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8C6EB" w14:textId="77777777" w:rsidR="000F3966" w:rsidRDefault="000F3966">
      <w:pPr>
        <w:pStyle w:val="NormalWeb"/>
        <w:rPr>
          <w14:ligatures w14:val="none"/>
        </w:rPr>
      </w:pPr>
      <w:r>
        <w:rPr>
          <w:b/>
          <w:bCs/>
        </w:rPr>
        <w:t>Position Summary:</w:t>
      </w:r>
    </w:p>
    <w:p w14:paraId="68E40324" w14:textId="08169D8F" w:rsidR="000F3966" w:rsidRDefault="000F3966">
      <w:pPr>
        <w:divId w:val="2006127592"/>
        <w:rPr>
          <w:rFonts w:eastAsia="Times New Roman"/>
        </w:rPr>
      </w:pPr>
      <w:r>
        <w:rPr>
          <w:rFonts w:eastAsia="Times New Roman"/>
        </w:rPr>
        <w:t xml:space="preserve">Reporting to the Sr. Director of Financial Aid Processing, the Assistant Director plays a key role in leading and supporting centralized financial aid operations while contributing expertise across the </w:t>
      </w:r>
      <w:r w:rsidR="00064E1B">
        <w:rPr>
          <w:rFonts w:eastAsia="Times New Roman"/>
        </w:rPr>
        <w:t>University’</w:t>
      </w:r>
      <w:r>
        <w:rPr>
          <w:rFonts w:eastAsia="Times New Roman"/>
        </w:rPr>
        <w:t>s campuses. This position is part of a collaborative team of financial aid professionals working together managing core processing functions, ensuring regulatory compliance, and continuously improving systems and workflows.</w:t>
      </w:r>
    </w:p>
    <w:p w14:paraId="0E597577" w14:textId="77777777" w:rsidR="000F3966" w:rsidRDefault="000F3966">
      <w:pPr>
        <w:divId w:val="710107219"/>
        <w:rPr>
          <w:rFonts w:eastAsia="Times New Roman"/>
        </w:rPr>
      </w:pPr>
      <w:r>
        <w:rPr>
          <w:rFonts w:eastAsia="Times New Roman"/>
        </w:rPr>
        <w:t>The Assistant Director partners closely with colleagues in Central Financial Aid Processing, Information Technology, the Assistant Vice President for Financial Aid, and campus Financial Aid Directors to ensure Federal, State, and institutional financial aid policies and procedures are implemented effectively and consistently. This role offers the opportunity to contribute to process improvements, system enhancements, and cross-functional initiatives that impact students across the institution.</w:t>
      </w:r>
    </w:p>
    <w:p w14:paraId="18FC1399" w14:textId="77777777" w:rsidR="000F3966" w:rsidRDefault="000F3966">
      <w:pPr>
        <w:divId w:val="462306902"/>
        <w:rPr>
          <w:rFonts w:eastAsia="Times New Roman"/>
        </w:rPr>
      </w:pPr>
    </w:p>
    <w:p w14:paraId="1988A55B" w14:textId="77777777" w:rsidR="000F3966" w:rsidRDefault="000F3966">
      <w:pPr>
        <w:pStyle w:val="NormalWeb"/>
        <w:divId w:val="271985269"/>
      </w:pPr>
      <w:r>
        <w:rPr>
          <w:b/>
          <w:bCs/>
        </w:rPr>
        <w:t>Key Responsibilities:</w:t>
      </w:r>
    </w:p>
    <w:p w14:paraId="2A3C668E" w14:textId="77777777" w:rsidR="000F3966" w:rsidRDefault="000F3966">
      <w:pPr>
        <w:numPr>
          <w:ilvl w:val="0"/>
          <w:numId w:val="1"/>
        </w:numPr>
        <w:spacing w:before="100" w:beforeAutospacing="1" w:after="100" w:afterAutospacing="1" w:line="240" w:lineRule="auto"/>
        <w:divId w:val="13192618"/>
        <w:rPr>
          <w:rFonts w:eastAsia="Times New Roman"/>
        </w:rPr>
      </w:pPr>
      <w:r>
        <w:rPr>
          <w:rFonts w:eastAsia="Times New Roman"/>
        </w:rPr>
        <w:t>Perform and support core financial aid processing functions as part of a centralized team, including federal verification and Return to Title IV (R2T4) calculations.</w:t>
      </w:r>
    </w:p>
    <w:p w14:paraId="6A372EE6" w14:textId="77777777" w:rsidR="000F3966" w:rsidRDefault="000F3966">
      <w:pPr>
        <w:numPr>
          <w:ilvl w:val="0"/>
          <w:numId w:val="1"/>
        </w:numPr>
        <w:spacing w:before="100" w:beforeAutospacing="1" w:after="100" w:afterAutospacing="1" w:line="240" w:lineRule="auto"/>
        <w:divId w:val="13192618"/>
        <w:rPr>
          <w:rFonts w:eastAsia="Times New Roman"/>
        </w:rPr>
      </w:pPr>
      <w:r>
        <w:rPr>
          <w:rFonts w:eastAsia="Times New Roman"/>
        </w:rPr>
        <w:t>Stay current on Federal and New York State financial aid regulations; collaborate with colleagues to evaluate and enhance policies, procedures, and operational practices.</w:t>
      </w:r>
    </w:p>
    <w:p w14:paraId="620F1B2C" w14:textId="77777777" w:rsidR="000F3966" w:rsidRDefault="000F3966">
      <w:pPr>
        <w:numPr>
          <w:ilvl w:val="0"/>
          <w:numId w:val="1"/>
        </w:numPr>
        <w:spacing w:before="100" w:beforeAutospacing="1" w:after="100" w:afterAutospacing="1" w:line="240" w:lineRule="auto"/>
        <w:divId w:val="13192618"/>
        <w:rPr>
          <w:rFonts w:eastAsia="Times New Roman"/>
        </w:rPr>
      </w:pPr>
      <w:r>
        <w:rPr>
          <w:rFonts w:eastAsia="Times New Roman"/>
        </w:rPr>
        <w:t>Contribute to the management of centralized financial aid activities, supporting Federal, State, and institutional aid programs while ensuring accuracy, consistency, and timely service to campus partners.</w:t>
      </w:r>
    </w:p>
    <w:p w14:paraId="78925D38" w14:textId="77777777" w:rsidR="000F3966" w:rsidRDefault="000F3966">
      <w:pPr>
        <w:numPr>
          <w:ilvl w:val="0"/>
          <w:numId w:val="1"/>
        </w:numPr>
        <w:spacing w:before="100" w:beforeAutospacing="1" w:after="100" w:afterAutospacing="1" w:line="240" w:lineRule="auto"/>
        <w:divId w:val="13192618"/>
        <w:rPr>
          <w:rFonts w:eastAsia="Times New Roman"/>
        </w:rPr>
      </w:pPr>
      <w:r>
        <w:rPr>
          <w:rFonts w:eastAsia="Times New Roman"/>
        </w:rPr>
        <w:t>Partner with team members and IT to support annual system setup, testing, and validation, including updates, bundles, and critical fixes.</w:t>
      </w:r>
    </w:p>
    <w:p w14:paraId="220F1F50" w14:textId="77777777" w:rsidR="000F3966" w:rsidRDefault="000F3966">
      <w:pPr>
        <w:numPr>
          <w:ilvl w:val="0"/>
          <w:numId w:val="1"/>
        </w:numPr>
        <w:spacing w:before="100" w:beforeAutospacing="1" w:after="100" w:afterAutospacing="1" w:line="240" w:lineRule="auto"/>
        <w:divId w:val="13192618"/>
        <w:rPr>
          <w:rFonts w:eastAsia="Times New Roman"/>
        </w:rPr>
      </w:pPr>
      <w:r>
        <w:rPr>
          <w:rFonts w:eastAsia="Times New Roman"/>
        </w:rPr>
        <w:t>Support the origination process for federal and private loan programs; work collaboratively to resolve rejected records and assist with reconciliation of federal loan and Pell data with Common Origination and Disbursement (COD).</w:t>
      </w:r>
    </w:p>
    <w:p w14:paraId="3930FE2E" w14:textId="77777777" w:rsidR="000F3966" w:rsidRDefault="000F3966">
      <w:pPr>
        <w:numPr>
          <w:ilvl w:val="0"/>
          <w:numId w:val="1"/>
        </w:numPr>
        <w:spacing w:before="100" w:beforeAutospacing="1" w:after="100" w:afterAutospacing="1" w:line="240" w:lineRule="auto"/>
        <w:divId w:val="13192618"/>
        <w:rPr>
          <w:rFonts w:eastAsia="Times New Roman"/>
        </w:rPr>
      </w:pPr>
      <w:r>
        <w:rPr>
          <w:rFonts w:eastAsia="Times New Roman"/>
        </w:rPr>
        <w:t>Collaborate with campus colleagues and peer institutions to share knowledge, benchmark practices, and implement improvements that enhance financial aid operations.</w:t>
      </w:r>
    </w:p>
    <w:p w14:paraId="2793F471" w14:textId="77777777" w:rsidR="000F3966" w:rsidRDefault="000F3966">
      <w:pPr>
        <w:numPr>
          <w:ilvl w:val="0"/>
          <w:numId w:val="1"/>
        </w:numPr>
        <w:spacing w:before="100" w:beforeAutospacing="1" w:after="100" w:afterAutospacing="1" w:line="240" w:lineRule="auto"/>
        <w:divId w:val="13192618"/>
        <w:rPr>
          <w:rFonts w:eastAsia="Times New Roman"/>
        </w:rPr>
      </w:pPr>
      <w:r>
        <w:rPr>
          <w:rFonts w:eastAsia="Times New Roman"/>
        </w:rPr>
        <w:t>Participate in special projects and initiatives that support innovation, efficiency, and service excellence across financial aid operations.</w:t>
      </w:r>
    </w:p>
    <w:p w14:paraId="721562B2" w14:textId="77777777" w:rsidR="000F3966" w:rsidRDefault="000F3966">
      <w:pPr>
        <w:numPr>
          <w:ilvl w:val="0"/>
          <w:numId w:val="1"/>
        </w:numPr>
        <w:spacing w:before="100" w:beforeAutospacing="1" w:after="100" w:afterAutospacing="1" w:line="240" w:lineRule="auto"/>
        <w:divId w:val="13192618"/>
        <w:rPr>
          <w:rFonts w:eastAsia="Times New Roman"/>
        </w:rPr>
      </w:pPr>
      <w:r>
        <w:rPr>
          <w:rFonts w:eastAsia="Times New Roman"/>
        </w:rPr>
        <w:t>Perform other duties as assigned.</w:t>
      </w:r>
    </w:p>
    <w:p w14:paraId="39784A17" w14:textId="77777777" w:rsidR="000F3966" w:rsidRDefault="000F3966">
      <w:pPr>
        <w:pStyle w:val="NormalWeb"/>
        <w:divId w:val="13192618"/>
      </w:pPr>
      <w:r>
        <w:rPr>
          <w:b/>
          <w:bCs/>
        </w:rPr>
        <w:t>Qualifications:</w:t>
      </w:r>
    </w:p>
    <w:p w14:paraId="56BF1EE8" w14:textId="2AEC9C1B" w:rsidR="000F3966" w:rsidRDefault="00064E1B">
      <w:pPr>
        <w:numPr>
          <w:ilvl w:val="0"/>
          <w:numId w:val="2"/>
        </w:numPr>
        <w:spacing w:before="100" w:beforeAutospacing="1" w:after="100" w:afterAutospacing="1" w:line="240" w:lineRule="auto"/>
        <w:divId w:val="2044399647"/>
        <w:rPr>
          <w:rFonts w:eastAsia="Times New Roman"/>
        </w:rPr>
      </w:pPr>
      <w:r>
        <w:rPr>
          <w:rFonts w:eastAsia="Times New Roman"/>
        </w:rPr>
        <w:t>Bachelor’s</w:t>
      </w:r>
      <w:r w:rsidR="000F3966">
        <w:rPr>
          <w:rFonts w:eastAsia="Times New Roman"/>
        </w:rPr>
        <w:t xml:space="preserve"> degree required; </w:t>
      </w:r>
      <w:r>
        <w:rPr>
          <w:rFonts w:eastAsia="Times New Roman"/>
        </w:rPr>
        <w:t xml:space="preserve">master’s </w:t>
      </w:r>
      <w:r w:rsidR="000F3966">
        <w:rPr>
          <w:rFonts w:eastAsia="Times New Roman"/>
        </w:rPr>
        <w:t>degree preferred.</w:t>
      </w:r>
    </w:p>
    <w:p w14:paraId="7D11A037" w14:textId="77777777" w:rsidR="000F3966" w:rsidRDefault="000F3966">
      <w:pPr>
        <w:numPr>
          <w:ilvl w:val="0"/>
          <w:numId w:val="2"/>
        </w:numPr>
        <w:spacing w:before="100" w:beforeAutospacing="1" w:after="100" w:afterAutospacing="1" w:line="240" w:lineRule="auto"/>
        <w:divId w:val="2044399647"/>
        <w:rPr>
          <w:rFonts w:eastAsia="Times New Roman"/>
        </w:rPr>
      </w:pPr>
      <w:r>
        <w:rPr>
          <w:rFonts w:eastAsia="Times New Roman"/>
        </w:rPr>
        <w:t>Minimum of 2 years of financial aid operations experience required.</w:t>
      </w:r>
    </w:p>
    <w:p w14:paraId="283C5A70" w14:textId="77777777" w:rsidR="000F3966" w:rsidRDefault="000F3966">
      <w:pPr>
        <w:numPr>
          <w:ilvl w:val="0"/>
          <w:numId w:val="2"/>
        </w:numPr>
        <w:spacing w:before="100" w:beforeAutospacing="1" w:after="100" w:afterAutospacing="1" w:line="240" w:lineRule="auto"/>
        <w:divId w:val="2044399647"/>
        <w:rPr>
          <w:rFonts w:eastAsia="Times New Roman"/>
        </w:rPr>
      </w:pPr>
      <w:r>
        <w:rPr>
          <w:rFonts w:eastAsia="Times New Roman"/>
        </w:rPr>
        <w:t>Strong working knowledge of Federal and New York State financial aid regulations and systems (e.g., COD, NSLDS).</w:t>
      </w:r>
    </w:p>
    <w:p w14:paraId="2E66494A" w14:textId="77777777" w:rsidR="000F3966" w:rsidRDefault="000F3966">
      <w:pPr>
        <w:numPr>
          <w:ilvl w:val="0"/>
          <w:numId w:val="2"/>
        </w:numPr>
        <w:spacing w:before="100" w:beforeAutospacing="1" w:after="100" w:afterAutospacing="1" w:line="240" w:lineRule="auto"/>
        <w:divId w:val="2044399647"/>
        <w:rPr>
          <w:rFonts w:eastAsia="Times New Roman"/>
        </w:rPr>
      </w:pPr>
      <w:r>
        <w:rPr>
          <w:rFonts w:eastAsia="Times New Roman"/>
        </w:rPr>
        <w:t>Experience with integrated financial aid systems required; Oracle PeopleSoft Campus Solutions Financial Aid module experience.</w:t>
      </w:r>
    </w:p>
    <w:p w14:paraId="2516641E" w14:textId="77777777" w:rsidR="000F3966" w:rsidRDefault="000F3966">
      <w:pPr>
        <w:numPr>
          <w:ilvl w:val="0"/>
          <w:numId w:val="2"/>
        </w:numPr>
        <w:spacing w:before="100" w:beforeAutospacing="1" w:after="100" w:afterAutospacing="1" w:line="240" w:lineRule="auto"/>
        <w:divId w:val="2044399647"/>
        <w:rPr>
          <w:rFonts w:eastAsia="Times New Roman"/>
        </w:rPr>
      </w:pPr>
      <w:r>
        <w:rPr>
          <w:rFonts w:eastAsia="Times New Roman"/>
        </w:rPr>
        <w:t>Demonstrated ability to work both independently and as part of a collaborative, cross-functional team.</w:t>
      </w:r>
    </w:p>
    <w:p w14:paraId="670B8A45" w14:textId="77777777" w:rsidR="000F3966" w:rsidRDefault="000F3966">
      <w:pPr>
        <w:numPr>
          <w:ilvl w:val="0"/>
          <w:numId w:val="2"/>
        </w:numPr>
        <w:spacing w:before="100" w:beforeAutospacing="1" w:after="100" w:afterAutospacing="1" w:line="240" w:lineRule="auto"/>
        <w:divId w:val="2044399647"/>
        <w:rPr>
          <w:rFonts w:eastAsia="Times New Roman"/>
        </w:rPr>
      </w:pPr>
      <w:r>
        <w:rPr>
          <w:rFonts w:eastAsia="Times New Roman"/>
        </w:rPr>
        <w:t>Active involvement in regional and/or national financial aid associations.</w:t>
      </w:r>
    </w:p>
    <w:p w14:paraId="40C45BD2" w14:textId="77777777" w:rsidR="000F3966" w:rsidRDefault="000F3966">
      <w:pPr>
        <w:numPr>
          <w:ilvl w:val="0"/>
          <w:numId w:val="2"/>
        </w:numPr>
        <w:spacing w:before="100" w:beforeAutospacing="1" w:after="100" w:afterAutospacing="1" w:line="240" w:lineRule="auto"/>
        <w:divId w:val="2044399647"/>
        <w:rPr>
          <w:rFonts w:eastAsia="Times New Roman"/>
        </w:rPr>
      </w:pPr>
      <w:r>
        <w:rPr>
          <w:rFonts w:eastAsia="Times New Roman"/>
        </w:rPr>
        <w:t>Excellent analytical, organizational, and communication skills.</w:t>
      </w:r>
    </w:p>
    <w:p w14:paraId="48037090" w14:textId="77777777" w:rsidR="000F3966" w:rsidRDefault="000F3966">
      <w:pPr>
        <w:numPr>
          <w:ilvl w:val="0"/>
          <w:numId w:val="2"/>
        </w:numPr>
        <w:spacing w:before="100" w:beforeAutospacing="1" w:after="100" w:afterAutospacing="1" w:line="240" w:lineRule="auto"/>
        <w:divId w:val="2044399647"/>
        <w:rPr>
          <w:rFonts w:eastAsia="Times New Roman"/>
        </w:rPr>
      </w:pPr>
      <w:r>
        <w:rPr>
          <w:rFonts w:eastAsia="Times New Roman"/>
        </w:rPr>
        <w:t>Proficiency in Microsoft Office and Windows-based environments</w:t>
      </w:r>
    </w:p>
    <w:p w14:paraId="47022605" w14:textId="77777777" w:rsidR="000F3966" w:rsidRDefault="000F3966">
      <w:pPr>
        <w:spacing w:after="0"/>
        <w:divId w:val="2091542428"/>
        <w:rPr>
          <w:rFonts w:eastAsia="Times New Roman"/>
        </w:rPr>
      </w:pPr>
      <w:r>
        <w:rPr>
          <w:rFonts w:eastAsia="Times New Roman"/>
        </w:rPr>
        <w:t>Special Information: Periodic travel to campus sites required.</w:t>
      </w:r>
    </w:p>
    <w:p w14:paraId="38796243" w14:textId="77777777" w:rsidR="000F3966" w:rsidRDefault="000F3966">
      <w:pPr>
        <w:divId w:val="1465925572"/>
        <w:rPr>
          <w:rFonts w:eastAsia="Times New Roman"/>
        </w:rPr>
      </w:pPr>
    </w:p>
    <w:p w14:paraId="77B33C90" w14:textId="5A014FC0" w:rsidR="0076584E" w:rsidRDefault="00D94D44">
      <w:pPr>
        <w:divId w:val="1465925572"/>
        <w:rPr>
          <w:rFonts w:eastAsia="Times New Roman"/>
        </w:rPr>
      </w:pPr>
      <w:r>
        <w:t xml:space="preserve">Apply here:  </w:t>
      </w:r>
      <w:hyperlink r:id="rId5" w:history="1">
        <w:r w:rsidR="0076584E">
          <w:rPr>
            <w:rStyle w:val="Hyperlink"/>
          </w:rPr>
          <w:t>LIU Job Opportunities</w:t>
        </w:r>
      </w:hyperlink>
    </w:p>
    <w:p w14:paraId="23BB7304" w14:textId="77777777" w:rsidR="000F3966" w:rsidRDefault="000F3966">
      <w:pPr>
        <w:pStyle w:val="NormalWeb"/>
      </w:pPr>
      <w:r>
        <w:rPr>
          <w:b/>
          <w:bCs/>
        </w:rPr>
        <w:t>About LIU Post </w:t>
      </w:r>
    </w:p>
    <w:p w14:paraId="69382FA6" w14:textId="02FB0314" w:rsidR="000F3966" w:rsidRDefault="000F3966">
      <w:pPr>
        <w:divId w:val="1309286326"/>
        <w:rPr>
          <w:rFonts w:eastAsia="Times New Roman"/>
        </w:rPr>
      </w:pPr>
      <w:r>
        <w:rPr>
          <w:rFonts w:eastAsia="Times New Roman"/>
          <w:color w:val="212121"/>
        </w:rPr>
        <w:t xml:space="preserve">LIU Post campus is a scenic, historic, and scholarly campus that offers a small-school environment with the access and resources of a major metropolitan university. The University's 350+ acre campus is located on the estate of Marjorie Merriweather Post, 27 miles east of New York City on Long Island's Gold Coast. The campus houses the </w:t>
      </w:r>
      <w:proofErr w:type="spellStart"/>
      <w:r>
        <w:rPr>
          <w:rFonts w:eastAsia="Times New Roman"/>
          <w:color w:val="212121"/>
        </w:rPr>
        <w:t>Lewyt</w:t>
      </w:r>
      <w:proofErr w:type="spellEnd"/>
      <w:r>
        <w:rPr>
          <w:rFonts w:eastAsia="Times New Roman"/>
          <w:color w:val="212121"/>
        </w:rPr>
        <w:t xml:space="preserve"> College of Veterinary Medicine, the first professional School of Accountancy, an AACSB-accredited Business School, and an award-winning theater program. LIU is home to the world-renowned Tilles Center for the Performing Arts and the Shark Stadium, where supporters gather to cheer on the </w:t>
      </w:r>
      <w:r w:rsidR="00064E1B">
        <w:rPr>
          <w:rFonts w:eastAsia="Times New Roman"/>
          <w:color w:val="212121"/>
        </w:rPr>
        <w:t>Sharks</w:t>
      </w:r>
      <w:r>
        <w:rPr>
          <w:rFonts w:eastAsia="Times New Roman"/>
          <w:color w:val="212121"/>
        </w:rPr>
        <w:t xml:space="preserve"> Division I athletic program. </w:t>
      </w:r>
    </w:p>
    <w:p w14:paraId="2B88F349" w14:textId="77777777" w:rsidR="000F3966" w:rsidRDefault="000F3966">
      <w:pPr>
        <w:divId w:val="203834154"/>
        <w:rPr>
          <w:rFonts w:eastAsia="Times New Roman"/>
        </w:rPr>
      </w:pPr>
    </w:p>
    <w:p w14:paraId="3FE9F449" w14:textId="77777777" w:rsidR="000F3966" w:rsidRDefault="000F3966">
      <w:pPr>
        <w:divId w:val="1317762519"/>
        <w:rPr>
          <w:rFonts w:eastAsia="Times New Roman"/>
        </w:rPr>
      </w:pPr>
      <w:r>
        <w:rPr>
          <w:rFonts w:eastAsia="Times New Roman"/>
          <w:color w:val="333333"/>
        </w:rPr>
        <w:t>LIU is an equal opportunity employer. LIU is committed to extending equal opportunity in employment to all qualified candidates who can contribute to the diversity and excellence of our academic community. LIU encourages applications from all qualified individuals without regard to race, color, religion, genetic information, sexual orientation, gender and/or gender identity or expression, marital or parental status, national origin, ethnicity, citizenship status, veteran or military status, age, disability or any other basis protected by applicable local, state or federal laws. Hiring is contingent on eligibility to work in the United States.</w:t>
      </w:r>
    </w:p>
    <w:sectPr w:rsidR="000F396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51C9"/>
    <w:multiLevelType w:val="multilevel"/>
    <w:tmpl w:val="06E8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D0056"/>
    <w:multiLevelType w:val="multilevel"/>
    <w:tmpl w:val="252A4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7991597">
    <w:abstractNumId w:val="0"/>
  </w:num>
  <w:num w:numId="2" w16cid:durableId="1545097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454"/>
    <w:rsid w:val="00064E1B"/>
    <w:rsid w:val="000F3966"/>
    <w:rsid w:val="00390D7D"/>
    <w:rsid w:val="005D3F6C"/>
    <w:rsid w:val="0076584E"/>
    <w:rsid w:val="00C65454"/>
    <w:rsid w:val="00D94D44"/>
    <w:rsid w:val="00E7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213A2"/>
  <w15:docId w15:val="{B941042A-949A-49BE-86D5-5EBF86F9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kern w:val="0"/>
    </w:rPr>
  </w:style>
  <w:style w:type="character" w:styleId="Hyperlink">
    <w:name w:val="Hyperlink"/>
    <w:basedOn w:val="DefaultParagraphFont"/>
    <w:uiPriority w:val="99"/>
    <w:semiHidden/>
    <w:unhideWhenUsed/>
    <w:rsid w:val="007658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5917">
      <w:marLeft w:val="0"/>
      <w:marRight w:val="0"/>
      <w:marTop w:val="0"/>
      <w:marBottom w:val="0"/>
      <w:divBdr>
        <w:top w:val="none" w:sz="0" w:space="0" w:color="auto"/>
        <w:left w:val="none" w:sz="0" w:space="0" w:color="auto"/>
        <w:bottom w:val="none" w:sz="0" w:space="0" w:color="auto"/>
        <w:right w:val="none" w:sz="0" w:space="0" w:color="auto"/>
      </w:divBdr>
      <w:divsChild>
        <w:div w:id="2006127592">
          <w:marLeft w:val="0"/>
          <w:marRight w:val="0"/>
          <w:marTop w:val="0"/>
          <w:marBottom w:val="0"/>
          <w:divBdr>
            <w:top w:val="none" w:sz="0" w:space="0" w:color="auto"/>
            <w:left w:val="none" w:sz="0" w:space="0" w:color="auto"/>
            <w:bottom w:val="none" w:sz="0" w:space="0" w:color="auto"/>
            <w:right w:val="none" w:sz="0" w:space="0" w:color="auto"/>
          </w:divBdr>
        </w:div>
        <w:div w:id="710107219">
          <w:marLeft w:val="0"/>
          <w:marRight w:val="0"/>
          <w:marTop w:val="0"/>
          <w:marBottom w:val="0"/>
          <w:divBdr>
            <w:top w:val="none" w:sz="0" w:space="0" w:color="auto"/>
            <w:left w:val="none" w:sz="0" w:space="0" w:color="auto"/>
            <w:bottom w:val="none" w:sz="0" w:space="0" w:color="auto"/>
            <w:right w:val="none" w:sz="0" w:space="0" w:color="auto"/>
          </w:divBdr>
        </w:div>
      </w:divsChild>
    </w:div>
    <w:div w:id="203834154">
      <w:marLeft w:val="0"/>
      <w:marRight w:val="0"/>
      <w:marTop w:val="0"/>
      <w:marBottom w:val="0"/>
      <w:divBdr>
        <w:top w:val="none" w:sz="0" w:space="0" w:color="auto"/>
        <w:left w:val="none" w:sz="0" w:space="0" w:color="auto"/>
        <w:bottom w:val="none" w:sz="0" w:space="0" w:color="auto"/>
        <w:right w:val="none" w:sz="0" w:space="0" w:color="auto"/>
      </w:divBdr>
    </w:div>
    <w:div w:id="271985269">
      <w:marLeft w:val="0"/>
      <w:marRight w:val="0"/>
      <w:marTop w:val="0"/>
      <w:marBottom w:val="0"/>
      <w:divBdr>
        <w:top w:val="none" w:sz="0" w:space="0" w:color="auto"/>
        <w:left w:val="none" w:sz="0" w:space="0" w:color="auto"/>
        <w:bottom w:val="none" w:sz="0" w:space="0" w:color="auto"/>
        <w:right w:val="none" w:sz="0" w:space="0" w:color="auto"/>
      </w:divBdr>
      <w:divsChild>
        <w:div w:id="13192618">
          <w:marLeft w:val="0"/>
          <w:marRight w:val="0"/>
          <w:marTop w:val="0"/>
          <w:marBottom w:val="0"/>
          <w:divBdr>
            <w:top w:val="none" w:sz="0" w:space="0" w:color="auto"/>
            <w:left w:val="none" w:sz="0" w:space="0" w:color="auto"/>
            <w:bottom w:val="none" w:sz="0" w:space="0" w:color="auto"/>
            <w:right w:val="none" w:sz="0" w:space="0" w:color="auto"/>
          </w:divBdr>
          <w:divsChild>
            <w:div w:id="2044399647">
              <w:marLeft w:val="0"/>
              <w:marRight w:val="0"/>
              <w:marTop w:val="0"/>
              <w:marBottom w:val="0"/>
              <w:divBdr>
                <w:top w:val="none" w:sz="0" w:space="0" w:color="auto"/>
                <w:left w:val="none" w:sz="0" w:space="0" w:color="auto"/>
                <w:bottom w:val="none" w:sz="0" w:space="0" w:color="auto"/>
                <w:right w:val="none" w:sz="0" w:space="0" w:color="auto"/>
              </w:divBdr>
              <w:divsChild>
                <w:div w:id="209154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306902">
      <w:marLeft w:val="0"/>
      <w:marRight w:val="0"/>
      <w:marTop w:val="0"/>
      <w:marBottom w:val="0"/>
      <w:divBdr>
        <w:top w:val="none" w:sz="0" w:space="0" w:color="auto"/>
        <w:left w:val="none" w:sz="0" w:space="0" w:color="auto"/>
        <w:bottom w:val="none" w:sz="0" w:space="0" w:color="auto"/>
        <w:right w:val="none" w:sz="0" w:space="0" w:color="auto"/>
      </w:divBdr>
    </w:div>
    <w:div w:id="1309286326">
      <w:marLeft w:val="0"/>
      <w:marRight w:val="0"/>
      <w:marTop w:val="0"/>
      <w:marBottom w:val="0"/>
      <w:divBdr>
        <w:top w:val="none" w:sz="0" w:space="0" w:color="auto"/>
        <w:left w:val="none" w:sz="0" w:space="0" w:color="auto"/>
        <w:bottom w:val="none" w:sz="0" w:space="0" w:color="auto"/>
        <w:right w:val="none" w:sz="0" w:space="0" w:color="auto"/>
      </w:divBdr>
    </w:div>
    <w:div w:id="1317762519">
      <w:marLeft w:val="0"/>
      <w:marRight w:val="0"/>
      <w:marTop w:val="0"/>
      <w:marBottom w:val="0"/>
      <w:divBdr>
        <w:top w:val="none" w:sz="0" w:space="0" w:color="auto"/>
        <w:left w:val="none" w:sz="0" w:space="0" w:color="auto"/>
        <w:bottom w:val="none" w:sz="0" w:space="0" w:color="auto"/>
        <w:right w:val="none" w:sz="0" w:space="0" w:color="auto"/>
      </w:divBdr>
    </w:div>
    <w:div w:id="1465925572">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obs.liu.edu/apply/488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655</Words>
  <Characters>3736</Characters>
  <Application>Microsoft Office Word</Application>
  <DocSecurity>4</DocSecurity>
  <Lines>31</Lines>
  <Paragraphs>8</Paragraphs>
  <ScaleCrop>false</ScaleCrop>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Neggie</dc:creator>
  <cp:lastModifiedBy>Cindy Roys</cp:lastModifiedBy>
  <cp:revision>2</cp:revision>
  <dcterms:created xsi:type="dcterms:W3CDTF">2026-05-28T12:51:00Z</dcterms:created>
  <dcterms:modified xsi:type="dcterms:W3CDTF">2026-05-28T12:51:00Z</dcterms:modified>
</cp:coreProperties>
</file>