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ED2D4" w14:textId="77777777" w:rsidR="002131C0" w:rsidRPr="002131C0" w:rsidRDefault="002131C0" w:rsidP="002131C0">
      <w:pPr>
        <w:rPr>
          <w:b/>
          <w:bCs/>
        </w:rPr>
      </w:pPr>
      <w:r w:rsidRPr="002131C0">
        <w:rPr>
          <w:b/>
          <w:bCs/>
        </w:rPr>
        <w:t>Full-Time Optometrist</w:t>
      </w:r>
    </w:p>
    <w:p w14:paraId="1DFAFC1D" w14:textId="77777777" w:rsidR="002131C0" w:rsidRPr="002131C0" w:rsidRDefault="002131C0" w:rsidP="002131C0">
      <w:r w:rsidRPr="002131C0">
        <w:rPr>
          <w:b/>
          <w:bCs/>
        </w:rPr>
        <w:t>Central Connecticut | No Weekends</w:t>
      </w:r>
    </w:p>
    <w:p w14:paraId="40A6A9FE" w14:textId="77777777" w:rsidR="002131C0" w:rsidRPr="002131C0" w:rsidRDefault="002131C0" w:rsidP="002131C0">
      <w:r w:rsidRPr="002131C0">
        <w:t xml:space="preserve">A highly respected, physician-led </w:t>
      </w:r>
      <w:r w:rsidRPr="002131C0">
        <w:rPr>
          <w:b/>
          <w:bCs/>
        </w:rPr>
        <w:t>multispecialty ophthalmology group in Central Connecticut</w:t>
      </w:r>
      <w:r w:rsidRPr="002131C0">
        <w:t xml:space="preserve"> is seeking a </w:t>
      </w:r>
      <w:r w:rsidRPr="002131C0">
        <w:rPr>
          <w:b/>
          <w:bCs/>
        </w:rPr>
        <w:t>full-time Optometrist</w:t>
      </w:r>
      <w:r w:rsidRPr="002131C0">
        <w:t xml:space="preserve"> to join our collegial and supportive team. This is an excellent opportunity for an optometrist who values </w:t>
      </w:r>
      <w:r w:rsidRPr="002131C0">
        <w:rPr>
          <w:b/>
          <w:bCs/>
        </w:rPr>
        <w:t>full-scope care</w:t>
      </w:r>
      <w:r w:rsidRPr="002131C0">
        <w:t xml:space="preserve">, delivers </w:t>
      </w:r>
      <w:r w:rsidRPr="002131C0">
        <w:rPr>
          <w:b/>
          <w:bCs/>
        </w:rPr>
        <w:t>compassionate, personalized treatment</w:t>
      </w:r>
      <w:r w:rsidRPr="002131C0">
        <w:t>, and thrives in a collaborative clinical environment.</w:t>
      </w:r>
    </w:p>
    <w:p w14:paraId="54D45DB9" w14:textId="77777777" w:rsidR="002131C0" w:rsidRPr="002131C0" w:rsidRDefault="002131C0" w:rsidP="002131C0">
      <w:r w:rsidRPr="002131C0">
        <w:t xml:space="preserve">The ideal candidate will be comfortable working with an </w:t>
      </w:r>
      <w:r w:rsidRPr="002131C0">
        <w:rPr>
          <w:b/>
          <w:bCs/>
        </w:rPr>
        <w:t>established patient population</w:t>
      </w:r>
      <w:r w:rsidRPr="002131C0">
        <w:t xml:space="preserve">, including patients with </w:t>
      </w:r>
      <w:r w:rsidRPr="002131C0">
        <w:rPr>
          <w:b/>
          <w:bCs/>
        </w:rPr>
        <w:t>complex corneal conditions</w:t>
      </w:r>
      <w:r w:rsidRPr="002131C0">
        <w:t xml:space="preserve"> requiring </w:t>
      </w:r>
      <w:r w:rsidRPr="002131C0">
        <w:rPr>
          <w:b/>
          <w:bCs/>
        </w:rPr>
        <w:t>specialty contact lenses</w:t>
      </w:r>
      <w:r w:rsidRPr="002131C0">
        <w:t xml:space="preserve">, and will have a strong interest in </w:t>
      </w:r>
      <w:r w:rsidRPr="002131C0">
        <w:rPr>
          <w:b/>
          <w:bCs/>
        </w:rPr>
        <w:t>ocular surface disease</w:t>
      </w:r>
      <w:r w:rsidRPr="002131C0">
        <w:t>.</w:t>
      </w:r>
    </w:p>
    <w:p w14:paraId="721C63FC" w14:textId="77777777" w:rsidR="002131C0" w:rsidRPr="002131C0" w:rsidRDefault="00821F9D" w:rsidP="002131C0">
      <w:r>
        <w:rPr>
          <w:noProof/>
        </w:rPr>
        <w:pict w14:anchorId="5C57AAF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634BC53" w14:textId="77777777" w:rsidR="002131C0" w:rsidRPr="002131C0" w:rsidRDefault="002131C0" w:rsidP="002131C0">
      <w:pPr>
        <w:rPr>
          <w:b/>
          <w:bCs/>
        </w:rPr>
      </w:pPr>
      <w:r w:rsidRPr="002131C0">
        <w:rPr>
          <w:b/>
          <w:bCs/>
        </w:rPr>
        <w:t>Why Join Our Practice?</w:t>
      </w:r>
    </w:p>
    <w:p w14:paraId="702986B4" w14:textId="77777777" w:rsidR="002131C0" w:rsidRPr="002131C0" w:rsidRDefault="002131C0" w:rsidP="002131C0">
      <w:pPr>
        <w:numPr>
          <w:ilvl w:val="0"/>
          <w:numId w:val="1"/>
        </w:numPr>
      </w:pPr>
      <w:r w:rsidRPr="002131C0">
        <w:rPr>
          <w:b/>
          <w:bCs/>
        </w:rPr>
        <w:t>No weekends</w:t>
      </w:r>
      <w:r w:rsidRPr="002131C0">
        <w:t xml:space="preserve"> – outstanding work/life balance</w:t>
      </w:r>
    </w:p>
    <w:p w14:paraId="04219D55" w14:textId="77777777" w:rsidR="002131C0" w:rsidRPr="002131C0" w:rsidRDefault="002131C0" w:rsidP="002131C0">
      <w:pPr>
        <w:numPr>
          <w:ilvl w:val="0"/>
          <w:numId w:val="1"/>
        </w:numPr>
      </w:pPr>
      <w:r w:rsidRPr="002131C0">
        <w:t xml:space="preserve">A well-established group of </w:t>
      </w:r>
      <w:r w:rsidRPr="002131C0">
        <w:rPr>
          <w:b/>
          <w:bCs/>
        </w:rPr>
        <w:t>9 ophthalmologists and 3 optometrists</w:t>
      </w:r>
      <w:r w:rsidRPr="002131C0">
        <w:t xml:space="preserve"> across multiple subspecialties, including:</w:t>
      </w:r>
    </w:p>
    <w:p w14:paraId="189D759C" w14:textId="77777777" w:rsidR="002131C0" w:rsidRPr="002131C0" w:rsidRDefault="002131C0" w:rsidP="002131C0">
      <w:pPr>
        <w:numPr>
          <w:ilvl w:val="1"/>
          <w:numId w:val="1"/>
        </w:numPr>
      </w:pPr>
      <w:r w:rsidRPr="002131C0">
        <w:t>Cornea</w:t>
      </w:r>
    </w:p>
    <w:p w14:paraId="6BB5B032" w14:textId="77777777" w:rsidR="002131C0" w:rsidRPr="002131C0" w:rsidRDefault="002131C0" w:rsidP="002131C0">
      <w:pPr>
        <w:numPr>
          <w:ilvl w:val="1"/>
          <w:numId w:val="1"/>
        </w:numPr>
      </w:pPr>
      <w:r w:rsidRPr="002131C0">
        <w:t>Glaucoma</w:t>
      </w:r>
    </w:p>
    <w:p w14:paraId="343555CA" w14:textId="77777777" w:rsidR="002131C0" w:rsidRPr="002131C0" w:rsidRDefault="002131C0" w:rsidP="002131C0">
      <w:pPr>
        <w:numPr>
          <w:ilvl w:val="1"/>
          <w:numId w:val="1"/>
        </w:numPr>
      </w:pPr>
      <w:r w:rsidRPr="002131C0">
        <w:t>Oculoplastics</w:t>
      </w:r>
    </w:p>
    <w:p w14:paraId="7D290850" w14:textId="77777777" w:rsidR="002131C0" w:rsidRPr="002131C0" w:rsidRDefault="002131C0" w:rsidP="002131C0">
      <w:pPr>
        <w:numPr>
          <w:ilvl w:val="1"/>
          <w:numId w:val="1"/>
        </w:numPr>
      </w:pPr>
      <w:r w:rsidRPr="002131C0">
        <w:t>Medical retina</w:t>
      </w:r>
    </w:p>
    <w:p w14:paraId="2A30CE6A" w14:textId="77777777" w:rsidR="002131C0" w:rsidRPr="002131C0" w:rsidRDefault="002131C0" w:rsidP="002131C0">
      <w:pPr>
        <w:numPr>
          <w:ilvl w:val="1"/>
          <w:numId w:val="1"/>
        </w:numPr>
      </w:pPr>
      <w:r w:rsidRPr="002131C0">
        <w:t>Uveitis</w:t>
      </w:r>
    </w:p>
    <w:p w14:paraId="2D6B7AD2" w14:textId="77777777" w:rsidR="002131C0" w:rsidRPr="002131C0" w:rsidRDefault="002131C0" w:rsidP="002131C0">
      <w:pPr>
        <w:numPr>
          <w:ilvl w:val="0"/>
          <w:numId w:val="1"/>
        </w:numPr>
      </w:pPr>
      <w:r w:rsidRPr="002131C0">
        <w:rPr>
          <w:b/>
          <w:bCs/>
        </w:rPr>
        <w:t>Two modern, fully equipped offices</w:t>
      </w:r>
      <w:r w:rsidRPr="002131C0">
        <w:t xml:space="preserve"> in </w:t>
      </w:r>
      <w:r w:rsidRPr="002131C0">
        <w:rPr>
          <w:b/>
          <w:bCs/>
        </w:rPr>
        <w:t>Farmington and Glastonbury</w:t>
      </w:r>
      <w:r w:rsidRPr="002131C0">
        <w:t>, each with an on-site optical shop (Consulting Optical)</w:t>
      </w:r>
    </w:p>
    <w:p w14:paraId="0F539A9E" w14:textId="77777777" w:rsidR="002131C0" w:rsidRPr="002131C0" w:rsidRDefault="002131C0" w:rsidP="002131C0">
      <w:pPr>
        <w:numPr>
          <w:ilvl w:val="0"/>
          <w:numId w:val="1"/>
        </w:numPr>
      </w:pPr>
      <w:r w:rsidRPr="002131C0">
        <w:rPr>
          <w:b/>
          <w:bCs/>
        </w:rPr>
        <w:t>Specialty contact lens service</w:t>
      </w:r>
      <w:r w:rsidRPr="002131C0">
        <w:t xml:space="preserve"> supporting cornea physicians and patients</w:t>
      </w:r>
    </w:p>
    <w:p w14:paraId="155F4816" w14:textId="77777777" w:rsidR="002131C0" w:rsidRPr="002131C0" w:rsidRDefault="002131C0" w:rsidP="002131C0">
      <w:pPr>
        <w:numPr>
          <w:ilvl w:val="0"/>
          <w:numId w:val="1"/>
        </w:numPr>
      </w:pPr>
      <w:r w:rsidRPr="002131C0">
        <w:t xml:space="preserve">Surgeries performed primarily in </w:t>
      </w:r>
      <w:r w:rsidRPr="002131C0">
        <w:rPr>
          <w:b/>
          <w:bCs/>
        </w:rPr>
        <w:t>ASC-based facilities</w:t>
      </w:r>
      <w:r w:rsidRPr="002131C0">
        <w:t xml:space="preserve">, with access to advanced technology including </w:t>
      </w:r>
      <w:r w:rsidRPr="002131C0">
        <w:rPr>
          <w:b/>
          <w:bCs/>
        </w:rPr>
        <w:t>LenSx, ORA</w:t>
      </w:r>
      <w:r w:rsidRPr="002131C0">
        <w:t>, and a full range of anterior and posterior segment procedures</w:t>
      </w:r>
    </w:p>
    <w:p w14:paraId="035D3FAC" w14:textId="77777777" w:rsidR="002131C0" w:rsidRPr="002131C0" w:rsidRDefault="002131C0" w:rsidP="002131C0">
      <w:pPr>
        <w:numPr>
          <w:ilvl w:val="0"/>
          <w:numId w:val="1"/>
        </w:numPr>
      </w:pPr>
      <w:r w:rsidRPr="002131C0">
        <w:t>Excellent referral network</w:t>
      </w:r>
    </w:p>
    <w:p w14:paraId="2B606E7F" w14:textId="77777777" w:rsidR="002131C0" w:rsidRPr="002131C0" w:rsidRDefault="002131C0" w:rsidP="002131C0">
      <w:pPr>
        <w:numPr>
          <w:ilvl w:val="0"/>
          <w:numId w:val="1"/>
        </w:numPr>
      </w:pPr>
      <w:r w:rsidRPr="002131C0">
        <w:t xml:space="preserve">Highly skilled, supportive staff including </w:t>
      </w:r>
      <w:r w:rsidRPr="002131C0">
        <w:rPr>
          <w:b/>
          <w:bCs/>
        </w:rPr>
        <w:t>technicians, scribes, and administrative support</w:t>
      </w:r>
    </w:p>
    <w:p w14:paraId="2D7BBCC7" w14:textId="77777777" w:rsidR="002131C0" w:rsidRPr="002131C0" w:rsidRDefault="002131C0" w:rsidP="002131C0">
      <w:pPr>
        <w:numPr>
          <w:ilvl w:val="0"/>
          <w:numId w:val="1"/>
        </w:numPr>
      </w:pPr>
      <w:r w:rsidRPr="002131C0">
        <w:t xml:space="preserve">Located in desirable </w:t>
      </w:r>
      <w:r w:rsidRPr="002131C0">
        <w:rPr>
          <w:b/>
          <w:bCs/>
        </w:rPr>
        <w:t>Hartford suburbs</w:t>
      </w:r>
      <w:r w:rsidRPr="002131C0">
        <w:t>, offering excellent public and private schools and a great place to raise a family</w:t>
      </w:r>
    </w:p>
    <w:p w14:paraId="7F05F26F" w14:textId="77777777" w:rsidR="002131C0" w:rsidRPr="002131C0" w:rsidRDefault="00821F9D" w:rsidP="002131C0">
      <w:r>
        <w:rPr>
          <w:noProof/>
        </w:rPr>
        <w:lastRenderedPageBreak/>
        <w:pict w14:anchorId="2A47AA9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2328BDB" w14:textId="77777777" w:rsidR="002131C0" w:rsidRPr="002131C0" w:rsidRDefault="002131C0" w:rsidP="002131C0">
      <w:pPr>
        <w:rPr>
          <w:b/>
          <w:bCs/>
        </w:rPr>
      </w:pPr>
      <w:r w:rsidRPr="002131C0">
        <w:rPr>
          <w:b/>
          <w:bCs/>
        </w:rPr>
        <w:t>Compensation &amp; Benefits</w:t>
      </w:r>
    </w:p>
    <w:p w14:paraId="082C09E2" w14:textId="77777777" w:rsidR="002131C0" w:rsidRPr="002131C0" w:rsidRDefault="002131C0" w:rsidP="002131C0">
      <w:r w:rsidRPr="002131C0">
        <w:t xml:space="preserve">We offer a </w:t>
      </w:r>
      <w:r w:rsidRPr="002131C0">
        <w:rPr>
          <w:b/>
          <w:bCs/>
        </w:rPr>
        <w:t>competitive and comprehensive compensation package</w:t>
      </w:r>
      <w:r w:rsidRPr="002131C0">
        <w:t>, including:</w:t>
      </w:r>
    </w:p>
    <w:p w14:paraId="1C83D4DB" w14:textId="77777777" w:rsidR="002131C0" w:rsidRPr="002131C0" w:rsidRDefault="002131C0" w:rsidP="002131C0">
      <w:pPr>
        <w:numPr>
          <w:ilvl w:val="0"/>
          <w:numId w:val="2"/>
        </w:numPr>
      </w:pPr>
      <w:r w:rsidRPr="002131C0">
        <w:rPr>
          <w:b/>
          <w:bCs/>
        </w:rPr>
        <w:t>Base salary plus production-based incentive bonus</w:t>
      </w:r>
    </w:p>
    <w:p w14:paraId="0889A06A" w14:textId="77777777" w:rsidR="002131C0" w:rsidRPr="002131C0" w:rsidRDefault="002131C0" w:rsidP="002131C0">
      <w:pPr>
        <w:numPr>
          <w:ilvl w:val="0"/>
          <w:numId w:val="2"/>
        </w:numPr>
      </w:pPr>
      <w:r w:rsidRPr="002131C0">
        <w:t>401(k) plan with profit-sharing</w:t>
      </w:r>
    </w:p>
    <w:p w14:paraId="22DBC798" w14:textId="77777777" w:rsidR="002131C0" w:rsidRPr="002131C0" w:rsidRDefault="002131C0" w:rsidP="002131C0">
      <w:pPr>
        <w:numPr>
          <w:ilvl w:val="0"/>
          <w:numId w:val="2"/>
        </w:numPr>
      </w:pPr>
      <w:r w:rsidRPr="002131C0">
        <w:t>Continuing education (CME) stipend</w:t>
      </w:r>
    </w:p>
    <w:p w14:paraId="6484D7D3" w14:textId="77777777" w:rsidR="002131C0" w:rsidRPr="002131C0" w:rsidRDefault="002131C0" w:rsidP="002131C0">
      <w:pPr>
        <w:numPr>
          <w:ilvl w:val="0"/>
          <w:numId w:val="2"/>
        </w:numPr>
      </w:pPr>
      <w:r w:rsidRPr="002131C0">
        <w:t>Licensure and professional dues covered</w:t>
      </w:r>
    </w:p>
    <w:p w14:paraId="5758B00A" w14:textId="77777777" w:rsidR="002131C0" w:rsidRPr="002131C0" w:rsidRDefault="002131C0" w:rsidP="002131C0">
      <w:pPr>
        <w:numPr>
          <w:ilvl w:val="0"/>
          <w:numId w:val="2"/>
        </w:numPr>
      </w:pPr>
      <w:r w:rsidRPr="002131C0">
        <w:t>Malpractice insurance</w:t>
      </w:r>
    </w:p>
    <w:p w14:paraId="0066492D" w14:textId="77777777" w:rsidR="002131C0" w:rsidRPr="002131C0" w:rsidRDefault="002131C0" w:rsidP="002131C0">
      <w:pPr>
        <w:numPr>
          <w:ilvl w:val="0"/>
          <w:numId w:val="2"/>
        </w:numPr>
      </w:pPr>
      <w:r w:rsidRPr="002131C0">
        <w:t>Medical, dental, life, and disability insurance</w:t>
      </w:r>
    </w:p>
    <w:p w14:paraId="6F11F925" w14:textId="77777777" w:rsidR="002131C0" w:rsidRPr="002131C0" w:rsidRDefault="00821F9D" w:rsidP="002131C0">
      <w:r>
        <w:rPr>
          <w:noProof/>
        </w:rPr>
        <w:pict w14:anchorId="1A6928C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F8FEA52" w14:textId="77777777" w:rsidR="002131C0" w:rsidRPr="002131C0" w:rsidRDefault="002131C0" w:rsidP="002131C0">
      <w:pPr>
        <w:rPr>
          <w:b/>
          <w:bCs/>
        </w:rPr>
      </w:pPr>
      <w:r w:rsidRPr="002131C0">
        <w:rPr>
          <w:b/>
          <w:bCs/>
        </w:rPr>
        <w:t>Ideal Candidate</w:t>
      </w:r>
    </w:p>
    <w:p w14:paraId="6F1D0076" w14:textId="77777777" w:rsidR="002131C0" w:rsidRPr="002131C0" w:rsidRDefault="002131C0" w:rsidP="002131C0">
      <w:pPr>
        <w:numPr>
          <w:ilvl w:val="0"/>
          <w:numId w:val="3"/>
        </w:numPr>
      </w:pPr>
      <w:r w:rsidRPr="002131C0">
        <w:t>Values full-scope optometric care</w:t>
      </w:r>
    </w:p>
    <w:p w14:paraId="46A7A34E" w14:textId="77777777" w:rsidR="002131C0" w:rsidRPr="002131C0" w:rsidRDefault="002131C0" w:rsidP="002131C0">
      <w:pPr>
        <w:numPr>
          <w:ilvl w:val="0"/>
          <w:numId w:val="3"/>
        </w:numPr>
      </w:pPr>
      <w:r w:rsidRPr="002131C0">
        <w:t>Provides compassionate, patient-centered care</w:t>
      </w:r>
    </w:p>
    <w:p w14:paraId="2830CB84" w14:textId="77777777" w:rsidR="002131C0" w:rsidRPr="002131C0" w:rsidRDefault="002131C0" w:rsidP="002131C0">
      <w:pPr>
        <w:numPr>
          <w:ilvl w:val="0"/>
          <w:numId w:val="3"/>
        </w:numPr>
      </w:pPr>
      <w:r w:rsidRPr="002131C0">
        <w:t>Enjoys working in a collaborative, team-based setting</w:t>
      </w:r>
    </w:p>
    <w:p w14:paraId="72FC5B2B" w14:textId="77777777" w:rsidR="002131C0" w:rsidRPr="002131C0" w:rsidRDefault="002131C0" w:rsidP="002131C0">
      <w:pPr>
        <w:numPr>
          <w:ilvl w:val="0"/>
          <w:numId w:val="3"/>
        </w:numPr>
      </w:pPr>
      <w:r w:rsidRPr="002131C0">
        <w:t>Has interest or experience in ocular surface disease and specialty contact lenses</w:t>
      </w:r>
    </w:p>
    <w:p w14:paraId="5642871E" w14:textId="77777777" w:rsidR="002131C0" w:rsidRPr="002131C0" w:rsidRDefault="002131C0" w:rsidP="002131C0">
      <w:pPr>
        <w:numPr>
          <w:ilvl w:val="0"/>
          <w:numId w:val="3"/>
        </w:numPr>
      </w:pPr>
      <w:r w:rsidRPr="002131C0">
        <w:t>Licensed (or eligible for licensure) in Connecticut</w:t>
      </w:r>
    </w:p>
    <w:p w14:paraId="5735B0E0" w14:textId="77777777" w:rsidR="002131C0" w:rsidRDefault="002131C0"/>
    <w:sectPr w:rsidR="00213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C4ED1"/>
    <w:multiLevelType w:val="multilevel"/>
    <w:tmpl w:val="F858E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6A2613"/>
    <w:multiLevelType w:val="multilevel"/>
    <w:tmpl w:val="C5C0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2F3B82"/>
    <w:multiLevelType w:val="multilevel"/>
    <w:tmpl w:val="4F0E5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2281388">
    <w:abstractNumId w:val="1"/>
  </w:num>
  <w:num w:numId="2" w16cid:durableId="500435363">
    <w:abstractNumId w:val="0"/>
  </w:num>
  <w:num w:numId="3" w16cid:durableId="1279292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1C0"/>
    <w:rsid w:val="002131C0"/>
    <w:rsid w:val="003C3E57"/>
    <w:rsid w:val="0044260E"/>
    <w:rsid w:val="00A50798"/>
    <w:rsid w:val="00EC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F3A25"/>
  <w15:chartTrackingRefBased/>
  <w15:docId w15:val="{340E1A6F-7569-BE42-AE15-377833E8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1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1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1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1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1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1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1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1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1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1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1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1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1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1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1841</Characters>
  <Application>Microsoft Office Word</Application>
  <DocSecurity>0</DocSecurity>
  <Lines>45</Lines>
  <Paragraphs>32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Emerick</dc:creator>
  <cp:keywords/>
  <dc:description/>
  <cp:lastModifiedBy>Marcia Fernance</cp:lastModifiedBy>
  <cp:revision>2</cp:revision>
  <dcterms:created xsi:type="dcterms:W3CDTF">2026-03-27T20:30:00Z</dcterms:created>
  <dcterms:modified xsi:type="dcterms:W3CDTF">2026-03-27T20:30:00Z</dcterms:modified>
</cp:coreProperties>
</file>