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1DC9" w14:textId="77777777" w:rsidR="00EF3A4F" w:rsidRDefault="002F2770">
      <w:pPr>
        <w:spacing w:after="80"/>
      </w:pPr>
      <w:r>
        <w:rPr>
          <w:rFonts w:ascii="Arial" w:hAnsi="Arial"/>
          <w:b/>
          <w:color w:val="CC0000"/>
          <w:sz w:val="44"/>
        </w:rPr>
        <w:t>Technical Program Manager</w:t>
      </w:r>
    </w:p>
    <w:p w14:paraId="0E46951E" w14:textId="77777777" w:rsidR="00EF3A4F" w:rsidRDefault="002F2770">
      <w:pPr>
        <w:spacing w:after="44"/>
      </w:pPr>
      <w:r>
        <w:rPr>
          <w:rFonts w:ascii="Arial" w:hAnsi="Arial"/>
          <w:b/>
          <w:color w:val="1A1A1A"/>
          <w:sz w:val="20"/>
        </w:rPr>
        <w:t xml:space="preserve">Location: </w:t>
      </w:r>
      <w:r>
        <w:rPr>
          <w:rFonts w:ascii="Arial" w:hAnsi="Arial"/>
          <w:color w:val="555555"/>
          <w:sz w:val="20"/>
        </w:rPr>
        <w:t>Spokane, WA — 100% On-Site</w:t>
      </w:r>
    </w:p>
    <w:p w14:paraId="44D3655B" w14:textId="77777777" w:rsidR="00EF3A4F" w:rsidRDefault="002F2770">
      <w:pPr>
        <w:spacing w:after="44"/>
      </w:pPr>
      <w:r>
        <w:rPr>
          <w:rFonts w:ascii="Arial" w:hAnsi="Arial"/>
          <w:b/>
          <w:color w:val="1A1A1A"/>
          <w:sz w:val="20"/>
        </w:rPr>
        <w:t xml:space="preserve">Reports to: </w:t>
      </w:r>
      <w:r>
        <w:rPr>
          <w:rFonts w:ascii="Arial" w:hAnsi="Arial"/>
          <w:i/>
          <w:color w:val="555555"/>
          <w:sz w:val="20"/>
        </w:rPr>
        <w:t>Engineering Manager</w:t>
      </w:r>
    </w:p>
    <w:p w14:paraId="7CE43C81" w14:textId="77777777" w:rsidR="00EF3A4F" w:rsidRDefault="002F2770">
      <w:pPr>
        <w:spacing w:after="44"/>
      </w:pPr>
      <w:r>
        <w:rPr>
          <w:rFonts w:ascii="Arial" w:hAnsi="Arial"/>
          <w:b/>
          <w:color w:val="1A1A1A"/>
          <w:sz w:val="20"/>
        </w:rPr>
        <w:t xml:space="preserve">Direct Reports: </w:t>
      </w:r>
      <w:r>
        <w:rPr>
          <w:rFonts w:ascii="Arial" w:hAnsi="Arial"/>
          <w:color w:val="555555"/>
          <w:sz w:val="20"/>
        </w:rPr>
        <w:t>None</w:t>
      </w:r>
    </w:p>
    <w:p w14:paraId="5AF22902" w14:textId="77777777" w:rsidR="00EF3A4F" w:rsidRDefault="002F2770">
      <w:pPr>
        <w:spacing w:after="44"/>
      </w:pPr>
      <w:r>
        <w:rPr>
          <w:rFonts w:ascii="Arial" w:hAnsi="Arial"/>
          <w:b/>
          <w:color w:val="1A1A1A"/>
          <w:sz w:val="20"/>
        </w:rPr>
        <w:t xml:space="preserve">Salary Range: </w:t>
      </w:r>
      <w:r>
        <w:rPr>
          <w:rFonts w:ascii="Arial" w:hAnsi="Arial"/>
          <w:color w:val="555555"/>
          <w:sz w:val="20"/>
        </w:rPr>
        <w:t>$80,000 – $1</w:t>
      </w:r>
      <w:r w:rsidR="008F14A1">
        <w:rPr>
          <w:rFonts w:ascii="Arial" w:hAnsi="Arial"/>
          <w:color w:val="555555"/>
          <w:sz w:val="20"/>
        </w:rPr>
        <w:t>0</w:t>
      </w:r>
      <w:r>
        <w:rPr>
          <w:rFonts w:ascii="Arial" w:hAnsi="Arial"/>
          <w:color w:val="555555"/>
          <w:sz w:val="20"/>
        </w:rPr>
        <w:t>0,000 annually, depending on experience (DOE)</w:t>
      </w:r>
    </w:p>
    <w:p w14:paraId="171C0D38" w14:textId="77777777" w:rsidR="00EF3A4F" w:rsidRDefault="00EF3A4F">
      <w:pPr>
        <w:pBdr>
          <w:bottom w:val="single" w:sz="6" w:space="1" w:color="CC0000"/>
        </w:pBdr>
        <w:spacing w:before="120" w:after="200"/>
      </w:pPr>
    </w:p>
    <w:p w14:paraId="2A33C881" w14:textId="77777777" w:rsidR="00EF3A4F" w:rsidRDefault="002F2770">
      <w:pPr>
        <w:spacing w:before="280" w:after="80"/>
      </w:pPr>
      <w:r>
        <w:rPr>
          <w:rFonts w:ascii="Arial" w:hAnsi="Arial"/>
          <w:b/>
          <w:i/>
          <w:color w:val="CC0000"/>
          <w:sz w:val="26"/>
        </w:rPr>
        <w:t>Role Mission</w:t>
      </w:r>
    </w:p>
    <w:p w14:paraId="1F9FC852" w14:textId="77777777" w:rsidR="00EF3A4F" w:rsidRDefault="002F2770" w:rsidP="003846A9">
      <w:pPr>
        <w:spacing w:before="60" w:after="80"/>
      </w:pPr>
      <w:r>
        <w:rPr>
          <w:rFonts w:ascii="Arial" w:hAnsi="Arial"/>
          <w:color w:val="1A1A1A"/>
          <w:sz w:val="20"/>
        </w:rPr>
        <w:t>The Technical Program Manager is the primary interface between Crystalfontz’s engineering team and its customers. This role exists to protect engineering bandwidth — absorbing the coordination, communication, and administrative work that currently pulls engineers away from technical execution — while simultaneously driving deeper customer engagement and revenue growth. The ideal candidate is technically fluent, customer-savvy, and thrives on bringing order to complex, multi-stakeholder environments.</w:t>
      </w:r>
    </w:p>
    <w:p w14:paraId="5007DE18" w14:textId="25F7D67F" w:rsidR="00EC1029" w:rsidRPr="00EC1029" w:rsidRDefault="003846A9" w:rsidP="00EC1029">
      <w:pPr>
        <w:spacing w:before="280" w:after="80"/>
      </w:pPr>
      <w:r>
        <w:rPr>
          <w:rFonts w:ascii="Arial" w:hAnsi="Arial"/>
          <w:b/>
          <w:i/>
          <w:color w:val="CC0000"/>
          <w:sz w:val="26"/>
        </w:rPr>
        <w:t xml:space="preserve">Why </w:t>
      </w:r>
      <w:proofErr w:type="spellStart"/>
      <w:r>
        <w:rPr>
          <w:rFonts w:ascii="Arial" w:hAnsi="Arial"/>
          <w:b/>
          <w:i/>
          <w:color w:val="CC0000"/>
          <w:sz w:val="26"/>
        </w:rPr>
        <w:t>Crystalfontz</w:t>
      </w:r>
      <w:proofErr w:type="spellEnd"/>
      <w:r w:rsidR="00EC1029">
        <w:br/>
      </w:r>
      <w:proofErr w:type="spellStart"/>
      <w:r w:rsidR="00EC1029" w:rsidRPr="00EC1029">
        <w:rPr>
          <w:rFonts w:ascii="Arial" w:hAnsi="Arial"/>
          <w:color w:val="1A1A1A"/>
          <w:sz w:val="20"/>
        </w:rPr>
        <w:t>Crystalfontz</w:t>
      </w:r>
      <w:proofErr w:type="spellEnd"/>
      <w:r w:rsidR="00EC1029" w:rsidRPr="00EC1029">
        <w:rPr>
          <w:rFonts w:ascii="Arial" w:hAnsi="Arial"/>
          <w:color w:val="1A1A1A"/>
          <w:sz w:val="20"/>
        </w:rPr>
        <w:t xml:space="preserve"> was started with a simple goal: to sell quality products, provide great service, and build the kind of low-stress, collaborative environment the owners </w:t>
      </w:r>
      <w:proofErr w:type="gramStart"/>
      <w:r w:rsidR="00EC1029" w:rsidRPr="00EC1029">
        <w:rPr>
          <w:rFonts w:ascii="Arial" w:hAnsi="Arial"/>
          <w:color w:val="1A1A1A"/>
          <w:sz w:val="20"/>
        </w:rPr>
        <w:t>actually wanted</w:t>
      </w:r>
      <w:proofErr w:type="gramEnd"/>
      <w:r w:rsidR="00EC1029" w:rsidRPr="00EC1029">
        <w:rPr>
          <w:rFonts w:ascii="Arial" w:hAnsi="Arial"/>
          <w:color w:val="1A1A1A"/>
          <w:sz w:val="20"/>
        </w:rPr>
        <w:t xml:space="preserve"> to work in. Because we are a small team, every person is a vital link in the chain; we rely on each other to work well together and keep that chain strong.</w:t>
      </w:r>
    </w:p>
    <w:p w14:paraId="58E0291E" w14:textId="77777777" w:rsidR="00EC1029" w:rsidRPr="00EC1029" w:rsidRDefault="00EC1029" w:rsidP="00EC1029">
      <w:pPr>
        <w:spacing w:before="280" w:after="80"/>
        <w:rPr>
          <w:rFonts w:ascii="Arial" w:hAnsi="Arial"/>
          <w:color w:val="1A1A1A"/>
          <w:sz w:val="20"/>
        </w:rPr>
      </w:pPr>
      <w:r w:rsidRPr="00EC1029">
        <w:rPr>
          <w:rFonts w:ascii="Arial" w:hAnsi="Arial"/>
          <w:color w:val="1A1A1A"/>
          <w:sz w:val="20"/>
        </w:rPr>
        <w:t xml:space="preserve">We believe that when the company succeeds, everyone should, which is why all employees are eligible for our generous profit-sharing plan. We also offer a competitive PTO plan, 12 paid holidays, a retirement match, and full health, dental, and vision insurance covered by the company. If </w:t>
      </w:r>
      <w:proofErr w:type="gramStart"/>
      <w:r w:rsidRPr="00EC1029">
        <w:rPr>
          <w:rFonts w:ascii="Arial" w:hAnsi="Arial"/>
          <w:color w:val="1A1A1A"/>
          <w:sz w:val="20"/>
        </w:rPr>
        <w:t>you’re</w:t>
      </w:r>
      <w:proofErr w:type="gramEnd"/>
      <w:r w:rsidRPr="00EC1029">
        <w:rPr>
          <w:rFonts w:ascii="Arial" w:hAnsi="Arial"/>
          <w:color w:val="1A1A1A"/>
          <w:sz w:val="20"/>
        </w:rPr>
        <w:t xml:space="preserve"> looking for a place where you can do technical work that matters, build real customer relationships, and </w:t>
      </w:r>
      <w:proofErr w:type="gramStart"/>
      <w:r w:rsidRPr="00EC1029">
        <w:rPr>
          <w:rFonts w:ascii="Arial" w:hAnsi="Arial"/>
          <w:color w:val="1A1A1A"/>
          <w:sz w:val="20"/>
        </w:rPr>
        <w:t>actually enjoy</w:t>
      </w:r>
      <w:proofErr w:type="gramEnd"/>
      <w:r w:rsidRPr="00EC1029">
        <w:rPr>
          <w:rFonts w:ascii="Arial" w:hAnsi="Arial"/>
          <w:color w:val="1A1A1A"/>
          <w:sz w:val="20"/>
        </w:rPr>
        <w:t xml:space="preserve"> coming to work, </w:t>
      </w:r>
      <w:proofErr w:type="gramStart"/>
      <w:r w:rsidRPr="00EC1029">
        <w:rPr>
          <w:rFonts w:ascii="Arial" w:hAnsi="Arial"/>
          <w:color w:val="1A1A1A"/>
          <w:sz w:val="20"/>
        </w:rPr>
        <w:t>we’d</w:t>
      </w:r>
      <w:proofErr w:type="gramEnd"/>
      <w:r w:rsidRPr="00EC1029">
        <w:rPr>
          <w:rFonts w:ascii="Arial" w:hAnsi="Arial"/>
          <w:color w:val="1A1A1A"/>
          <w:sz w:val="20"/>
        </w:rPr>
        <w:t xml:space="preserve"> love to hear from you.</w:t>
      </w:r>
    </w:p>
    <w:p w14:paraId="4128E62F" w14:textId="77777777" w:rsidR="00EF3A4F" w:rsidRDefault="002F2770">
      <w:pPr>
        <w:spacing w:before="280" w:after="80"/>
      </w:pPr>
      <w:r>
        <w:rPr>
          <w:rFonts w:ascii="Arial" w:hAnsi="Arial"/>
          <w:b/>
          <w:i/>
          <w:color w:val="CC0000"/>
          <w:sz w:val="26"/>
        </w:rPr>
        <w:t>Key Responsibilities</w:t>
      </w:r>
    </w:p>
    <w:p w14:paraId="59137CCD" w14:textId="77777777" w:rsidR="00EF3A4F" w:rsidRDefault="002F2770">
      <w:pPr>
        <w:spacing w:before="160" w:after="60"/>
      </w:pPr>
      <w:r>
        <w:rPr>
          <w:rFonts w:ascii="Arial" w:hAnsi="Arial"/>
          <w:b/>
          <w:i/>
          <w:color w:val="555555"/>
        </w:rPr>
        <w:t>Engineering Program Management (≈60–70% of time)</w:t>
      </w:r>
    </w:p>
    <w:p w14:paraId="5BA7BB9B" w14:textId="77777777" w:rsidR="008F087D" w:rsidRPr="008F087D" w:rsidRDefault="008F087D">
      <w:pPr>
        <w:numPr>
          <w:ilvl w:val="0"/>
          <w:numId w:val="2"/>
        </w:numPr>
        <w:spacing w:before="60" w:after="60"/>
      </w:pPr>
      <w:r w:rsidRPr="008F087D">
        <w:rPr>
          <w:rFonts w:ascii="Arial" w:hAnsi="Arial"/>
          <w:b/>
          <w:color w:val="1A1A1A"/>
          <w:sz w:val="20"/>
        </w:rPr>
        <w:t xml:space="preserve">Project Coordination: </w:t>
      </w:r>
      <w:r w:rsidRPr="008F087D">
        <w:rPr>
          <w:rFonts w:ascii="Arial" w:hAnsi="Arial"/>
          <w:bCs/>
          <w:color w:val="1A1A1A"/>
          <w:sz w:val="20"/>
        </w:rPr>
        <w:t>Own the day-to-day tracking of project schedules, milestones, and deliverables across active programs, working in close partnership with the engineering team</w:t>
      </w:r>
      <w:r>
        <w:rPr>
          <w:rFonts w:ascii="Arial" w:hAnsi="Arial"/>
          <w:b/>
          <w:color w:val="1A1A1A"/>
          <w:sz w:val="20"/>
        </w:rPr>
        <w:t xml:space="preserve">. </w:t>
      </w:r>
    </w:p>
    <w:p w14:paraId="4CD5222B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Customer Interface: </w:t>
      </w:r>
      <w:r>
        <w:rPr>
          <w:rFonts w:ascii="Arial" w:hAnsi="Arial"/>
          <w:color w:val="1A1A1A"/>
          <w:sz w:val="20"/>
        </w:rPr>
        <w:t>Own all day-to-day customer communication on engineering projects — managing expectations, providing status updates, and resolving issues before they reach the engineering team.</w:t>
      </w:r>
    </w:p>
    <w:p w14:paraId="278CA4F0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Scope &amp; Risk Management: </w:t>
      </w:r>
      <w:r>
        <w:rPr>
          <w:rFonts w:ascii="Arial" w:hAnsi="Arial"/>
          <w:color w:val="1A1A1A"/>
          <w:sz w:val="20"/>
        </w:rPr>
        <w:t>Identify project risks early, drive mitigation plans, and maintain clear scope boundaries to protect engineering focus.</w:t>
      </w:r>
    </w:p>
    <w:p w14:paraId="59A05271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Cross-Functional Coordination: </w:t>
      </w:r>
      <w:r>
        <w:rPr>
          <w:rFonts w:ascii="Arial" w:hAnsi="Arial"/>
          <w:color w:val="1A1A1A"/>
          <w:sz w:val="20"/>
        </w:rPr>
        <w:t>Align engineering, purchasing, and production around shared timelines and resource needs.</w:t>
      </w:r>
    </w:p>
    <w:p w14:paraId="7687AF49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NPI Support: </w:t>
      </w:r>
      <w:r>
        <w:rPr>
          <w:rFonts w:ascii="Arial" w:hAnsi="Arial"/>
          <w:color w:val="1A1A1A"/>
          <w:sz w:val="20"/>
        </w:rPr>
        <w:t>Guide new product introduction (NPI) engagements from initial customer inquiry through design handoff and first production, ensuring smooth transitions at each stage.</w:t>
      </w:r>
    </w:p>
    <w:p w14:paraId="4E5C757C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Documentation &amp; Change Control: </w:t>
      </w:r>
      <w:r>
        <w:rPr>
          <w:rFonts w:ascii="Arial" w:hAnsi="Arial"/>
          <w:color w:val="1A1A1A"/>
          <w:sz w:val="20"/>
        </w:rPr>
        <w:t>Own engineering change orders, action item tracking, and project documentation to ensure nothing falls through the cracks.</w:t>
      </w:r>
    </w:p>
    <w:p w14:paraId="4C13FA86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lastRenderedPageBreak/>
        <w:t xml:space="preserve">Process Improvement: </w:t>
      </w:r>
      <w:r>
        <w:rPr>
          <w:rFonts w:ascii="Arial" w:hAnsi="Arial"/>
          <w:color w:val="1A1A1A"/>
          <w:sz w:val="20"/>
        </w:rPr>
        <w:t>Continuously identify and implement workflow improvements that reduce administrative overhead for the engineering team.</w:t>
      </w:r>
    </w:p>
    <w:p w14:paraId="357ED6C6" w14:textId="77777777" w:rsidR="00EF3A4F" w:rsidRDefault="00EF3A4F">
      <w:pPr>
        <w:spacing w:before="60" w:after="60"/>
      </w:pPr>
    </w:p>
    <w:p w14:paraId="5E023994" w14:textId="77777777" w:rsidR="00EF3A4F" w:rsidRDefault="002F2770">
      <w:pPr>
        <w:spacing w:before="160" w:after="60"/>
      </w:pPr>
      <w:r>
        <w:rPr>
          <w:rFonts w:ascii="Arial" w:hAnsi="Arial"/>
          <w:b/>
          <w:i/>
          <w:color w:val="555555"/>
        </w:rPr>
        <w:t>Customer Engagement &amp; Revenue Growth (≈30–40% of time)</w:t>
      </w:r>
    </w:p>
    <w:p w14:paraId="1667BFD4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Relationship Management: </w:t>
      </w:r>
      <w:r>
        <w:rPr>
          <w:rFonts w:ascii="Arial" w:hAnsi="Arial"/>
          <w:color w:val="1A1A1A"/>
          <w:sz w:val="20"/>
        </w:rPr>
        <w:t xml:space="preserve">Build and maintain strong relationships with key accounts, serving as a technically credible point of contact who understands both customer needs and </w:t>
      </w:r>
      <w:proofErr w:type="spellStart"/>
      <w:r>
        <w:rPr>
          <w:rFonts w:ascii="Arial" w:hAnsi="Arial"/>
          <w:color w:val="1A1A1A"/>
          <w:sz w:val="20"/>
        </w:rPr>
        <w:t>Crystalfontz</w:t>
      </w:r>
      <w:proofErr w:type="spellEnd"/>
      <w:r>
        <w:rPr>
          <w:rFonts w:ascii="Arial" w:hAnsi="Arial"/>
          <w:color w:val="1A1A1A"/>
          <w:sz w:val="20"/>
        </w:rPr>
        <w:t xml:space="preserve"> capabilities.</w:t>
      </w:r>
    </w:p>
    <w:p w14:paraId="2536F26C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Opportunity Development: </w:t>
      </w:r>
      <w:r>
        <w:rPr>
          <w:rFonts w:ascii="Arial" w:hAnsi="Arial"/>
          <w:color w:val="1A1A1A"/>
          <w:sz w:val="20"/>
        </w:rPr>
        <w:t>Identify expansion opportunities within existing accounts and surface new business leads through customer interactions.</w:t>
      </w:r>
    </w:p>
    <w:p w14:paraId="47FEDADF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Technical Quoting Support: </w:t>
      </w:r>
      <w:r>
        <w:rPr>
          <w:rFonts w:ascii="Arial" w:hAnsi="Arial"/>
          <w:color w:val="1A1A1A"/>
          <w:sz w:val="20"/>
        </w:rPr>
        <w:t>Assist in developing quotes and proposals for custom or complex display solutions, translating customer requirements into actionable project scopes.</w:t>
      </w:r>
    </w:p>
    <w:p w14:paraId="171F7B59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Voice of Customer: </w:t>
      </w:r>
      <w:r>
        <w:rPr>
          <w:rFonts w:ascii="Arial" w:hAnsi="Arial"/>
          <w:color w:val="1A1A1A"/>
          <w:sz w:val="20"/>
        </w:rPr>
        <w:t>Capture and communicate customer feedback and market signals to inform product roadmap and business strategy.</w:t>
      </w:r>
    </w:p>
    <w:p w14:paraId="2DCBD31C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Account Health: </w:t>
      </w:r>
      <w:r>
        <w:rPr>
          <w:rFonts w:ascii="Arial" w:hAnsi="Arial"/>
          <w:color w:val="1A1A1A"/>
          <w:sz w:val="20"/>
        </w:rPr>
        <w:t>Monitor customer satisfaction and proactively address concerns to improve retention and grow wallet share.</w:t>
      </w:r>
    </w:p>
    <w:p w14:paraId="7F6EA179" w14:textId="77777777" w:rsidR="00EF3A4F" w:rsidRDefault="00EF3A4F">
      <w:pPr>
        <w:spacing w:before="60" w:after="60"/>
      </w:pPr>
    </w:p>
    <w:p w14:paraId="5235AA06" w14:textId="77777777" w:rsidR="00EF3A4F" w:rsidRDefault="002F2770">
      <w:pPr>
        <w:spacing w:before="280" w:after="80"/>
      </w:pPr>
      <w:r>
        <w:rPr>
          <w:rFonts w:ascii="Arial" w:hAnsi="Arial"/>
          <w:b/>
          <w:i/>
          <w:color w:val="CC0000"/>
          <w:sz w:val="26"/>
        </w:rPr>
        <w:t>Qualifications</w:t>
      </w:r>
    </w:p>
    <w:p w14:paraId="6FC886D0" w14:textId="77777777" w:rsidR="00EF3A4F" w:rsidRDefault="002F2770">
      <w:pPr>
        <w:spacing w:before="160" w:after="60"/>
      </w:pPr>
      <w:r>
        <w:rPr>
          <w:rFonts w:ascii="Arial" w:hAnsi="Arial"/>
          <w:b/>
          <w:i/>
          <w:color w:val="555555"/>
        </w:rPr>
        <w:t>Education</w:t>
      </w:r>
    </w:p>
    <w:p w14:paraId="7AE8C335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Engineering Degree: </w:t>
      </w:r>
      <w:r>
        <w:rPr>
          <w:rFonts w:ascii="Arial" w:hAnsi="Arial"/>
          <w:color w:val="1A1A1A"/>
          <w:sz w:val="20"/>
        </w:rPr>
        <w:t>Bachelor’s degree in Electrical Engineering, Mechanical Engineering, Computer Engineering, or a closely related technical discipline</w:t>
      </w:r>
      <w:r w:rsidR="008F087D">
        <w:rPr>
          <w:rFonts w:ascii="Arial" w:hAnsi="Arial"/>
          <w:color w:val="1A1A1A"/>
          <w:sz w:val="20"/>
        </w:rPr>
        <w:t>; or equivalent experience</w:t>
      </w:r>
      <w:r>
        <w:rPr>
          <w:rFonts w:ascii="Arial" w:hAnsi="Arial"/>
          <w:color w:val="1A1A1A"/>
          <w:sz w:val="20"/>
        </w:rPr>
        <w:t xml:space="preserve">. </w:t>
      </w:r>
      <w:r>
        <w:rPr>
          <w:rFonts w:ascii="Arial" w:hAnsi="Arial"/>
          <w:i/>
          <w:color w:val="CC0000"/>
          <w:sz w:val="18"/>
        </w:rPr>
        <w:t>[Required]</w:t>
      </w:r>
    </w:p>
    <w:p w14:paraId="4E95CCF4" w14:textId="77777777" w:rsidR="00EF3A4F" w:rsidRDefault="00EF3A4F">
      <w:pPr>
        <w:spacing w:before="60" w:after="60"/>
      </w:pPr>
    </w:p>
    <w:p w14:paraId="63E47A7D" w14:textId="77777777" w:rsidR="00EF3A4F" w:rsidRDefault="002F2770">
      <w:pPr>
        <w:spacing w:before="160" w:after="60"/>
      </w:pPr>
      <w:r>
        <w:rPr>
          <w:rFonts w:ascii="Arial" w:hAnsi="Arial"/>
          <w:b/>
          <w:i/>
          <w:color w:val="555555"/>
        </w:rPr>
        <w:t>Experience</w:t>
      </w:r>
    </w:p>
    <w:p w14:paraId="4F3C030C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Technical Customer-Facing Role: </w:t>
      </w:r>
      <w:r>
        <w:rPr>
          <w:rFonts w:ascii="Arial" w:hAnsi="Arial"/>
          <w:color w:val="1A1A1A"/>
          <w:sz w:val="20"/>
        </w:rPr>
        <w:t xml:space="preserve">3–5+ years in a role that required direct, professional engagement with B2B customers in a technical or manufacturing environment (e.g., applications engineering, technical sales, engineering project management, customer program management). </w:t>
      </w:r>
      <w:r>
        <w:rPr>
          <w:rFonts w:ascii="Arial" w:hAnsi="Arial"/>
          <w:i/>
          <w:color w:val="CC0000"/>
          <w:sz w:val="18"/>
        </w:rPr>
        <w:t>[Required]</w:t>
      </w:r>
    </w:p>
    <w:p w14:paraId="4C4DC3F1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Project or Program Management: </w:t>
      </w:r>
      <w:r>
        <w:rPr>
          <w:rFonts w:ascii="Arial" w:hAnsi="Arial"/>
          <w:color w:val="1A1A1A"/>
          <w:sz w:val="20"/>
        </w:rPr>
        <w:t xml:space="preserve">Demonstrated experience managing multiple concurrent technical projects with competing priorities, hard deadlines, and cross-functional stakeholders. </w:t>
      </w:r>
      <w:r>
        <w:rPr>
          <w:rFonts w:ascii="Arial" w:hAnsi="Arial"/>
          <w:i/>
          <w:color w:val="CC0000"/>
          <w:sz w:val="18"/>
        </w:rPr>
        <w:t>[Required]</w:t>
      </w:r>
    </w:p>
    <w:p w14:paraId="5E62D38F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Small-Company Environment: </w:t>
      </w:r>
      <w:r>
        <w:rPr>
          <w:rFonts w:ascii="Arial" w:hAnsi="Arial"/>
          <w:color w:val="1A1A1A"/>
          <w:sz w:val="20"/>
        </w:rPr>
        <w:t xml:space="preserve">Prior experience working in a company of fewer than 50 employees, or equivalent experience operating with high autonomy and limited administrative infrastructure. </w:t>
      </w:r>
      <w:r w:rsidR="008F14A1">
        <w:rPr>
          <w:rFonts w:ascii="Arial" w:hAnsi="Arial"/>
          <w:i/>
          <w:color w:val="555555"/>
          <w:sz w:val="18"/>
        </w:rPr>
        <w:t>[Preferred]</w:t>
      </w:r>
    </w:p>
    <w:p w14:paraId="105AFB14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Technical Documentation: </w:t>
      </w:r>
      <w:r>
        <w:rPr>
          <w:rFonts w:ascii="Arial" w:hAnsi="Arial"/>
          <w:color w:val="1A1A1A"/>
          <w:sz w:val="20"/>
        </w:rPr>
        <w:t xml:space="preserve">Ability to read, interpret, and communicate about datasheets, BOMs, engineering drawings, and product specifications. </w:t>
      </w:r>
      <w:r>
        <w:rPr>
          <w:rFonts w:ascii="Arial" w:hAnsi="Arial"/>
          <w:i/>
          <w:color w:val="555555"/>
          <w:sz w:val="18"/>
        </w:rPr>
        <w:t>[Preferred]</w:t>
      </w:r>
    </w:p>
    <w:p w14:paraId="0D5EF7D9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Electronics or Hardware Industry: </w:t>
      </w:r>
      <w:r>
        <w:rPr>
          <w:rFonts w:ascii="Arial" w:hAnsi="Arial"/>
          <w:color w:val="1A1A1A"/>
          <w:sz w:val="20"/>
        </w:rPr>
        <w:t xml:space="preserve">Background in electronics manufacturing, embedded systems, display technology, or similar technical hardware fields. </w:t>
      </w:r>
      <w:r>
        <w:rPr>
          <w:rFonts w:ascii="Arial" w:hAnsi="Arial"/>
          <w:i/>
          <w:color w:val="555555"/>
          <w:sz w:val="18"/>
        </w:rPr>
        <w:t>[Preferred]</w:t>
      </w:r>
    </w:p>
    <w:p w14:paraId="0F57018C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Formal PM Methodology: </w:t>
      </w:r>
      <w:r>
        <w:rPr>
          <w:rFonts w:ascii="Arial" w:hAnsi="Arial"/>
          <w:color w:val="1A1A1A"/>
          <w:sz w:val="20"/>
        </w:rPr>
        <w:t xml:space="preserve">PMP certification, Agile/Scrum training, or demonstrated use of structured project management frameworks. </w:t>
      </w:r>
      <w:r>
        <w:rPr>
          <w:rFonts w:ascii="Arial" w:hAnsi="Arial"/>
          <w:i/>
          <w:color w:val="555555"/>
          <w:sz w:val="18"/>
        </w:rPr>
        <w:t>[Preferred]</w:t>
      </w:r>
    </w:p>
    <w:p w14:paraId="17E316CD" w14:textId="77777777" w:rsidR="00EF3A4F" w:rsidRDefault="00EF3A4F">
      <w:pPr>
        <w:spacing w:before="60" w:after="60"/>
      </w:pPr>
    </w:p>
    <w:p w14:paraId="7DEE8020" w14:textId="77777777" w:rsidR="00F10FE5" w:rsidRDefault="00F10FE5">
      <w:pPr>
        <w:spacing w:before="60" w:after="60"/>
      </w:pPr>
    </w:p>
    <w:p w14:paraId="41B63AAB" w14:textId="77777777" w:rsidR="00F10FE5" w:rsidRDefault="00F10FE5">
      <w:pPr>
        <w:spacing w:before="60" w:after="60"/>
      </w:pPr>
    </w:p>
    <w:p w14:paraId="06F59375" w14:textId="77777777" w:rsidR="00EF3A4F" w:rsidRDefault="002F2770">
      <w:pPr>
        <w:spacing w:before="160" w:after="60"/>
      </w:pPr>
      <w:r>
        <w:rPr>
          <w:rFonts w:ascii="Arial" w:hAnsi="Arial"/>
          <w:b/>
          <w:i/>
          <w:color w:val="555555"/>
        </w:rPr>
        <w:t>Skills</w:t>
      </w:r>
    </w:p>
    <w:p w14:paraId="1626A11C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Professional Communication: </w:t>
      </w:r>
      <w:r>
        <w:rPr>
          <w:rFonts w:ascii="Arial" w:hAnsi="Arial"/>
          <w:color w:val="1A1A1A"/>
          <w:sz w:val="20"/>
        </w:rPr>
        <w:t xml:space="preserve">Exceptional written and verbal communication skills. Must be able to produce clear, professional written correspondence and conduct effective technical conversations with both engineers and non-technical stakeholders. </w:t>
      </w:r>
      <w:r>
        <w:rPr>
          <w:rFonts w:ascii="Arial" w:hAnsi="Arial"/>
          <w:i/>
          <w:color w:val="CC0000"/>
          <w:sz w:val="18"/>
        </w:rPr>
        <w:t>[Required]</w:t>
      </w:r>
    </w:p>
    <w:p w14:paraId="62FF6C16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B2B Customer Management: </w:t>
      </w:r>
      <w:r>
        <w:rPr>
          <w:rFonts w:ascii="Arial" w:hAnsi="Arial"/>
          <w:color w:val="1A1A1A"/>
          <w:sz w:val="20"/>
        </w:rPr>
        <w:t xml:space="preserve">Proven ability to manage professional engineering accounts — setting expectations, navigating difficult conversations, and maintaining relationships under pressure. </w:t>
      </w:r>
      <w:r>
        <w:rPr>
          <w:rFonts w:ascii="Arial" w:hAnsi="Arial"/>
          <w:i/>
          <w:color w:val="CC0000"/>
          <w:sz w:val="18"/>
        </w:rPr>
        <w:t>[Required]</w:t>
      </w:r>
    </w:p>
    <w:p w14:paraId="7BE27BAE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Detail Orientation &amp; Follow-Through: </w:t>
      </w:r>
      <w:r>
        <w:rPr>
          <w:rFonts w:ascii="Arial" w:hAnsi="Arial"/>
          <w:color w:val="1A1A1A"/>
          <w:sz w:val="20"/>
        </w:rPr>
        <w:t xml:space="preserve">Disciplined approach to tracking open items, documentation, and commitments. Nothing falls through the cracks. </w:t>
      </w:r>
      <w:r>
        <w:rPr>
          <w:rFonts w:ascii="Arial" w:hAnsi="Arial"/>
          <w:i/>
          <w:color w:val="CC0000"/>
          <w:sz w:val="18"/>
        </w:rPr>
        <w:t>[Required]</w:t>
      </w:r>
    </w:p>
    <w:p w14:paraId="3AAFAD6F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Systems Proficiency: </w:t>
      </w:r>
      <w:r>
        <w:rPr>
          <w:rFonts w:ascii="Arial" w:hAnsi="Arial"/>
          <w:color w:val="1A1A1A"/>
          <w:sz w:val="20"/>
        </w:rPr>
        <w:t xml:space="preserve">Working experience with ERP, CRM, or project management tools. Google Workspace proficiency expected. </w:t>
      </w:r>
      <w:r>
        <w:rPr>
          <w:rFonts w:ascii="Arial" w:hAnsi="Arial"/>
          <w:i/>
          <w:color w:val="CC0000"/>
          <w:sz w:val="18"/>
        </w:rPr>
        <w:t>[Required]</w:t>
      </w:r>
    </w:p>
    <w:p w14:paraId="009D5278" w14:textId="77777777" w:rsidR="00EF3A4F" w:rsidRDefault="00EF3A4F">
      <w:pPr>
        <w:spacing w:before="60" w:after="60"/>
      </w:pPr>
    </w:p>
    <w:p w14:paraId="2E718296" w14:textId="77777777" w:rsidR="00EF3A4F" w:rsidRDefault="002F2770">
      <w:pPr>
        <w:spacing w:before="280" w:after="80"/>
      </w:pPr>
      <w:r>
        <w:rPr>
          <w:rFonts w:ascii="Arial" w:hAnsi="Arial"/>
          <w:b/>
          <w:i/>
          <w:color w:val="CC0000"/>
          <w:sz w:val="26"/>
        </w:rPr>
        <w:t>Work Environment &amp; Physical Demands</w:t>
      </w:r>
    </w:p>
    <w:p w14:paraId="53AB88C9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Setting: </w:t>
      </w:r>
      <w:r>
        <w:rPr>
          <w:rFonts w:ascii="Arial" w:hAnsi="Arial"/>
          <w:color w:val="1A1A1A"/>
          <w:sz w:val="20"/>
        </w:rPr>
        <w:t>This position is located at our Spokane, WA facility and requires full-time, on-site presence five days per week. Remote and hybrid arrangements are not available for this role.</w:t>
      </w:r>
    </w:p>
    <w:p w14:paraId="76AB799F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Physical Requirements: </w:t>
      </w:r>
      <w:r>
        <w:rPr>
          <w:rFonts w:ascii="Arial" w:hAnsi="Arial"/>
          <w:color w:val="1A1A1A"/>
          <w:sz w:val="20"/>
        </w:rPr>
        <w:t>Primarily office-based work — sitting at a computer 90%+ of the workday.</w:t>
      </w:r>
    </w:p>
    <w:p w14:paraId="2B65AED1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Team Size: </w:t>
      </w:r>
      <w:proofErr w:type="gramStart"/>
      <w:r>
        <w:rPr>
          <w:rFonts w:ascii="Arial" w:hAnsi="Arial"/>
          <w:color w:val="1A1A1A"/>
          <w:sz w:val="20"/>
        </w:rPr>
        <w:t>You’ll</w:t>
      </w:r>
      <w:proofErr w:type="gramEnd"/>
      <w:r>
        <w:rPr>
          <w:rFonts w:ascii="Arial" w:hAnsi="Arial"/>
          <w:color w:val="1A1A1A"/>
          <w:sz w:val="20"/>
        </w:rPr>
        <w:t xml:space="preserve"> be joining a focused team of approximately 12 people. Everyone contributes; no role is purely administrative.</w:t>
      </w:r>
    </w:p>
    <w:p w14:paraId="76F04AAF" w14:textId="77777777" w:rsidR="00EF3A4F" w:rsidRDefault="00EF3A4F">
      <w:pPr>
        <w:spacing w:before="60" w:after="60"/>
      </w:pPr>
    </w:p>
    <w:p w14:paraId="7B6E15B4" w14:textId="77777777" w:rsidR="00EF3A4F" w:rsidRDefault="002F2770">
      <w:pPr>
        <w:spacing w:before="280" w:after="80"/>
      </w:pPr>
      <w:r>
        <w:rPr>
          <w:rFonts w:ascii="Arial" w:hAnsi="Arial"/>
          <w:b/>
          <w:i/>
          <w:color w:val="CC0000"/>
          <w:sz w:val="26"/>
        </w:rPr>
        <w:t>First-Year Success Metrics</w:t>
      </w:r>
    </w:p>
    <w:p w14:paraId="49439D97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Engineering Bandwidth: </w:t>
      </w:r>
      <w:r>
        <w:rPr>
          <w:rFonts w:ascii="Arial" w:hAnsi="Arial"/>
          <w:color w:val="1A1A1A"/>
          <w:sz w:val="20"/>
        </w:rPr>
        <w:t>Engineers spend measurably less time on customer communication and administrative tasks.</w:t>
      </w:r>
    </w:p>
    <w:p w14:paraId="420185CB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Project Delivery: </w:t>
      </w:r>
      <w:r>
        <w:rPr>
          <w:rFonts w:ascii="Arial" w:hAnsi="Arial"/>
          <w:color w:val="1A1A1A"/>
          <w:sz w:val="20"/>
        </w:rPr>
        <w:t>Active engineering programs run on schedule with proactive customer visibility and fewer reactive escalations.</w:t>
      </w:r>
    </w:p>
    <w:p w14:paraId="4F7691B7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Customer Relationships: </w:t>
      </w:r>
      <w:r>
        <w:rPr>
          <w:rFonts w:ascii="Arial" w:hAnsi="Arial"/>
          <w:color w:val="1A1A1A"/>
          <w:sz w:val="20"/>
        </w:rPr>
        <w:t>Key accounts report stronger communication and a more responsive experience with Crystalfontz.</w:t>
      </w:r>
    </w:p>
    <w:p w14:paraId="12C0F293" w14:textId="77777777" w:rsidR="00EF3A4F" w:rsidRDefault="002F2770">
      <w:pPr>
        <w:numPr>
          <w:ilvl w:val="0"/>
          <w:numId w:val="2"/>
        </w:numPr>
        <w:spacing w:before="60" w:after="60"/>
      </w:pPr>
      <w:r>
        <w:rPr>
          <w:rFonts w:ascii="Arial" w:hAnsi="Arial"/>
          <w:b/>
          <w:color w:val="1A1A1A"/>
          <w:sz w:val="20"/>
        </w:rPr>
        <w:t xml:space="preserve">Revenue Contribution: </w:t>
      </w:r>
      <w:r>
        <w:rPr>
          <w:rFonts w:ascii="Arial" w:hAnsi="Arial"/>
          <w:color w:val="1A1A1A"/>
          <w:sz w:val="20"/>
        </w:rPr>
        <w:t>Identifiable expansion opportunities are developed within the existing account base.</w:t>
      </w:r>
    </w:p>
    <w:p w14:paraId="0F26A3C2" w14:textId="77777777" w:rsidR="00EF3A4F" w:rsidRDefault="00EF3A4F">
      <w:pPr>
        <w:spacing w:before="60" w:after="60"/>
      </w:pPr>
    </w:p>
    <w:sectPr w:rsidR="00EF3A4F">
      <w:headerReference w:type="default" r:id="rId7"/>
      <w:footerReference w:type="default" r:id="rId8"/>
      <w:pgSz w:w="11906" w:h="16838"/>
      <w:pgMar w:top="2880" w:right="1440" w:bottom="2160" w:left="1440" w:header="706" w:footer="7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06F5" w14:textId="77777777" w:rsidR="00143315" w:rsidRDefault="00143315">
      <w:r>
        <w:separator/>
      </w:r>
    </w:p>
  </w:endnote>
  <w:endnote w:type="continuationSeparator" w:id="0">
    <w:p w14:paraId="4553DC17" w14:textId="77777777" w:rsidR="00143315" w:rsidRDefault="0014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News Gothic;Trebuchet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68C5" w14:textId="77777777" w:rsidR="00EF3A4F" w:rsidRDefault="003973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DCA79C" wp14:editId="6116DC2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9201592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FC1544"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2F2770">
      <w:object w:dxaOrig="16013" w:dyaOrig="1335" w14:anchorId="45085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50.75pt;height:37.5pt;visibility:visible">
          <v:imagedata r:id="rId1" o:title=""/>
        </v:shape>
        <o:OLEObject Type="Embed" ProgID="PBrush" ShapeID="ole_rId1" DrawAspect="Content" ObjectID="_183550514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AA1A" w14:textId="77777777" w:rsidR="00143315" w:rsidRDefault="00143315">
      <w:r>
        <w:separator/>
      </w:r>
    </w:p>
  </w:footnote>
  <w:footnote w:type="continuationSeparator" w:id="0">
    <w:p w14:paraId="0CBC55D0" w14:textId="77777777" w:rsidR="00143315" w:rsidRDefault="00143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4708" w14:textId="77777777" w:rsidR="00EF3A4F" w:rsidRDefault="002F2770">
    <w:pPr>
      <w:pStyle w:val="Header"/>
      <w:rPr>
        <w:sz w:val="20"/>
        <w:lang w:eastAsia="en-US"/>
      </w:rPr>
    </w:pPr>
    <w:r>
      <w:rPr>
        <w:noProof/>
        <w:sz w:val="20"/>
        <w:lang w:eastAsia="en-US"/>
      </w:rPr>
      <w:drawing>
        <wp:anchor distT="0" distB="0" distL="114935" distR="114935" simplePos="0" relativeHeight="251657216" behindDoc="1" locked="0" layoutInCell="1" allowOverlap="1" wp14:anchorId="773C86B6" wp14:editId="6808EF99">
          <wp:simplePos x="0" y="0"/>
          <wp:positionH relativeFrom="column">
            <wp:posOffset>-62865</wp:posOffset>
          </wp:positionH>
          <wp:positionV relativeFrom="page">
            <wp:posOffset>574040</wp:posOffset>
          </wp:positionV>
          <wp:extent cx="5732780" cy="827405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36" r="-5" b="-36"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184"/>
    <w:multiLevelType w:val="multilevel"/>
    <w:tmpl w:val="3F482B7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6B513E"/>
    <w:multiLevelType w:val="singleLevel"/>
    <w:tmpl w:val="FA0EABF2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924844142">
    <w:abstractNumId w:val="0"/>
  </w:num>
  <w:num w:numId="2" w16cid:durableId="208112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4F"/>
    <w:rsid w:val="000031B3"/>
    <w:rsid w:val="00143315"/>
    <w:rsid w:val="002F2770"/>
    <w:rsid w:val="003846A9"/>
    <w:rsid w:val="0039730E"/>
    <w:rsid w:val="004272AD"/>
    <w:rsid w:val="004C50B6"/>
    <w:rsid w:val="00682E01"/>
    <w:rsid w:val="006D498A"/>
    <w:rsid w:val="00720EF3"/>
    <w:rsid w:val="00861003"/>
    <w:rsid w:val="008F087D"/>
    <w:rsid w:val="008F14A1"/>
    <w:rsid w:val="00945F30"/>
    <w:rsid w:val="00CE7377"/>
    <w:rsid w:val="00EC1029"/>
    <w:rsid w:val="00EF3A4F"/>
    <w:rsid w:val="00F10FE5"/>
    <w:rsid w:val="00F1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3E5D0"/>
  <w15:docId w15:val="{35D805AF-1E49-4035-A988-E1D6736D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98A"/>
    <w:rPr>
      <w:rFonts w:ascii="News Gothic;Trebuchet MS" w:eastAsia="Times New Roman" w:hAnsi="News Gothic;Trebuchet MS" w:cs="News Gothic;Trebuchet MS"/>
      <w:sz w:val="22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Courier New" w:hAnsi="Courier New" w:cs="Courier New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Courier New" w:hAnsi="Courier New" w:cs="Courier New"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Courier New" w:hAnsi="Courier New" w:cs="Courier New"/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DefaultParagraphFont">
    <w:name w:val="WW-Default Paragraph Font"/>
    <w:qFormat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le-converted-space">
    <w:name w:val="apple-converted-space"/>
    <w:qFormat/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SimSun;宋体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TMLBody">
    <w:name w:val="HTML Body"/>
    <w:qFormat/>
    <w:rPr>
      <w:rFonts w:ascii="Arial" w:eastAsia="Arial" w:hAnsi="Arial" w:cs="Arial"/>
      <w:sz w:val="20"/>
      <w:szCs w:val="20"/>
      <w:lang w:bidi="ar-SA"/>
    </w:rPr>
  </w:style>
  <w:style w:type="paragraph" w:customStyle="1" w:styleId="HTMLPre-tag">
    <w:name w:val="HTML Pre-tag"/>
    <w:qFormat/>
    <w:rPr>
      <w:rFonts w:ascii="Courier New" w:eastAsia="Arial" w:hAnsi="Courier New" w:cs="Courier New"/>
      <w:sz w:val="20"/>
      <w:szCs w:val="20"/>
      <w:lang w:bidi="ar-SA"/>
    </w:rPr>
  </w:style>
  <w:style w:type="paragraph" w:styleId="Title">
    <w:name w:val="Title"/>
    <w:basedOn w:val="Normal"/>
    <w:next w:val="Subtitle"/>
    <w:uiPriority w:val="10"/>
    <w:qFormat/>
    <w:pPr>
      <w:jc w:val="center"/>
    </w:pPr>
    <w:rPr>
      <w:rFonts w:ascii="Arial" w:hAnsi="Arial" w:cs="Arial"/>
      <w:sz w:val="32"/>
      <w:u w:val="single"/>
    </w:rPr>
  </w:style>
  <w:style w:type="paragraph" w:styleId="Subtitle">
    <w:name w:val="Subtitle"/>
    <w:basedOn w:val="Heading"/>
    <w:next w:val="BodyText"/>
    <w:uiPriority w:val="11"/>
    <w:qFormat/>
    <w:pPr>
      <w:jc w:val="center"/>
    </w:pPr>
    <w:rPr>
      <w:i/>
      <w:i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Larson</dc:creator>
  <cp:lastModifiedBy>Nik</cp:lastModifiedBy>
  <cp:revision>2</cp:revision>
  <dcterms:created xsi:type="dcterms:W3CDTF">2026-03-20T16:46:00Z</dcterms:created>
  <dcterms:modified xsi:type="dcterms:W3CDTF">2026-03-20T16:46:00Z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2002-02-06T22:58:00Z</dcterms:created>
  <dc:creator>K.S. Neoh</dc:creator>
  <dc:description/>
  <cp:keywords/>
  <dc:language>en-US</dc:language>
  <cp:lastModifiedBy>Brent Crosby</cp:lastModifiedBy>
  <cp:lastPrinted>2021-12-21T12:39:00Z</cp:lastPrinted>
  <dcterms:modified xsi:type="dcterms:W3CDTF">2024-11-14T23:27:00Z</dcterms:modified>
  <cp:revision>6</cp:revision>
  <dc:subject/>
  <dc:title>12/15/99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b13881dc-5b53-4fdf-b3a8-1a21e503f429</vt:lpwstr>
  </property>
</Properties>
</file>