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F3854" w14:textId="68036A4D" w:rsidR="001B1042" w:rsidRPr="003516FF" w:rsidRDefault="001B1042">
      <w:pPr>
        <w:jc w:val="center"/>
        <w:rPr>
          <w:rFonts w:asciiTheme="minorHAnsi" w:hAnsiTheme="minorHAnsi" w:cstheme="minorHAnsi"/>
          <w:b/>
          <w:sz w:val="24"/>
          <w:szCs w:val="24"/>
        </w:rPr>
      </w:pPr>
      <w:r w:rsidRPr="003516FF">
        <w:rPr>
          <w:rFonts w:asciiTheme="minorHAnsi" w:hAnsiTheme="minorHAnsi" w:cstheme="minorHAnsi"/>
          <w:b/>
          <w:sz w:val="24"/>
          <w:szCs w:val="24"/>
        </w:rPr>
        <w:t xml:space="preserve">AGING AND </w:t>
      </w:r>
      <w:r w:rsidR="00DD3AAD" w:rsidRPr="003516FF">
        <w:rPr>
          <w:rFonts w:asciiTheme="minorHAnsi" w:hAnsiTheme="minorHAnsi" w:cstheme="minorHAnsi"/>
          <w:b/>
          <w:sz w:val="24"/>
          <w:szCs w:val="24"/>
        </w:rPr>
        <w:t>LONG-TERM</w:t>
      </w:r>
      <w:r w:rsidRPr="003516FF">
        <w:rPr>
          <w:rFonts w:asciiTheme="minorHAnsi" w:hAnsiTheme="minorHAnsi" w:cstheme="minorHAnsi"/>
          <w:b/>
          <w:sz w:val="24"/>
          <w:szCs w:val="24"/>
        </w:rPr>
        <w:t xml:space="preserve"> CARE OF EASTERN WASHINGTON</w:t>
      </w:r>
    </w:p>
    <w:p w14:paraId="5770ECD8" w14:textId="77777777" w:rsidR="001B1042" w:rsidRPr="003516FF" w:rsidRDefault="001B1042">
      <w:pPr>
        <w:rPr>
          <w:rFonts w:asciiTheme="minorHAnsi" w:hAnsiTheme="minorHAnsi" w:cstheme="minorHAnsi"/>
          <w:sz w:val="24"/>
          <w:szCs w:val="24"/>
        </w:rPr>
      </w:pPr>
    </w:p>
    <w:p w14:paraId="223AFDE7" w14:textId="77777777" w:rsidR="001B1042" w:rsidRPr="003516FF" w:rsidRDefault="001B1042">
      <w:pPr>
        <w:jc w:val="center"/>
        <w:rPr>
          <w:rFonts w:asciiTheme="minorHAnsi" w:hAnsiTheme="minorHAnsi" w:cstheme="minorHAnsi"/>
          <w:b/>
          <w:sz w:val="24"/>
          <w:szCs w:val="24"/>
        </w:rPr>
      </w:pPr>
      <w:r w:rsidRPr="003516FF">
        <w:rPr>
          <w:rFonts w:asciiTheme="minorHAnsi" w:hAnsiTheme="minorHAnsi" w:cstheme="minorHAnsi"/>
          <w:b/>
          <w:sz w:val="24"/>
          <w:szCs w:val="24"/>
          <w:u w:val="single"/>
        </w:rPr>
        <w:t>JOB DESCRIPTION</w:t>
      </w:r>
    </w:p>
    <w:p w14:paraId="4C2B3BD1" w14:textId="77777777" w:rsidR="001B1042" w:rsidRPr="003516FF" w:rsidRDefault="001B1042">
      <w:pPr>
        <w:rPr>
          <w:rFonts w:asciiTheme="minorHAnsi" w:hAnsiTheme="minorHAnsi" w:cstheme="minorHAnsi"/>
          <w:b/>
          <w:sz w:val="24"/>
          <w:szCs w:val="24"/>
        </w:rPr>
      </w:pPr>
    </w:p>
    <w:p w14:paraId="4776D319" w14:textId="5E28FD14" w:rsidR="001B1042" w:rsidRPr="003516FF" w:rsidRDefault="00905C05" w:rsidP="00B570DB">
      <w:pPr>
        <w:tabs>
          <w:tab w:val="left" w:pos="720"/>
          <w:tab w:val="left" w:pos="1440"/>
          <w:tab w:val="left" w:pos="6255"/>
        </w:tabs>
        <w:ind w:left="1440" w:hanging="1440"/>
        <w:rPr>
          <w:rFonts w:asciiTheme="minorHAnsi" w:hAnsiTheme="minorHAnsi" w:cstheme="minorHAnsi"/>
          <w:b/>
          <w:sz w:val="24"/>
          <w:szCs w:val="24"/>
        </w:rPr>
      </w:pPr>
      <w:r w:rsidRPr="003516FF">
        <w:rPr>
          <w:rFonts w:asciiTheme="minorHAnsi" w:hAnsiTheme="minorHAnsi" w:cstheme="minorHAnsi"/>
          <w:b/>
          <w:sz w:val="24"/>
          <w:szCs w:val="24"/>
        </w:rPr>
        <w:t>Pos</w:t>
      </w:r>
      <w:r w:rsidR="00617A22" w:rsidRPr="003516FF">
        <w:rPr>
          <w:rFonts w:asciiTheme="minorHAnsi" w:hAnsiTheme="minorHAnsi" w:cstheme="minorHAnsi"/>
          <w:b/>
          <w:sz w:val="24"/>
          <w:szCs w:val="24"/>
        </w:rPr>
        <w:t>i</w:t>
      </w:r>
      <w:r w:rsidRPr="003516FF">
        <w:rPr>
          <w:rFonts w:asciiTheme="minorHAnsi" w:hAnsiTheme="minorHAnsi" w:cstheme="minorHAnsi"/>
          <w:b/>
          <w:sz w:val="24"/>
          <w:szCs w:val="24"/>
        </w:rPr>
        <w:t>tion</w:t>
      </w:r>
      <w:r w:rsidR="001B1042" w:rsidRPr="003516FF">
        <w:rPr>
          <w:rFonts w:asciiTheme="minorHAnsi" w:hAnsiTheme="minorHAnsi" w:cstheme="minorHAnsi"/>
          <w:b/>
          <w:sz w:val="24"/>
          <w:szCs w:val="24"/>
        </w:rPr>
        <w:t xml:space="preserve"> Title</w:t>
      </w:r>
      <w:proofErr w:type="gramStart"/>
      <w:r w:rsidR="001B1042" w:rsidRPr="003516FF">
        <w:rPr>
          <w:rFonts w:asciiTheme="minorHAnsi" w:hAnsiTheme="minorHAnsi" w:cstheme="minorHAnsi"/>
          <w:b/>
          <w:sz w:val="24"/>
          <w:szCs w:val="24"/>
        </w:rPr>
        <w:t>:</w:t>
      </w:r>
      <w:r w:rsidR="00D73E55" w:rsidRPr="003516FF">
        <w:rPr>
          <w:rFonts w:asciiTheme="minorHAnsi" w:hAnsiTheme="minorHAnsi" w:cstheme="minorHAnsi"/>
          <w:b/>
          <w:sz w:val="24"/>
          <w:szCs w:val="24"/>
        </w:rPr>
        <w:t xml:space="preserve">  </w:t>
      </w:r>
      <w:r w:rsidR="00707ACE" w:rsidRPr="00B73895">
        <w:rPr>
          <w:rFonts w:asciiTheme="minorHAnsi" w:hAnsiTheme="minorHAnsi" w:cstheme="minorHAnsi"/>
          <w:b/>
          <w:sz w:val="24"/>
          <w:szCs w:val="24"/>
        </w:rPr>
        <w:t>Research</w:t>
      </w:r>
      <w:proofErr w:type="gramEnd"/>
      <w:r w:rsidR="00707ACE" w:rsidRPr="00B73895">
        <w:rPr>
          <w:rFonts w:asciiTheme="minorHAnsi" w:hAnsiTheme="minorHAnsi" w:cstheme="minorHAnsi"/>
          <w:b/>
          <w:sz w:val="24"/>
          <w:szCs w:val="24"/>
        </w:rPr>
        <w:t xml:space="preserve"> </w:t>
      </w:r>
      <w:r w:rsidR="00E433D9" w:rsidRPr="00B73895">
        <w:rPr>
          <w:rFonts w:asciiTheme="minorHAnsi" w:hAnsiTheme="minorHAnsi" w:cstheme="minorHAnsi"/>
          <w:b/>
          <w:sz w:val="24"/>
          <w:szCs w:val="24"/>
        </w:rPr>
        <w:t>&amp; Com</w:t>
      </w:r>
      <w:r w:rsidR="00E433D9">
        <w:rPr>
          <w:rFonts w:asciiTheme="minorHAnsi" w:hAnsiTheme="minorHAnsi" w:cstheme="minorHAnsi"/>
          <w:b/>
          <w:sz w:val="24"/>
          <w:szCs w:val="24"/>
        </w:rPr>
        <w:t>pliance Analyst</w:t>
      </w:r>
      <w:r w:rsidR="00B443E4" w:rsidRPr="00B443E4">
        <w:rPr>
          <w:rFonts w:asciiTheme="minorHAnsi" w:hAnsiTheme="minorHAnsi" w:cstheme="minorHAnsi"/>
          <w:b/>
          <w:sz w:val="24"/>
          <w:szCs w:val="24"/>
        </w:rPr>
        <w:t xml:space="preserve"> </w:t>
      </w:r>
      <w:r w:rsidR="00B570DB">
        <w:rPr>
          <w:rFonts w:asciiTheme="minorHAnsi" w:hAnsiTheme="minorHAnsi" w:cstheme="minorHAnsi"/>
          <w:b/>
          <w:sz w:val="24"/>
          <w:szCs w:val="24"/>
        </w:rPr>
        <w:tab/>
      </w:r>
    </w:p>
    <w:p w14:paraId="482D8247" w14:textId="398C672A" w:rsidR="005D6005" w:rsidRDefault="001B1042" w:rsidP="00F87868">
      <w:pPr>
        <w:tabs>
          <w:tab w:val="left" w:pos="720"/>
          <w:tab w:val="left" w:pos="1440"/>
        </w:tabs>
        <w:ind w:left="1440" w:hanging="1440"/>
        <w:rPr>
          <w:rFonts w:asciiTheme="minorHAnsi" w:hAnsiTheme="minorHAnsi" w:cstheme="minorHAnsi"/>
          <w:b/>
          <w:sz w:val="24"/>
          <w:szCs w:val="24"/>
        </w:rPr>
      </w:pPr>
      <w:r w:rsidRPr="003516FF">
        <w:rPr>
          <w:rFonts w:asciiTheme="minorHAnsi" w:hAnsiTheme="minorHAnsi" w:cstheme="minorHAnsi"/>
          <w:b/>
          <w:sz w:val="24"/>
          <w:szCs w:val="24"/>
        </w:rPr>
        <w:t>Department</w:t>
      </w:r>
      <w:proofErr w:type="gramStart"/>
      <w:r w:rsidRPr="003516FF">
        <w:rPr>
          <w:rFonts w:asciiTheme="minorHAnsi" w:hAnsiTheme="minorHAnsi" w:cstheme="minorHAnsi"/>
          <w:b/>
          <w:sz w:val="24"/>
          <w:szCs w:val="24"/>
        </w:rPr>
        <w:t>:</w:t>
      </w:r>
      <w:r w:rsidRPr="003516FF">
        <w:rPr>
          <w:rFonts w:asciiTheme="minorHAnsi" w:hAnsiTheme="minorHAnsi" w:cstheme="minorHAnsi"/>
          <w:b/>
          <w:sz w:val="24"/>
          <w:szCs w:val="24"/>
        </w:rPr>
        <w:tab/>
      </w:r>
      <w:r w:rsidR="00A50C35" w:rsidRPr="003516FF">
        <w:rPr>
          <w:rFonts w:asciiTheme="minorHAnsi" w:hAnsiTheme="minorHAnsi" w:cstheme="minorHAnsi"/>
          <w:b/>
          <w:sz w:val="24"/>
          <w:szCs w:val="24"/>
        </w:rPr>
        <w:t xml:space="preserve"> </w:t>
      </w:r>
      <w:r w:rsidR="00B443E4">
        <w:rPr>
          <w:rFonts w:asciiTheme="minorHAnsi" w:hAnsiTheme="minorHAnsi" w:cstheme="minorHAnsi"/>
          <w:b/>
          <w:sz w:val="24"/>
          <w:szCs w:val="24"/>
        </w:rPr>
        <w:t>Contracts</w:t>
      </w:r>
      <w:proofErr w:type="gramEnd"/>
    </w:p>
    <w:p w14:paraId="28CDA1F9" w14:textId="537696B0" w:rsidR="005D6005" w:rsidRDefault="005D6005" w:rsidP="008D5B5B">
      <w:pPr>
        <w:tabs>
          <w:tab w:val="left" w:pos="720"/>
          <w:tab w:val="left" w:pos="1440"/>
        </w:tabs>
        <w:ind w:left="1440" w:hanging="1440"/>
        <w:rPr>
          <w:rFonts w:asciiTheme="minorHAnsi" w:hAnsiTheme="minorHAnsi" w:cstheme="minorHAnsi"/>
          <w:b/>
          <w:sz w:val="24"/>
          <w:szCs w:val="24"/>
        </w:rPr>
      </w:pPr>
      <w:r>
        <w:rPr>
          <w:rFonts w:asciiTheme="minorHAnsi" w:hAnsiTheme="minorHAnsi" w:cstheme="minorHAnsi"/>
          <w:b/>
          <w:sz w:val="24"/>
          <w:szCs w:val="24"/>
        </w:rPr>
        <w:t>Supervisor:</w:t>
      </w:r>
      <w:r w:rsidR="00B443E4">
        <w:rPr>
          <w:rFonts w:asciiTheme="minorHAnsi" w:hAnsiTheme="minorHAnsi" w:cstheme="minorHAnsi"/>
          <w:b/>
          <w:sz w:val="24"/>
          <w:szCs w:val="24"/>
        </w:rPr>
        <w:tab/>
      </w:r>
      <w:r w:rsidR="00E433D9">
        <w:rPr>
          <w:rFonts w:asciiTheme="minorHAnsi" w:hAnsiTheme="minorHAnsi" w:cstheme="minorHAnsi"/>
          <w:b/>
          <w:sz w:val="24"/>
          <w:szCs w:val="24"/>
        </w:rPr>
        <w:t>Contracts</w:t>
      </w:r>
      <w:r w:rsidR="00B443E4">
        <w:rPr>
          <w:rFonts w:asciiTheme="minorHAnsi" w:hAnsiTheme="minorHAnsi" w:cstheme="minorHAnsi"/>
          <w:b/>
          <w:sz w:val="24"/>
          <w:szCs w:val="24"/>
        </w:rPr>
        <w:t xml:space="preserve"> &amp; </w:t>
      </w:r>
      <w:r w:rsidR="00E433D9">
        <w:rPr>
          <w:rFonts w:asciiTheme="minorHAnsi" w:hAnsiTheme="minorHAnsi" w:cstheme="minorHAnsi"/>
          <w:b/>
          <w:sz w:val="24"/>
          <w:szCs w:val="24"/>
        </w:rPr>
        <w:t>Planning</w:t>
      </w:r>
      <w:r w:rsidR="00B443E4">
        <w:rPr>
          <w:rFonts w:asciiTheme="minorHAnsi" w:hAnsiTheme="minorHAnsi" w:cstheme="minorHAnsi"/>
          <w:b/>
          <w:sz w:val="24"/>
          <w:szCs w:val="24"/>
        </w:rPr>
        <w:t xml:space="preserve"> Director</w:t>
      </w:r>
    </w:p>
    <w:p w14:paraId="292D9A2B" w14:textId="580184CD" w:rsidR="001B1042" w:rsidRPr="00F87868" w:rsidRDefault="005D6005" w:rsidP="00F87868">
      <w:pPr>
        <w:tabs>
          <w:tab w:val="left" w:pos="720"/>
          <w:tab w:val="left" w:pos="1440"/>
        </w:tabs>
        <w:ind w:left="1440" w:hanging="1440"/>
        <w:rPr>
          <w:rFonts w:asciiTheme="minorHAnsi" w:hAnsiTheme="minorHAnsi" w:cstheme="minorHAnsi"/>
          <w:b/>
          <w:sz w:val="24"/>
          <w:szCs w:val="24"/>
        </w:rPr>
      </w:pPr>
      <w:r>
        <w:rPr>
          <w:rFonts w:asciiTheme="minorHAnsi" w:hAnsiTheme="minorHAnsi" w:cstheme="minorHAnsi"/>
          <w:b/>
          <w:sz w:val="24"/>
          <w:szCs w:val="24"/>
        </w:rPr>
        <w:t xml:space="preserve">Exempt/ </w:t>
      </w:r>
      <w:r w:rsidR="00DC5206">
        <w:rPr>
          <w:rFonts w:asciiTheme="minorHAnsi" w:hAnsiTheme="minorHAnsi" w:cstheme="minorHAnsi"/>
          <w:b/>
          <w:sz w:val="24"/>
          <w:szCs w:val="24"/>
        </w:rPr>
        <w:t>Non-Exempt</w:t>
      </w:r>
      <w:r>
        <w:rPr>
          <w:rFonts w:asciiTheme="minorHAnsi" w:hAnsiTheme="minorHAnsi" w:cstheme="minorHAnsi"/>
          <w:b/>
          <w:sz w:val="24"/>
          <w:szCs w:val="24"/>
        </w:rPr>
        <w:t xml:space="preserve">: </w:t>
      </w:r>
      <w:r w:rsidR="00F87868">
        <w:rPr>
          <w:rFonts w:asciiTheme="minorHAnsi" w:hAnsiTheme="minorHAnsi" w:cstheme="minorHAnsi"/>
          <w:b/>
          <w:sz w:val="24"/>
          <w:szCs w:val="24"/>
        </w:rPr>
        <w:t>Non-Exempt</w:t>
      </w:r>
    </w:p>
    <w:p w14:paraId="4C929385" w14:textId="3B1DCD1A" w:rsidR="00F37494" w:rsidRPr="008D5B5B" w:rsidRDefault="00F37494">
      <w:pPr>
        <w:rPr>
          <w:rFonts w:asciiTheme="minorHAnsi" w:hAnsiTheme="minorHAnsi" w:cstheme="minorHAnsi"/>
          <w:b/>
          <w:bCs/>
          <w:sz w:val="24"/>
          <w:szCs w:val="24"/>
        </w:rPr>
      </w:pPr>
      <w:r w:rsidRPr="008D5B5B">
        <w:rPr>
          <w:rFonts w:asciiTheme="minorHAnsi" w:hAnsiTheme="minorHAnsi" w:cstheme="minorHAnsi"/>
          <w:b/>
          <w:bCs/>
          <w:sz w:val="24"/>
          <w:szCs w:val="24"/>
        </w:rPr>
        <w:t xml:space="preserve">Hiring Range: </w:t>
      </w:r>
      <w:r w:rsidR="008D5B5B" w:rsidRPr="008D5B5B">
        <w:rPr>
          <w:rFonts w:asciiTheme="minorHAnsi" w:hAnsiTheme="minorHAnsi" w:cstheme="minorHAnsi"/>
          <w:b/>
          <w:bCs/>
          <w:sz w:val="24"/>
          <w:szCs w:val="24"/>
        </w:rPr>
        <w:t>$68,857 – $83,895</w:t>
      </w:r>
    </w:p>
    <w:p w14:paraId="1F87DD55" w14:textId="01022B4C" w:rsidR="00F37494" w:rsidRPr="008D5B5B" w:rsidRDefault="00F37494" w:rsidP="00F37494">
      <w:pPr>
        <w:rPr>
          <w:rFonts w:asciiTheme="minorHAnsi" w:hAnsiTheme="minorHAnsi" w:cstheme="minorHAnsi"/>
          <w:b/>
          <w:bCs/>
          <w:sz w:val="24"/>
          <w:szCs w:val="24"/>
        </w:rPr>
      </w:pPr>
      <w:r w:rsidRPr="008D5B5B">
        <w:rPr>
          <w:rFonts w:asciiTheme="minorHAnsi" w:hAnsiTheme="minorHAnsi" w:cstheme="minorHAnsi"/>
          <w:b/>
          <w:bCs/>
          <w:sz w:val="24"/>
          <w:szCs w:val="24"/>
        </w:rPr>
        <w:t xml:space="preserve">Salary Range: </w:t>
      </w:r>
      <w:r w:rsidR="008D5B5B" w:rsidRPr="008D5B5B">
        <w:rPr>
          <w:rFonts w:asciiTheme="minorHAnsi" w:hAnsiTheme="minorHAnsi" w:cstheme="minorHAnsi"/>
          <w:b/>
          <w:bCs/>
          <w:sz w:val="24"/>
          <w:szCs w:val="24"/>
        </w:rPr>
        <w:t>Level 8</w:t>
      </w:r>
    </w:p>
    <w:p w14:paraId="7119F026" w14:textId="77777777" w:rsidR="00F87868" w:rsidRDefault="00F87868" w:rsidP="0016098E">
      <w:pPr>
        <w:rPr>
          <w:rFonts w:asciiTheme="minorHAnsi" w:hAnsiTheme="minorHAnsi" w:cstheme="minorHAnsi"/>
          <w:b/>
          <w:bCs/>
          <w:sz w:val="24"/>
          <w:szCs w:val="24"/>
          <w:u w:val="single"/>
        </w:rPr>
      </w:pPr>
    </w:p>
    <w:p w14:paraId="32682749" w14:textId="54F1D4E6" w:rsidR="009532C6" w:rsidRPr="009532C6" w:rsidRDefault="009532C6" w:rsidP="009532C6">
      <w:pPr>
        <w:rPr>
          <w:rFonts w:asciiTheme="minorHAnsi" w:hAnsiTheme="minorHAnsi" w:cstheme="minorHAnsi"/>
          <w:b/>
          <w:sz w:val="24"/>
          <w:szCs w:val="24"/>
          <w:u w:val="single"/>
        </w:rPr>
      </w:pPr>
      <w:r w:rsidRPr="009532C6">
        <w:rPr>
          <w:rFonts w:asciiTheme="minorHAnsi" w:hAnsiTheme="minorHAnsi" w:cstheme="minorHAnsi"/>
          <w:b/>
          <w:sz w:val="24"/>
          <w:szCs w:val="24"/>
          <w:u w:val="single"/>
        </w:rPr>
        <w:t>Position Overview:</w:t>
      </w:r>
    </w:p>
    <w:p w14:paraId="622AF83A" w14:textId="202877B7" w:rsidR="00BF5F9F" w:rsidRDefault="00F83A2C">
      <w:pPr>
        <w:rPr>
          <w:rFonts w:asciiTheme="minorHAnsi" w:hAnsiTheme="minorHAnsi" w:cstheme="minorHAnsi"/>
          <w:sz w:val="24"/>
          <w:szCs w:val="24"/>
        </w:rPr>
      </w:pPr>
      <w:r w:rsidRPr="00F83A2C">
        <w:rPr>
          <w:rFonts w:asciiTheme="minorHAnsi" w:hAnsiTheme="minorHAnsi" w:cstheme="minorHAnsi"/>
          <w:sz w:val="24"/>
          <w:szCs w:val="24"/>
        </w:rPr>
        <w:t>This position leads and coordinates research, evaluation, and continuous quality improvement activities to assess community needs, measure program effectiveness, and support strategic planning across ALTCEW’s service area. The role supports data-informed decision-making through the collection, analysis, interpretation, and reporting of program and community data for internal and external stakeholders. Working collaboratively with agency staff, contractors, and community partners, this position helps strengthen service delivery, accountability, and organizational learning while supporting compliance with state and federal requirements.</w:t>
      </w:r>
    </w:p>
    <w:p w14:paraId="59791D87" w14:textId="77777777" w:rsidR="00BF6F34" w:rsidRPr="003516FF" w:rsidRDefault="00BF6F34">
      <w:pPr>
        <w:rPr>
          <w:rFonts w:asciiTheme="minorHAnsi" w:hAnsiTheme="minorHAnsi" w:cstheme="minorHAnsi"/>
          <w:sz w:val="24"/>
          <w:szCs w:val="24"/>
        </w:rPr>
      </w:pPr>
    </w:p>
    <w:p w14:paraId="2581C41B" w14:textId="5CA41E81" w:rsidR="001B1042" w:rsidRDefault="00EC3290">
      <w:pPr>
        <w:rPr>
          <w:rFonts w:asciiTheme="minorHAnsi" w:hAnsiTheme="minorHAnsi" w:cstheme="minorHAnsi"/>
          <w:sz w:val="24"/>
          <w:szCs w:val="24"/>
        </w:rPr>
      </w:pPr>
      <w:r w:rsidRPr="003516FF">
        <w:rPr>
          <w:rFonts w:asciiTheme="minorHAnsi" w:hAnsiTheme="minorHAnsi" w:cstheme="minorHAnsi"/>
          <w:b/>
          <w:sz w:val="24"/>
          <w:szCs w:val="24"/>
          <w:u w:val="single"/>
        </w:rPr>
        <w:t xml:space="preserve">Essential Functions and </w:t>
      </w:r>
      <w:r w:rsidR="001B1042" w:rsidRPr="003516FF">
        <w:rPr>
          <w:rFonts w:asciiTheme="minorHAnsi" w:hAnsiTheme="minorHAnsi" w:cstheme="minorHAnsi"/>
          <w:b/>
          <w:sz w:val="24"/>
          <w:szCs w:val="24"/>
          <w:u w:val="single"/>
        </w:rPr>
        <w:t>Responsibilitie</w:t>
      </w:r>
      <w:r w:rsidRPr="003516FF">
        <w:rPr>
          <w:rFonts w:asciiTheme="minorHAnsi" w:hAnsiTheme="minorHAnsi" w:cstheme="minorHAnsi"/>
          <w:b/>
          <w:sz w:val="24"/>
          <w:szCs w:val="24"/>
          <w:u w:val="single"/>
        </w:rPr>
        <w:t>s</w:t>
      </w:r>
      <w:r w:rsidR="001B1042" w:rsidRPr="003516FF">
        <w:rPr>
          <w:rFonts w:asciiTheme="minorHAnsi" w:hAnsiTheme="minorHAnsi" w:cstheme="minorHAnsi"/>
          <w:sz w:val="24"/>
          <w:szCs w:val="24"/>
        </w:rPr>
        <w:t xml:space="preserve"> </w:t>
      </w:r>
      <w:r w:rsidR="0033506D">
        <w:rPr>
          <w:rFonts w:asciiTheme="minorHAnsi" w:hAnsiTheme="minorHAnsi" w:cstheme="minorHAnsi"/>
          <w:sz w:val="24"/>
          <w:szCs w:val="24"/>
        </w:rPr>
        <w:t>include</w:t>
      </w:r>
      <w:r w:rsidR="001B1042" w:rsidRPr="003516FF">
        <w:rPr>
          <w:rFonts w:asciiTheme="minorHAnsi" w:hAnsiTheme="minorHAnsi" w:cstheme="minorHAnsi"/>
          <w:sz w:val="24"/>
          <w:szCs w:val="24"/>
        </w:rPr>
        <w:t xml:space="preserve"> the following</w:t>
      </w:r>
      <w:r w:rsidR="00876684" w:rsidRPr="003516FF">
        <w:rPr>
          <w:rFonts w:asciiTheme="minorHAnsi" w:hAnsiTheme="minorHAnsi" w:cstheme="minorHAnsi"/>
          <w:sz w:val="24"/>
          <w:szCs w:val="24"/>
        </w:rPr>
        <w:t>:</w:t>
      </w:r>
    </w:p>
    <w:p w14:paraId="1B293284" w14:textId="77777777" w:rsidR="001421A3" w:rsidRPr="003516FF" w:rsidRDefault="001421A3">
      <w:pPr>
        <w:rPr>
          <w:rFonts w:asciiTheme="minorHAnsi" w:hAnsiTheme="minorHAnsi" w:cstheme="minorHAnsi"/>
          <w:sz w:val="24"/>
          <w:szCs w:val="24"/>
        </w:rPr>
      </w:pPr>
    </w:p>
    <w:p w14:paraId="70718769" w14:textId="77777777" w:rsidR="00B443E4" w:rsidRPr="001421A3" w:rsidRDefault="00B443E4" w:rsidP="001421A3">
      <w:pPr>
        <w:spacing w:line="276" w:lineRule="auto"/>
        <w:rPr>
          <w:rFonts w:asciiTheme="minorHAnsi" w:hAnsiTheme="minorHAnsi" w:cstheme="minorHAnsi"/>
          <w:b/>
          <w:bCs/>
          <w:sz w:val="24"/>
          <w:szCs w:val="24"/>
        </w:rPr>
      </w:pPr>
      <w:r w:rsidRPr="001421A3">
        <w:rPr>
          <w:rFonts w:asciiTheme="minorHAnsi" w:hAnsiTheme="minorHAnsi" w:cstheme="minorHAnsi"/>
          <w:b/>
          <w:bCs/>
          <w:sz w:val="24"/>
          <w:szCs w:val="24"/>
        </w:rPr>
        <w:t>Strategy &amp; Leadership</w:t>
      </w:r>
    </w:p>
    <w:p w14:paraId="4B3AA95E" w14:textId="77777777" w:rsidR="000361C1" w:rsidRDefault="000361C1" w:rsidP="006412AD">
      <w:pPr>
        <w:numPr>
          <w:ilvl w:val="0"/>
          <w:numId w:val="7"/>
        </w:numPr>
        <w:spacing w:after="100" w:afterAutospacing="1" w:line="276" w:lineRule="auto"/>
        <w:rPr>
          <w:rFonts w:asciiTheme="minorHAnsi" w:hAnsiTheme="minorHAnsi" w:cstheme="minorHAnsi"/>
          <w:sz w:val="24"/>
          <w:szCs w:val="24"/>
        </w:rPr>
      </w:pPr>
      <w:r w:rsidRPr="000361C1">
        <w:rPr>
          <w:rFonts w:asciiTheme="minorHAnsi" w:hAnsiTheme="minorHAnsi" w:cstheme="minorHAnsi"/>
          <w:sz w:val="24"/>
          <w:szCs w:val="24"/>
        </w:rPr>
        <w:t>Develop and implement research, evaluation, and continuous learning frameworks aligned with organizational priorities and state/federal requirements</w:t>
      </w:r>
    </w:p>
    <w:p w14:paraId="06A5FF09" w14:textId="5E76255D" w:rsidR="00B443E4" w:rsidRPr="0033506D" w:rsidRDefault="00B443E4" w:rsidP="00B443E4">
      <w:pPr>
        <w:numPr>
          <w:ilvl w:val="0"/>
          <w:numId w:val="7"/>
        </w:numPr>
        <w:spacing w:before="100" w:beforeAutospacing="1" w:after="100" w:afterAutospacing="1" w:line="276" w:lineRule="auto"/>
        <w:rPr>
          <w:rFonts w:asciiTheme="minorHAnsi" w:hAnsiTheme="minorHAnsi" w:cstheme="minorHAnsi"/>
          <w:sz w:val="24"/>
          <w:szCs w:val="24"/>
        </w:rPr>
      </w:pPr>
      <w:r w:rsidRPr="0033506D">
        <w:rPr>
          <w:rFonts w:asciiTheme="minorHAnsi" w:hAnsiTheme="minorHAnsi" w:cstheme="minorHAnsi"/>
          <w:sz w:val="24"/>
          <w:szCs w:val="24"/>
        </w:rPr>
        <w:t xml:space="preserve">Collaborate with </w:t>
      </w:r>
      <w:r w:rsidR="000361C1">
        <w:rPr>
          <w:rFonts w:asciiTheme="minorHAnsi" w:hAnsiTheme="minorHAnsi" w:cstheme="minorHAnsi"/>
          <w:sz w:val="24"/>
          <w:szCs w:val="24"/>
        </w:rPr>
        <w:t>c</w:t>
      </w:r>
      <w:r w:rsidRPr="0033506D">
        <w:rPr>
          <w:rFonts w:asciiTheme="minorHAnsi" w:hAnsiTheme="minorHAnsi" w:cstheme="minorHAnsi"/>
          <w:sz w:val="24"/>
          <w:szCs w:val="24"/>
        </w:rPr>
        <w:t xml:space="preserve">ontracts, </w:t>
      </w:r>
      <w:r w:rsidR="000361C1">
        <w:rPr>
          <w:rFonts w:asciiTheme="minorHAnsi" w:hAnsiTheme="minorHAnsi" w:cstheme="minorHAnsi"/>
          <w:sz w:val="24"/>
          <w:szCs w:val="24"/>
        </w:rPr>
        <w:t>f</w:t>
      </w:r>
      <w:r w:rsidRPr="0033506D">
        <w:rPr>
          <w:rFonts w:asciiTheme="minorHAnsi" w:hAnsiTheme="minorHAnsi" w:cstheme="minorHAnsi"/>
          <w:sz w:val="24"/>
          <w:szCs w:val="24"/>
        </w:rPr>
        <w:t xml:space="preserve">iscal, and program teams to ensure coordinated evaluation, </w:t>
      </w:r>
      <w:r w:rsidR="00E67124" w:rsidRPr="0033506D">
        <w:rPr>
          <w:rFonts w:asciiTheme="minorHAnsi" w:hAnsiTheme="minorHAnsi" w:cstheme="minorHAnsi"/>
          <w:sz w:val="24"/>
          <w:szCs w:val="24"/>
        </w:rPr>
        <w:t>monitoring,</w:t>
      </w:r>
      <w:r w:rsidRPr="0033506D">
        <w:rPr>
          <w:rFonts w:asciiTheme="minorHAnsi" w:hAnsiTheme="minorHAnsi" w:cstheme="minorHAnsi"/>
          <w:sz w:val="24"/>
          <w:szCs w:val="24"/>
        </w:rPr>
        <w:t xml:space="preserve"> planning, and consistent data integration across services</w:t>
      </w:r>
    </w:p>
    <w:p w14:paraId="4BD9361A" w14:textId="77777777" w:rsidR="002419E4" w:rsidRDefault="009945C2" w:rsidP="00B443E4">
      <w:pPr>
        <w:numPr>
          <w:ilvl w:val="0"/>
          <w:numId w:val="7"/>
        </w:numPr>
        <w:spacing w:before="100" w:beforeAutospacing="1" w:after="100" w:afterAutospacing="1" w:line="276" w:lineRule="auto"/>
        <w:rPr>
          <w:rFonts w:asciiTheme="minorHAnsi" w:hAnsiTheme="minorHAnsi" w:cstheme="minorHAnsi"/>
          <w:sz w:val="24"/>
          <w:szCs w:val="24"/>
        </w:rPr>
      </w:pPr>
      <w:r w:rsidRPr="009945C2">
        <w:rPr>
          <w:rFonts w:asciiTheme="minorHAnsi" w:hAnsiTheme="minorHAnsi" w:cstheme="minorHAnsi"/>
          <w:sz w:val="24"/>
          <w:szCs w:val="24"/>
        </w:rPr>
        <w:t>Provide ALTCEW leadership with relevant data and analysis to support informed decision-making, policy development, and resource allocation</w:t>
      </w:r>
    </w:p>
    <w:p w14:paraId="0A7631A4" w14:textId="76984D45" w:rsidR="00B443E4" w:rsidRPr="00885886" w:rsidRDefault="00B443E4" w:rsidP="00B443E4">
      <w:pPr>
        <w:numPr>
          <w:ilvl w:val="0"/>
          <w:numId w:val="7"/>
        </w:numPr>
        <w:spacing w:before="100" w:beforeAutospacing="1" w:after="100" w:afterAutospacing="1" w:line="276" w:lineRule="auto"/>
        <w:rPr>
          <w:rFonts w:asciiTheme="minorHAnsi" w:hAnsiTheme="minorHAnsi" w:cstheme="minorHAnsi"/>
          <w:sz w:val="24"/>
          <w:szCs w:val="24"/>
        </w:rPr>
      </w:pPr>
      <w:r w:rsidRPr="00885886">
        <w:rPr>
          <w:rFonts w:asciiTheme="minorHAnsi" w:hAnsiTheme="minorHAnsi" w:cstheme="minorHAnsi"/>
          <w:sz w:val="24"/>
          <w:szCs w:val="24"/>
        </w:rPr>
        <w:t xml:space="preserve">Promote a culture of continuous learning, quality improvement, and accountability through effective use of data and performance metrics </w:t>
      </w:r>
    </w:p>
    <w:p w14:paraId="5D12BA69" w14:textId="00A078EF" w:rsidR="002419E4" w:rsidRDefault="002419E4" w:rsidP="00B443E4">
      <w:pPr>
        <w:numPr>
          <w:ilvl w:val="0"/>
          <w:numId w:val="7"/>
        </w:numPr>
        <w:spacing w:before="100" w:beforeAutospacing="1" w:after="100" w:afterAutospacing="1" w:line="276" w:lineRule="auto"/>
        <w:rPr>
          <w:rFonts w:asciiTheme="minorHAnsi" w:hAnsiTheme="minorHAnsi" w:cstheme="minorHAnsi"/>
          <w:sz w:val="24"/>
          <w:szCs w:val="24"/>
        </w:rPr>
      </w:pPr>
      <w:r>
        <w:rPr>
          <w:rFonts w:asciiTheme="minorHAnsi" w:hAnsiTheme="minorHAnsi" w:cstheme="minorHAnsi"/>
          <w:sz w:val="24"/>
          <w:szCs w:val="24"/>
        </w:rPr>
        <w:t>Support</w:t>
      </w:r>
      <w:r w:rsidR="00BB15BF">
        <w:rPr>
          <w:rFonts w:asciiTheme="minorHAnsi" w:hAnsiTheme="minorHAnsi" w:cstheme="minorHAnsi"/>
          <w:sz w:val="24"/>
          <w:szCs w:val="24"/>
        </w:rPr>
        <w:t xml:space="preserve"> </w:t>
      </w:r>
      <w:r w:rsidRPr="002419E4">
        <w:rPr>
          <w:rFonts w:asciiTheme="minorHAnsi" w:hAnsiTheme="minorHAnsi" w:cstheme="minorHAnsi"/>
          <w:sz w:val="24"/>
          <w:szCs w:val="24"/>
        </w:rPr>
        <w:t xml:space="preserve">community-informed research on aging populations, including demographic trends, service utilization, and emerging needs, to guide planning and program </w:t>
      </w:r>
      <w:r>
        <w:rPr>
          <w:rFonts w:asciiTheme="minorHAnsi" w:hAnsiTheme="minorHAnsi" w:cstheme="minorHAnsi"/>
          <w:sz w:val="24"/>
          <w:szCs w:val="24"/>
        </w:rPr>
        <w:t>development</w:t>
      </w:r>
    </w:p>
    <w:p w14:paraId="09A6FD0B" w14:textId="0C275C75" w:rsidR="00B443E4" w:rsidRPr="00885886" w:rsidRDefault="00B443E4" w:rsidP="00B443E4">
      <w:pPr>
        <w:numPr>
          <w:ilvl w:val="0"/>
          <w:numId w:val="7"/>
        </w:numPr>
        <w:spacing w:before="100" w:beforeAutospacing="1" w:after="100" w:afterAutospacing="1" w:line="276" w:lineRule="auto"/>
        <w:rPr>
          <w:rFonts w:asciiTheme="minorHAnsi" w:hAnsiTheme="minorHAnsi" w:cstheme="minorHAnsi"/>
          <w:sz w:val="24"/>
          <w:szCs w:val="24"/>
        </w:rPr>
      </w:pPr>
      <w:r w:rsidRPr="00885886">
        <w:rPr>
          <w:rFonts w:asciiTheme="minorHAnsi" w:hAnsiTheme="minorHAnsi" w:cstheme="minorHAnsi"/>
          <w:sz w:val="24"/>
          <w:szCs w:val="24"/>
        </w:rPr>
        <w:t xml:space="preserve">Engage and collaborate with community stakeholders to align services with identified needs and system priorities </w:t>
      </w:r>
    </w:p>
    <w:p w14:paraId="66464CF6" w14:textId="77777777" w:rsidR="00B443E4" w:rsidRPr="0033506D" w:rsidRDefault="00B443E4" w:rsidP="00B443E4">
      <w:pPr>
        <w:numPr>
          <w:ilvl w:val="0"/>
          <w:numId w:val="7"/>
        </w:numPr>
        <w:spacing w:before="100" w:beforeAutospacing="1" w:after="100" w:afterAutospacing="1" w:line="276" w:lineRule="auto"/>
        <w:rPr>
          <w:rFonts w:asciiTheme="minorHAnsi" w:hAnsiTheme="minorHAnsi" w:cstheme="minorHAnsi"/>
          <w:sz w:val="24"/>
          <w:szCs w:val="24"/>
        </w:rPr>
      </w:pPr>
      <w:r w:rsidRPr="0033506D">
        <w:rPr>
          <w:rFonts w:asciiTheme="minorHAnsi" w:hAnsiTheme="minorHAnsi" w:cstheme="minorHAnsi"/>
          <w:sz w:val="24"/>
          <w:szCs w:val="24"/>
        </w:rPr>
        <w:t xml:space="preserve">Translate data and evaluation findings into actionable strategies to improve service delivery and outcomes </w:t>
      </w:r>
    </w:p>
    <w:p w14:paraId="32035B86" w14:textId="77777777" w:rsidR="00B443E4" w:rsidRPr="00885886" w:rsidRDefault="00B443E4" w:rsidP="00B443E4">
      <w:pPr>
        <w:numPr>
          <w:ilvl w:val="0"/>
          <w:numId w:val="7"/>
        </w:numPr>
        <w:spacing w:before="100" w:beforeAutospacing="1" w:after="100" w:afterAutospacing="1" w:line="276" w:lineRule="auto"/>
        <w:rPr>
          <w:rFonts w:asciiTheme="minorHAnsi" w:hAnsiTheme="minorHAnsi" w:cstheme="minorHAnsi"/>
          <w:sz w:val="24"/>
          <w:szCs w:val="24"/>
        </w:rPr>
      </w:pPr>
      <w:r w:rsidRPr="00885886">
        <w:rPr>
          <w:rFonts w:asciiTheme="minorHAnsi" w:hAnsiTheme="minorHAnsi" w:cstheme="minorHAnsi"/>
          <w:sz w:val="24"/>
          <w:szCs w:val="24"/>
        </w:rPr>
        <w:t xml:space="preserve">Advance equitable and culturally responsive approaches by incorporating community voice and disparities data into planning and evaluation </w:t>
      </w:r>
    </w:p>
    <w:p w14:paraId="68050A24" w14:textId="43BC6766" w:rsidR="00B443E4" w:rsidRPr="0033506D" w:rsidRDefault="00707ACE" w:rsidP="00B443E4">
      <w:pPr>
        <w:numPr>
          <w:ilvl w:val="0"/>
          <w:numId w:val="7"/>
        </w:numPr>
        <w:spacing w:before="100" w:beforeAutospacing="1" w:after="100" w:afterAutospacing="1" w:line="276" w:lineRule="auto"/>
        <w:rPr>
          <w:rFonts w:asciiTheme="minorHAnsi" w:hAnsiTheme="minorHAnsi" w:cstheme="minorHAnsi"/>
          <w:sz w:val="24"/>
          <w:szCs w:val="24"/>
        </w:rPr>
      </w:pPr>
      <w:r w:rsidRPr="006C6919">
        <w:rPr>
          <w:rFonts w:asciiTheme="minorHAnsi" w:hAnsiTheme="minorHAnsi" w:cstheme="minorHAnsi"/>
          <w:sz w:val="24"/>
          <w:szCs w:val="24"/>
        </w:rPr>
        <w:t>Develop and lead</w:t>
      </w:r>
      <w:r w:rsidR="008D3273" w:rsidRPr="006C6919">
        <w:rPr>
          <w:rFonts w:asciiTheme="minorHAnsi" w:hAnsiTheme="minorHAnsi" w:cstheme="minorHAnsi"/>
          <w:sz w:val="24"/>
          <w:szCs w:val="24"/>
        </w:rPr>
        <w:t xml:space="preserve"> community presentations and</w:t>
      </w:r>
      <w:r w:rsidR="008D3273" w:rsidRPr="008D3273">
        <w:rPr>
          <w:rFonts w:asciiTheme="minorHAnsi" w:hAnsiTheme="minorHAnsi" w:cstheme="minorHAnsi"/>
          <w:sz w:val="24"/>
          <w:szCs w:val="24"/>
        </w:rPr>
        <w:t xml:space="preserve"> cross-sector collaboration efforts aligned with regional and statewide priorities</w:t>
      </w:r>
    </w:p>
    <w:p w14:paraId="2462F201" w14:textId="77777777" w:rsidR="00B443E4" w:rsidRPr="001421A3" w:rsidRDefault="00B443E4" w:rsidP="00B443E4">
      <w:pPr>
        <w:spacing w:line="276" w:lineRule="auto"/>
        <w:rPr>
          <w:rFonts w:asciiTheme="minorHAnsi" w:hAnsiTheme="minorHAnsi" w:cstheme="minorHAnsi"/>
          <w:sz w:val="24"/>
          <w:szCs w:val="24"/>
        </w:rPr>
      </w:pPr>
      <w:r w:rsidRPr="001421A3">
        <w:rPr>
          <w:rFonts w:asciiTheme="minorHAnsi" w:hAnsiTheme="minorHAnsi" w:cstheme="minorHAnsi"/>
          <w:b/>
          <w:bCs/>
          <w:sz w:val="24"/>
          <w:szCs w:val="24"/>
        </w:rPr>
        <w:lastRenderedPageBreak/>
        <w:t>Research &amp; Evaluation Design &amp; Training</w:t>
      </w:r>
    </w:p>
    <w:p w14:paraId="5B428594" w14:textId="77777777" w:rsidR="00187FDC" w:rsidRPr="00187FDC" w:rsidRDefault="00187FDC" w:rsidP="00187FDC">
      <w:pPr>
        <w:numPr>
          <w:ilvl w:val="0"/>
          <w:numId w:val="7"/>
        </w:numPr>
        <w:spacing w:after="100" w:afterAutospacing="1" w:line="276" w:lineRule="auto"/>
        <w:rPr>
          <w:rFonts w:asciiTheme="minorHAnsi" w:hAnsiTheme="minorHAnsi" w:cstheme="minorHAnsi"/>
          <w:sz w:val="24"/>
          <w:szCs w:val="24"/>
        </w:rPr>
      </w:pPr>
      <w:r w:rsidRPr="00187FDC">
        <w:rPr>
          <w:rFonts w:asciiTheme="minorHAnsi" w:hAnsiTheme="minorHAnsi" w:cstheme="minorHAnsi"/>
          <w:sz w:val="24"/>
          <w:szCs w:val="24"/>
        </w:rPr>
        <w:t>Collaborate with agency leadership to design and implement qualitative and quantitative studies related to the Area Plan, including community needs assessments and evaluation of ALTCEW direct and subcontracted services</w:t>
      </w:r>
    </w:p>
    <w:p w14:paraId="220B6977" w14:textId="77777777" w:rsidR="00187FDC" w:rsidRPr="00187FDC" w:rsidRDefault="00187FDC" w:rsidP="00187FDC">
      <w:pPr>
        <w:numPr>
          <w:ilvl w:val="0"/>
          <w:numId w:val="7"/>
        </w:numPr>
        <w:spacing w:before="100" w:beforeAutospacing="1" w:after="100" w:afterAutospacing="1" w:line="276" w:lineRule="auto"/>
        <w:rPr>
          <w:rFonts w:asciiTheme="minorHAnsi" w:hAnsiTheme="minorHAnsi" w:cstheme="minorHAnsi"/>
          <w:sz w:val="24"/>
          <w:szCs w:val="24"/>
        </w:rPr>
      </w:pPr>
      <w:r w:rsidRPr="00187FDC">
        <w:rPr>
          <w:rFonts w:asciiTheme="minorHAnsi" w:hAnsiTheme="minorHAnsi" w:cstheme="minorHAnsi"/>
          <w:sz w:val="24"/>
          <w:szCs w:val="24"/>
        </w:rPr>
        <w:t>Develop and deliver training, tools, and technical assistance to contract providers and community partners on needs assessment methodologies, data collection practices, and the use of findings to inform service delivery and program development</w:t>
      </w:r>
    </w:p>
    <w:p w14:paraId="2AD9C6E2" w14:textId="77777777" w:rsidR="00187FDC" w:rsidRPr="00885886" w:rsidRDefault="00187FDC" w:rsidP="00187FDC">
      <w:pPr>
        <w:numPr>
          <w:ilvl w:val="0"/>
          <w:numId w:val="7"/>
        </w:numPr>
        <w:spacing w:before="100" w:beforeAutospacing="1" w:after="100" w:afterAutospacing="1" w:line="276" w:lineRule="auto"/>
        <w:rPr>
          <w:rFonts w:asciiTheme="minorHAnsi" w:hAnsiTheme="minorHAnsi" w:cstheme="minorHAnsi"/>
          <w:sz w:val="24"/>
          <w:szCs w:val="24"/>
        </w:rPr>
      </w:pPr>
      <w:r w:rsidRPr="00885886">
        <w:rPr>
          <w:rFonts w:asciiTheme="minorHAnsi" w:hAnsiTheme="minorHAnsi" w:cstheme="minorHAnsi"/>
          <w:sz w:val="24"/>
          <w:szCs w:val="24"/>
        </w:rPr>
        <w:t>Build capacity among contract partners to interpret and apply data for continuous quality improvement, compliance, and alignment with AAA and state/federal expectations</w:t>
      </w:r>
    </w:p>
    <w:p w14:paraId="7FAF9EF8" w14:textId="77777777" w:rsidR="00187FDC" w:rsidRPr="00885886" w:rsidRDefault="00187FDC" w:rsidP="00187FDC">
      <w:pPr>
        <w:numPr>
          <w:ilvl w:val="0"/>
          <w:numId w:val="7"/>
        </w:numPr>
        <w:spacing w:before="100" w:beforeAutospacing="1" w:after="100" w:afterAutospacing="1" w:line="276" w:lineRule="auto"/>
        <w:rPr>
          <w:rFonts w:asciiTheme="minorHAnsi" w:hAnsiTheme="minorHAnsi" w:cstheme="minorHAnsi"/>
          <w:sz w:val="24"/>
          <w:szCs w:val="24"/>
        </w:rPr>
      </w:pPr>
      <w:r w:rsidRPr="00885886">
        <w:rPr>
          <w:rFonts w:asciiTheme="minorHAnsi" w:hAnsiTheme="minorHAnsi" w:cstheme="minorHAnsi"/>
          <w:sz w:val="24"/>
          <w:szCs w:val="24"/>
        </w:rPr>
        <w:t>Develop evaluation plans, methodologies, and data collection tools to support continuous improvement in programs and service delivery</w:t>
      </w:r>
    </w:p>
    <w:p w14:paraId="0F728C41" w14:textId="77777777" w:rsidR="00187FDC" w:rsidRPr="00187FDC" w:rsidRDefault="00187FDC" w:rsidP="00187FDC">
      <w:pPr>
        <w:numPr>
          <w:ilvl w:val="0"/>
          <w:numId w:val="7"/>
        </w:numPr>
        <w:spacing w:before="100" w:beforeAutospacing="1" w:after="100" w:afterAutospacing="1" w:line="276" w:lineRule="auto"/>
        <w:rPr>
          <w:rFonts w:asciiTheme="minorHAnsi" w:hAnsiTheme="minorHAnsi" w:cstheme="minorHAnsi"/>
          <w:sz w:val="24"/>
          <w:szCs w:val="24"/>
        </w:rPr>
      </w:pPr>
      <w:r w:rsidRPr="00187FDC">
        <w:rPr>
          <w:rFonts w:asciiTheme="minorHAnsi" w:hAnsiTheme="minorHAnsi" w:cstheme="minorHAnsi"/>
          <w:sz w:val="24"/>
          <w:szCs w:val="24"/>
        </w:rPr>
        <w:t>Ensure rigor, validity, and ethical standards in all research and evaluation activities</w:t>
      </w:r>
    </w:p>
    <w:p w14:paraId="71D0A0FA" w14:textId="68BC8C4C" w:rsidR="00187FDC" w:rsidRPr="00A83080" w:rsidRDefault="00187FDC" w:rsidP="00187FDC">
      <w:pPr>
        <w:numPr>
          <w:ilvl w:val="0"/>
          <w:numId w:val="7"/>
        </w:numPr>
        <w:spacing w:before="100" w:beforeAutospacing="1" w:after="100" w:afterAutospacing="1" w:line="276" w:lineRule="auto"/>
        <w:rPr>
          <w:rFonts w:asciiTheme="minorHAnsi" w:hAnsiTheme="minorHAnsi" w:cstheme="minorHAnsi"/>
          <w:sz w:val="24"/>
          <w:szCs w:val="24"/>
        </w:rPr>
      </w:pPr>
      <w:r w:rsidRPr="00187FDC">
        <w:rPr>
          <w:rFonts w:asciiTheme="minorHAnsi" w:hAnsiTheme="minorHAnsi" w:cstheme="minorHAnsi"/>
          <w:sz w:val="24"/>
          <w:szCs w:val="24"/>
        </w:rPr>
        <w:t>Support development of community and contractor learning opportunities that advance the mission and work of ALTCEW</w:t>
      </w:r>
    </w:p>
    <w:p w14:paraId="2FFD4305" w14:textId="77777777" w:rsidR="00707ACE" w:rsidRPr="00707ACE" w:rsidRDefault="00707ACE" w:rsidP="00707ACE">
      <w:pPr>
        <w:spacing w:before="100" w:beforeAutospacing="1" w:line="276" w:lineRule="auto"/>
        <w:rPr>
          <w:rFonts w:asciiTheme="minorHAnsi" w:hAnsiTheme="minorHAnsi" w:cstheme="minorHAnsi"/>
          <w:b/>
          <w:bCs/>
          <w:sz w:val="24"/>
          <w:szCs w:val="24"/>
        </w:rPr>
      </w:pPr>
      <w:r w:rsidRPr="00707ACE">
        <w:rPr>
          <w:rFonts w:asciiTheme="minorHAnsi" w:hAnsiTheme="minorHAnsi" w:cstheme="minorHAnsi"/>
          <w:b/>
          <w:bCs/>
          <w:sz w:val="24"/>
          <w:szCs w:val="24"/>
        </w:rPr>
        <w:t>Data Tracking, Reporting, and Program Assessment</w:t>
      </w:r>
    </w:p>
    <w:p w14:paraId="699D4D81" w14:textId="77777777" w:rsidR="0000689E" w:rsidRDefault="00707ACE" w:rsidP="0000689E">
      <w:pPr>
        <w:pStyle w:val="ListParagraph"/>
        <w:numPr>
          <w:ilvl w:val="0"/>
          <w:numId w:val="17"/>
        </w:numPr>
        <w:spacing w:after="160" w:line="276" w:lineRule="auto"/>
        <w:rPr>
          <w:rFonts w:asciiTheme="minorHAnsi" w:hAnsiTheme="minorHAnsi" w:cstheme="minorHAnsi"/>
          <w:sz w:val="24"/>
          <w:szCs w:val="24"/>
        </w:rPr>
      </w:pPr>
      <w:r w:rsidRPr="0000689E">
        <w:rPr>
          <w:rFonts w:asciiTheme="minorHAnsi" w:hAnsiTheme="minorHAnsi" w:cstheme="minorHAnsi"/>
          <w:sz w:val="24"/>
          <w:szCs w:val="24"/>
        </w:rPr>
        <w:t>Oversee the compilation, validation, analysis, and reporting of program and service data to support effective operations, program oversight, contractual compliance, and service delivery outcomes</w:t>
      </w:r>
    </w:p>
    <w:p w14:paraId="13D28F28" w14:textId="77777777" w:rsidR="0000689E" w:rsidRDefault="00707ACE" w:rsidP="0000689E">
      <w:pPr>
        <w:pStyle w:val="ListParagraph"/>
        <w:numPr>
          <w:ilvl w:val="0"/>
          <w:numId w:val="17"/>
        </w:numPr>
        <w:spacing w:after="160" w:line="276" w:lineRule="auto"/>
        <w:rPr>
          <w:rFonts w:asciiTheme="minorHAnsi" w:hAnsiTheme="minorHAnsi" w:cstheme="minorHAnsi"/>
          <w:sz w:val="24"/>
          <w:szCs w:val="24"/>
        </w:rPr>
      </w:pPr>
      <w:r w:rsidRPr="0000689E">
        <w:rPr>
          <w:rFonts w:asciiTheme="minorHAnsi" w:hAnsiTheme="minorHAnsi" w:cstheme="minorHAnsi"/>
          <w:sz w:val="24"/>
          <w:szCs w:val="24"/>
        </w:rPr>
        <w:t>Prepare and present reports, dashboards, and trend analyses for internal leadership, external stakeholders, and Planning and Management Council committees</w:t>
      </w:r>
    </w:p>
    <w:p w14:paraId="19BADA17" w14:textId="77777777" w:rsidR="0000689E" w:rsidRDefault="00707ACE" w:rsidP="0000689E">
      <w:pPr>
        <w:pStyle w:val="ListParagraph"/>
        <w:numPr>
          <w:ilvl w:val="0"/>
          <w:numId w:val="17"/>
        </w:numPr>
        <w:spacing w:after="160" w:line="276" w:lineRule="auto"/>
        <w:rPr>
          <w:rFonts w:asciiTheme="minorHAnsi" w:hAnsiTheme="minorHAnsi" w:cstheme="minorHAnsi"/>
          <w:sz w:val="24"/>
          <w:szCs w:val="24"/>
        </w:rPr>
      </w:pPr>
      <w:r w:rsidRPr="0000689E">
        <w:rPr>
          <w:rFonts w:asciiTheme="minorHAnsi" w:hAnsiTheme="minorHAnsi" w:cstheme="minorHAnsi"/>
          <w:sz w:val="24"/>
          <w:szCs w:val="24"/>
        </w:rPr>
        <w:t>Navigate, enter, analyze, and compile data within agency and applicable governmental data systems to support reporting accuracy and operational effectiveness</w:t>
      </w:r>
    </w:p>
    <w:p w14:paraId="2E9FD20E" w14:textId="77777777" w:rsidR="0000689E" w:rsidRDefault="00707ACE" w:rsidP="0000689E">
      <w:pPr>
        <w:pStyle w:val="ListParagraph"/>
        <w:numPr>
          <w:ilvl w:val="0"/>
          <w:numId w:val="17"/>
        </w:numPr>
        <w:spacing w:after="160" w:line="276" w:lineRule="auto"/>
        <w:rPr>
          <w:rFonts w:asciiTheme="minorHAnsi" w:hAnsiTheme="minorHAnsi" w:cstheme="minorHAnsi"/>
          <w:sz w:val="24"/>
          <w:szCs w:val="24"/>
        </w:rPr>
      </w:pPr>
      <w:r w:rsidRPr="0000689E">
        <w:rPr>
          <w:rFonts w:asciiTheme="minorHAnsi" w:hAnsiTheme="minorHAnsi" w:cstheme="minorHAnsi"/>
          <w:sz w:val="24"/>
          <w:szCs w:val="24"/>
        </w:rPr>
        <w:t>Coordinate quarterly, annual, and ad hoc reporting requirements, including ALTCEW service reporting for the agency and counties within the region</w:t>
      </w:r>
    </w:p>
    <w:p w14:paraId="2DFCBC97" w14:textId="77777777" w:rsidR="0000689E" w:rsidRDefault="00707ACE" w:rsidP="0000689E">
      <w:pPr>
        <w:pStyle w:val="ListParagraph"/>
        <w:numPr>
          <w:ilvl w:val="0"/>
          <w:numId w:val="17"/>
        </w:numPr>
        <w:spacing w:after="160" w:line="276" w:lineRule="auto"/>
        <w:rPr>
          <w:rFonts w:asciiTheme="minorHAnsi" w:hAnsiTheme="minorHAnsi" w:cstheme="minorHAnsi"/>
          <w:sz w:val="24"/>
          <w:szCs w:val="24"/>
        </w:rPr>
      </w:pPr>
      <w:r w:rsidRPr="0000689E">
        <w:rPr>
          <w:rFonts w:asciiTheme="minorHAnsi" w:hAnsiTheme="minorHAnsi" w:cstheme="minorHAnsi"/>
          <w:sz w:val="24"/>
          <w:szCs w:val="24"/>
        </w:rPr>
        <w:t xml:space="preserve">Monitor, validate, and analyze program performance data and </w:t>
      </w:r>
      <w:proofErr w:type="gramStart"/>
      <w:r w:rsidRPr="0000689E">
        <w:rPr>
          <w:rFonts w:asciiTheme="minorHAnsi" w:hAnsiTheme="minorHAnsi" w:cstheme="minorHAnsi"/>
          <w:sz w:val="24"/>
          <w:szCs w:val="24"/>
        </w:rPr>
        <w:t>reporting</w:t>
      </w:r>
      <w:proofErr w:type="gramEnd"/>
      <w:r w:rsidRPr="0000689E">
        <w:rPr>
          <w:rFonts w:asciiTheme="minorHAnsi" w:hAnsiTheme="minorHAnsi" w:cstheme="minorHAnsi"/>
          <w:sz w:val="24"/>
          <w:szCs w:val="24"/>
        </w:rPr>
        <w:t xml:space="preserve"> variances to identify trends, ensure data integrity, and support continuous quality improvement</w:t>
      </w:r>
    </w:p>
    <w:p w14:paraId="02C72291" w14:textId="77777777" w:rsidR="0000689E" w:rsidRDefault="00707ACE" w:rsidP="0000689E">
      <w:pPr>
        <w:pStyle w:val="ListParagraph"/>
        <w:numPr>
          <w:ilvl w:val="0"/>
          <w:numId w:val="17"/>
        </w:numPr>
        <w:spacing w:after="160" w:line="276" w:lineRule="auto"/>
        <w:rPr>
          <w:rFonts w:asciiTheme="minorHAnsi" w:hAnsiTheme="minorHAnsi" w:cstheme="minorHAnsi"/>
          <w:sz w:val="24"/>
          <w:szCs w:val="24"/>
        </w:rPr>
      </w:pPr>
      <w:r w:rsidRPr="0000689E">
        <w:rPr>
          <w:rFonts w:asciiTheme="minorHAnsi" w:hAnsiTheme="minorHAnsi" w:cstheme="minorHAnsi"/>
          <w:sz w:val="24"/>
          <w:szCs w:val="24"/>
        </w:rPr>
        <w:t>Provide consultation and guidance to administrative and executive leadership regarding performance metrics, data analysis, strategic planning, grant development, and emerging service trends</w:t>
      </w:r>
    </w:p>
    <w:p w14:paraId="457458F3" w14:textId="2F8B018C" w:rsidR="00707ACE" w:rsidRDefault="00707ACE" w:rsidP="0000689E">
      <w:pPr>
        <w:pStyle w:val="ListParagraph"/>
        <w:numPr>
          <w:ilvl w:val="0"/>
          <w:numId w:val="17"/>
        </w:numPr>
        <w:spacing w:after="160" w:line="276" w:lineRule="auto"/>
        <w:rPr>
          <w:rFonts w:asciiTheme="minorHAnsi" w:hAnsiTheme="minorHAnsi" w:cstheme="minorHAnsi"/>
          <w:sz w:val="24"/>
          <w:szCs w:val="24"/>
        </w:rPr>
      </w:pPr>
      <w:r w:rsidRPr="0000689E">
        <w:rPr>
          <w:rFonts w:asciiTheme="minorHAnsi" w:hAnsiTheme="minorHAnsi" w:cstheme="minorHAnsi"/>
          <w:sz w:val="24"/>
          <w:szCs w:val="24"/>
        </w:rPr>
        <w:t xml:space="preserve">Support ongoing program and contractor operations by coordinating system access, reporting functionality, and required data field configuration within the </w:t>
      </w:r>
      <w:proofErr w:type="spellStart"/>
      <w:r w:rsidRPr="0000689E">
        <w:rPr>
          <w:rFonts w:asciiTheme="minorHAnsi" w:hAnsiTheme="minorHAnsi" w:cstheme="minorHAnsi"/>
          <w:sz w:val="24"/>
          <w:szCs w:val="24"/>
        </w:rPr>
        <w:t>GetCare</w:t>
      </w:r>
      <w:proofErr w:type="spellEnd"/>
      <w:r w:rsidRPr="0000689E">
        <w:rPr>
          <w:rFonts w:asciiTheme="minorHAnsi" w:hAnsiTheme="minorHAnsi" w:cstheme="minorHAnsi"/>
          <w:sz w:val="24"/>
          <w:szCs w:val="24"/>
        </w:rPr>
        <w:t xml:space="preserve"> system for internal staff and contracted providers</w:t>
      </w:r>
    </w:p>
    <w:p w14:paraId="4A3675C8" w14:textId="77777777" w:rsidR="0000689E" w:rsidRPr="001421A3" w:rsidRDefault="0000689E" w:rsidP="0000689E">
      <w:pPr>
        <w:spacing w:before="100" w:beforeAutospacing="1" w:line="276" w:lineRule="auto"/>
        <w:rPr>
          <w:rFonts w:asciiTheme="minorHAnsi" w:hAnsiTheme="minorHAnsi" w:cstheme="minorHAnsi"/>
          <w:b/>
          <w:bCs/>
          <w:sz w:val="24"/>
          <w:szCs w:val="24"/>
        </w:rPr>
      </w:pPr>
      <w:r w:rsidRPr="001421A3">
        <w:rPr>
          <w:rFonts w:asciiTheme="minorHAnsi" w:hAnsiTheme="minorHAnsi" w:cstheme="minorHAnsi"/>
          <w:b/>
          <w:bCs/>
          <w:sz w:val="24"/>
          <w:szCs w:val="24"/>
        </w:rPr>
        <w:t>Contract Management   </w:t>
      </w:r>
    </w:p>
    <w:p w14:paraId="26516794" w14:textId="77777777" w:rsidR="0000689E" w:rsidRPr="00D848EE" w:rsidRDefault="0000689E" w:rsidP="0000689E">
      <w:pPr>
        <w:pStyle w:val="ListParagraph"/>
        <w:numPr>
          <w:ilvl w:val="0"/>
          <w:numId w:val="17"/>
        </w:numPr>
        <w:spacing w:after="160" w:line="276" w:lineRule="auto"/>
        <w:rPr>
          <w:rFonts w:asciiTheme="minorHAnsi" w:hAnsiTheme="minorHAnsi" w:cstheme="minorHAnsi"/>
          <w:sz w:val="24"/>
          <w:szCs w:val="24"/>
        </w:rPr>
      </w:pPr>
      <w:r w:rsidRPr="00D848EE">
        <w:rPr>
          <w:rFonts w:asciiTheme="minorHAnsi" w:hAnsiTheme="minorHAnsi" w:cstheme="minorHAnsi"/>
          <w:sz w:val="24"/>
          <w:szCs w:val="24"/>
        </w:rPr>
        <w:t>Collaborate across departments to support public procurement process</w:t>
      </w:r>
      <w:r>
        <w:rPr>
          <w:rFonts w:asciiTheme="minorHAnsi" w:hAnsiTheme="minorHAnsi" w:cstheme="minorHAnsi"/>
          <w:sz w:val="24"/>
          <w:szCs w:val="24"/>
        </w:rPr>
        <w:t>es</w:t>
      </w:r>
      <w:r w:rsidRPr="00D848EE">
        <w:rPr>
          <w:rFonts w:asciiTheme="minorHAnsi" w:hAnsiTheme="minorHAnsi" w:cstheme="minorHAnsi"/>
          <w:sz w:val="24"/>
          <w:szCs w:val="24"/>
        </w:rPr>
        <w:t xml:space="preserve"> for contracted services, including development of data-informed materials, program performance analysis, and contractor certification activities.</w:t>
      </w:r>
    </w:p>
    <w:p w14:paraId="1BFF5E27" w14:textId="77777777" w:rsidR="0000689E" w:rsidRPr="0033506D" w:rsidRDefault="0000689E" w:rsidP="0000689E">
      <w:pPr>
        <w:pStyle w:val="ListParagraph"/>
        <w:numPr>
          <w:ilvl w:val="0"/>
          <w:numId w:val="17"/>
        </w:numPr>
        <w:spacing w:after="160" w:line="276" w:lineRule="auto"/>
        <w:rPr>
          <w:rFonts w:asciiTheme="minorHAnsi" w:hAnsiTheme="minorHAnsi" w:cstheme="minorHAnsi"/>
          <w:sz w:val="24"/>
          <w:szCs w:val="24"/>
        </w:rPr>
      </w:pPr>
      <w:r w:rsidRPr="0033506D">
        <w:rPr>
          <w:rFonts w:asciiTheme="minorHAnsi" w:hAnsiTheme="minorHAnsi" w:cstheme="minorHAnsi"/>
          <w:sz w:val="24"/>
          <w:szCs w:val="24"/>
        </w:rPr>
        <w:t xml:space="preserve">Assist in drafting analyses of proposed </w:t>
      </w:r>
      <w:r>
        <w:rPr>
          <w:rFonts w:asciiTheme="minorHAnsi" w:hAnsiTheme="minorHAnsi" w:cstheme="minorHAnsi"/>
          <w:sz w:val="24"/>
          <w:szCs w:val="24"/>
        </w:rPr>
        <w:t>s</w:t>
      </w:r>
      <w:r w:rsidRPr="0033506D">
        <w:rPr>
          <w:rFonts w:asciiTheme="minorHAnsi" w:hAnsiTheme="minorHAnsi" w:cstheme="minorHAnsi"/>
          <w:sz w:val="24"/>
          <w:szCs w:val="24"/>
        </w:rPr>
        <w:t xml:space="preserve">tate or </w:t>
      </w:r>
      <w:r>
        <w:rPr>
          <w:rFonts w:asciiTheme="minorHAnsi" w:hAnsiTheme="minorHAnsi" w:cstheme="minorHAnsi"/>
          <w:sz w:val="24"/>
          <w:szCs w:val="24"/>
        </w:rPr>
        <w:t>f</w:t>
      </w:r>
      <w:r w:rsidRPr="0033506D">
        <w:rPr>
          <w:rFonts w:asciiTheme="minorHAnsi" w:hAnsiTheme="minorHAnsi" w:cstheme="minorHAnsi"/>
          <w:sz w:val="24"/>
          <w:szCs w:val="24"/>
        </w:rPr>
        <w:t>ederal regulations, program</w:t>
      </w:r>
      <w:r>
        <w:rPr>
          <w:rFonts w:asciiTheme="minorHAnsi" w:hAnsiTheme="minorHAnsi" w:cstheme="minorHAnsi"/>
          <w:sz w:val="24"/>
          <w:szCs w:val="24"/>
        </w:rPr>
        <w:t xml:space="preserve"> </w:t>
      </w:r>
      <w:r w:rsidRPr="0033506D">
        <w:rPr>
          <w:rFonts w:asciiTheme="minorHAnsi" w:hAnsiTheme="minorHAnsi" w:cstheme="minorHAnsi"/>
          <w:sz w:val="24"/>
          <w:szCs w:val="24"/>
        </w:rPr>
        <w:t xml:space="preserve">standards, and </w:t>
      </w:r>
      <w:r>
        <w:rPr>
          <w:rFonts w:asciiTheme="minorHAnsi" w:hAnsiTheme="minorHAnsi" w:cstheme="minorHAnsi"/>
          <w:sz w:val="24"/>
          <w:szCs w:val="24"/>
        </w:rPr>
        <w:t>policy</w:t>
      </w:r>
      <w:r w:rsidRPr="0033506D">
        <w:rPr>
          <w:rFonts w:asciiTheme="minorHAnsi" w:hAnsiTheme="minorHAnsi" w:cstheme="minorHAnsi"/>
          <w:sz w:val="24"/>
          <w:szCs w:val="24"/>
        </w:rPr>
        <w:t xml:space="preserve"> directives </w:t>
      </w:r>
    </w:p>
    <w:p w14:paraId="4DA1CF87" w14:textId="733C3D23" w:rsidR="0000689E" w:rsidRPr="0000689E" w:rsidRDefault="0000689E" w:rsidP="0000689E">
      <w:pPr>
        <w:pStyle w:val="ListParagraph"/>
        <w:numPr>
          <w:ilvl w:val="0"/>
          <w:numId w:val="17"/>
        </w:numPr>
        <w:spacing w:after="160" w:line="276" w:lineRule="auto"/>
        <w:rPr>
          <w:rFonts w:asciiTheme="minorHAnsi" w:hAnsiTheme="minorHAnsi" w:cstheme="minorHAnsi"/>
          <w:sz w:val="24"/>
          <w:szCs w:val="24"/>
        </w:rPr>
      </w:pPr>
      <w:r w:rsidRPr="0033506D">
        <w:rPr>
          <w:rFonts w:asciiTheme="minorHAnsi" w:hAnsiTheme="minorHAnsi" w:cstheme="minorHAnsi"/>
          <w:sz w:val="24"/>
          <w:szCs w:val="24"/>
        </w:rPr>
        <w:lastRenderedPageBreak/>
        <w:t>Maintain current knowledge of applicable service standards and</w:t>
      </w:r>
      <w:r>
        <w:rPr>
          <w:rFonts w:asciiTheme="minorHAnsi" w:hAnsiTheme="minorHAnsi" w:cstheme="minorHAnsi"/>
          <w:sz w:val="24"/>
          <w:szCs w:val="24"/>
        </w:rPr>
        <w:t xml:space="preserve"> g</w:t>
      </w:r>
      <w:r w:rsidRPr="0033506D">
        <w:rPr>
          <w:rFonts w:asciiTheme="minorHAnsi" w:hAnsiTheme="minorHAnsi" w:cstheme="minorHAnsi"/>
          <w:sz w:val="24"/>
          <w:szCs w:val="24"/>
        </w:rPr>
        <w:t xml:space="preserve">uidelines, including program manuals, policy directives, and support communication of updates to </w:t>
      </w:r>
      <w:r>
        <w:rPr>
          <w:rFonts w:asciiTheme="minorHAnsi" w:hAnsiTheme="minorHAnsi" w:cstheme="minorHAnsi"/>
          <w:sz w:val="24"/>
          <w:szCs w:val="24"/>
        </w:rPr>
        <w:t>a</w:t>
      </w:r>
      <w:r w:rsidRPr="0033506D">
        <w:rPr>
          <w:rFonts w:asciiTheme="minorHAnsi" w:hAnsiTheme="minorHAnsi" w:cstheme="minorHAnsi"/>
          <w:sz w:val="24"/>
          <w:szCs w:val="24"/>
        </w:rPr>
        <w:t>gency contractors. </w:t>
      </w:r>
    </w:p>
    <w:p w14:paraId="7D3EAD91" w14:textId="716EDF2B" w:rsidR="00B443E4" w:rsidRPr="001421A3" w:rsidRDefault="00B443E4" w:rsidP="0000689E">
      <w:pPr>
        <w:spacing w:line="276" w:lineRule="auto"/>
        <w:rPr>
          <w:rFonts w:asciiTheme="minorHAnsi" w:hAnsiTheme="minorHAnsi" w:cstheme="minorHAnsi"/>
          <w:b/>
          <w:bCs/>
          <w:sz w:val="24"/>
          <w:szCs w:val="24"/>
        </w:rPr>
      </w:pPr>
      <w:r w:rsidRPr="001421A3">
        <w:rPr>
          <w:rFonts w:asciiTheme="minorHAnsi" w:hAnsiTheme="minorHAnsi" w:cstheme="minorHAnsi"/>
          <w:b/>
          <w:bCs/>
          <w:sz w:val="24"/>
          <w:szCs w:val="24"/>
        </w:rPr>
        <w:t>Other </w:t>
      </w:r>
    </w:p>
    <w:p w14:paraId="6895A1BD" w14:textId="1FACBCCD" w:rsidR="00B443E4" w:rsidRPr="0033506D" w:rsidRDefault="00B443E4" w:rsidP="00B443E4">
      <w:pPr>
        <w:pStyle w:val="ListParagraph"/>
        <w:numPr>
          <w:ilvl w:val="0"/>
          <w:numId w:val="17"/>
        </w:numPr>
        <w:spacing w:after="160" w:line="276" w:lineRule="auto"/>
        <w:rPr>
          <w:rFonts w:asciiTheme="minorHAnsi" w:hAnsiTheme="minorHAnsi" w:cstheme="minorHAnsi"/>
          <w:sz w:val="24"/>
          <w:szCs w:val="24"/>
        </w:rPr>
      </w:pPr>
      <w:r w:rsidRPr="0033506D">
        <w:rPr>
          <w:rFonts w:asciiTheme="minorHAnsi" w:hAnsiTheme="minorHAnsi" w:cstheme="minorHAnsi"/>
          <w:sz w:val="24"/>
          <w:szCs w:val="24"/>
        </w:rPr>
        <w:t>Regular coordination with </w:t>
      </w:r>
      <w:r w:rsidR="00627844">
        <w:rPr>
          <w:rFonts w:asciiTheme="minorHAnsi" w:hAnsiTheme="minorHAnsi" w:cstheme="minorHAnsi"/>
          <w:sz w:val="24"/>
          <w:szCs w:val="24"/>
        </w:rPr>
        <w:t xml:space="preserve">ALTCEW funding sources </w:t>
      </w:r>
      <w:r w:rsidR="008B5FCC">
        <w:rPr>
          <w:rFonts w:asciiTheme="minorHAnsi" w:hAnsiTheme="minorHAnsi" w:cstheme="minorHAnsi"/>
          <w:sz w:val="24"/>
          <w:szCs w:val="24"/>
        </w:rPr>
        <w:t>and partner</w:t>
      </w:r>
      <w:r w:rsidRPr="0033506D">
        <w:rPr>
          <w:rFonts w:asciiTheme="minorHAnsi" w:hAnsiTheme="minorHAnsi" w:cstheme="minorHAnsi"/>
          <w:sz w:val="24"/>
          <w:szCs w:val="24"/>
        </w:rPr>
        <w:t xml:space="preserve"> staff relating to program standards, technical assistance, and </w:t>
      </w:r>
      <w:r w:rsidR="00BE2958">
        <w:rPr>
          <w:rFonts w:asciiTheme="minorHAnsi" w:hAnsiTheme="minorHAnsi" w:cstheme="minorHAnsi"/>
          <w:sz w:val="24"/>
          <w:szCs w:val="24"/>
        </w:rPr>
        <w:t xml:space="preserve">compliance </w:t>
      </w:r>
      <w:r w:rsidR="00023FC1">
        <w:rPr>
          <w:rFonts w:asciiTheme="minorHAnsi" w:hAnsiTheme="minorHAnsi" w:cstheme="minorHAnsi"/>
          <w:sz w:val="24"/>
          <w:szCs w:val="24"/>
        </w:rPr>
        <w:t>requirements</w:t>
      </w:r>
    </w:p>
    <w:p w14:paraId="4F6AB87C" w14:textId="2A9F6829" w:rsidR="00B443E4" w:rsidRDefault="00B443E4" w:rsidP="00B443E4">
      <w:pPr>
        <w:pStyle w:val="ListParagraph"/>
        <w:numPr>
          <w:ilvl w:val="0"/>
          <w:numId w:val="17"/>
        </w:numPr>
        <w:spacing w:after="160" w:line="276" w:lineRule="auto"/>
        <w:rPr>
          <w:rFonts w:asciiTheme="minorHAnsi" w:hAnsiTheme="minorHAnsi" w:cstheme="minorHAnsi"/>
          <w:sz w:val="24"/>
          <w:szCs w:val="24"/>
        </w:rPr>
      </w:pPr>
      <w:r w:rsidRPr="0033506D">
        <w:rPr>
          <w:rFonts w:asciiTheme="minorHAnsi" w:hAnsiTheme="minorHAnsi" w:cstheme="minorHAnsi"/>
          <w:sz w:val="24"/>
          <w:szCs w:val="24"/>
        </w:rPr>
        <w:t>Provide training, mentorship, and support </w:t>
      </w:r>
      <w:r w:rsidR="004C3DAD" w:rsidRPr="0033506D">
        <w:rPr>
          <w:rFonts w:asciiTheme="minorHAnsi" w:hAnsiTheme="minorHAnsi" w:cstheme="minorHAnsi"/>
          <w:sz w:val="24"/>
          <w:szCs w:val="24"/>
        </w:rPr>
        <w:t>for</w:t>
      </w:r>
      <w:r w:rsidRPr="0033506D">
        <w:rPr>
          <w:rFonts w:asciiTheme="minorHAnsi" w:hAnsiTheme="minorHAnsi" w:cstheme="minorHAnsi"/>
          <w:sz w:val="24"/>
          <w:szCs w:val="24"/>
        </w:rPr>
        <w:t xml:space="preserve"> other team members </w:t>
      </w:r>
    </w:p>
    <w:p w14:paraId="7E6EF9D1" w14:textId="52A7AB5C" w:rsidR="008D5B5B" w:rsidRPr="008D5B5B" w:rsidRDefault="008D5B5B" w:rsidP="008D5B5B">
      <w:pPr>
        <w:pStyle w:val="ListParagraph"/>
        <w:numPr>
          <w:ilvl w:val="0"/>
          <w:numId w:val="17"/>
        </w:numPr>
        <w:spacing w:after="160" w:line="276" w:lineRule="auto"/>
        <w:rPr>
          <w:rFonts w:asciiTheme="minorHAnsi" w:hAnsiTheme="minorHAnsi" w:cstheme="minorHAnsi"/>
          <w:bCs/>
          <w:sz w:val="24"/>
          <w:szCs w:val="24"/>
        </w:rPr>
      </w:pPr>
      <w:r w:rsidRPr="008D5B5B">
        <w:rPr>
          <w:rFonts w:asciiTheme="minorHAnsi" w:hAnsiTheme="minorHAnsi" w:cstheme="minorHAnsi"/>
          <w:bCs/>
          <w:sz w:val="24"/>
          <w:szCs w:val="24"/>
        </w:rPr>
        <w:t>May supervise others as assigned</w:t>
      </w:r>
    </w:p>
    <w:p w14:paraId="75C7B0CF" w14:textId="59285DD3" w:rsidR="0000689E" w:rsidRPr="0000689E" w:rsidRDefault="00B443E4" w:rsidP="0000689E">
      <w:pPr>
        <w:pStyle w:val="ListParagraph"/>
        <w:numPr>
          <w:ilvl w:val="0"/>
          <w:numId w:val="17"/>
        </w:numPr>
        <w:spacing w:after="160" w:line="276" w:lineRule="auto"/>
        <w:rPr>
          <w:rFonts w:asciiTheme="minorHAnsi" w:hAnsiTheme="minorHAnsi" w:cstheme="minorHAnsi"/>
          <w:sz w:val="24"/>
          <w:szCs w:val="24"/>
        </w:rPr>
      </w:pPr>
      <w:r w:rsidRPr="0033506D">
        <w:rPr>
          <w:rFonts w:asciiTheme="minorHAnsi" w:hAnsiTheme="minorHAnsi" w:cstheme="minorHAnsi"/>
          <w:sz w:val="24"/>
          <w:szCs w:val="24"/>
        </w:rPr>
        <w:t>Other duties may be assigned </w:t>
      </w:r>
    </w:p>
    <w:p w14:paraId="4B1AF105" w14:textId="6BC697D3" w:rsidR="00B5269B" w:rsidRPr="00A27ACC" w:rsidRDefault="001B1042" w:rsidP="0000689E">
      <w:pPr>
        <w:spacing w:before="240"/>
        <w:rPr>
          <w:rFonts w:asciiTheme="minorHAnsi" w:hAnsiTheme="minorHAnsi" w:cstheme="minorHAnsi"/>
          <w:b/>
          <w:sz w:val="24"/>
          <w:szCs w:val="24"/>
        </w:rPr>
      </w:pPr>
      <w:r w:rsidRPr="0098553F">
        <w:rPr>
          <w:rFonts w:asciiTheme="minorHAnsi" w:hAnsiTheme="minorHAnsi" w:cstheme="minorHAnsi"/>
          <w:b/>
          <w:sz w:val="24"/>
          <w:szCs w:val="24"/>
          <w:u w:val="single"/>
        </w:rPr>
        <w:t xml:space="preserve">Skills, </w:t>
      </w:r>
      <w:r w:rsidR="00DD3AAD" w:rsidRPr="0098553F">
        <w:rPr>
          <w:rFonts w:asciiTheme="minorHAnsi" w:hAnsiTheme="minorHAnsi" w:cstheme="minorHAnsi"/>
          <w:b/>
          <w:sz w:val="24"/>
          <w:szCs w:val="24"/>
          <w:u w:val="single"/>
        </w:rPr>
        <w:t>Knowledge,</w:t>
      </w:r>
      <w:r w:rsidRPr="0098553F">
        <w:rPr>
          <w:rFonts w:asciiTheme="minorHAnsi" w:hAnsiTheme="minorHAnsi" w:cstheme="minorHAnsi"/>
          <w:b/>
          <w:sz w:val="24"/>
          <w:szCs w:val="24"/>
          <w:u w:val="single"/>
        </w:rPr>
        <w:t xml:space="preserve"> and Abilities</w:t>
      </w:r>
    </w:p>
    <w:p w14:paraId="6EEE6D4E" w14:textId="799D689A" w:rsidR="00F352BD" w:rsidRPr="00F352BD" w:rsidRDefault="00F352BD" w:rsidP="00F352BD">
      <w:pPr>
        <w:pStyle w:val="ListParagraph"/>
        <w:numPr>
          <w:ilvl w:val="0"/>
          <w:numId w:val="17"/>
        </w:numPr>
        <w:spacing w:after="160" w:line="276" w:lineRule="auto"/>
        <w:rPr>
          <w:rFonts w:asciiTheme="minorHAnsi" w:hAnsiTheme="minorHAnsi" w:cstheme="minorHAnsi"/>
          <w:sz w:val="24"/>
          <w:szCs w:val="24"/>
        </w:rPr>
      </w:pPr>
      <w:r w:rsidRPr="00F352BD">
        <w:rPr>
          <w:rFonts w:asciiTheme="minorHAnsi" w:hAnsiTheme="minorHAnsi" w:cstheme="minorHAnsi"/>
          <w:sz w:val="24"/>
          <w:szCs w:val="24"/>
        </w:rPr>
        <w:t xml:space="preserve">Strategic thinking and systems-level perspective </w:t>
      </w:r>
    </w:p>
    <w:p w14:paraId="13B89197" w14:textId="77777777" w:rsidR="007B7D8E" w:rsidRDefault="00F352BD" w:rsidP="007B7D8E">
      <w:pPr>
        <w:pStyle w:val="ListParagraph"/>
        <w:numPr>
          <w:ilvl w:val="0"/>
          <w:numId w:val="17"/>
        </w:numPr>
        <w:spacing w:after="160" w:line="276" w:lineRule="auto"/>
        <w:rPr>
          <w:rFonts w:asciiTheme="minorHAnsi" w:hAnsiTheme="minorHAnsi" w:cstheme="minorHAnsi"/>
          <w:sz w:val="24"/>
          <w:szCs w:val="24"/>
        </w:rPr>
      </w:pPr>
      <w:r w:rsidRPr="00F352BD">
        <w:rPr>
          <w:rFonts w:asciiTheme="minorHAnsi" w:hAnsiTheme="minorHAnsi" w:cstheme="minorHAnsi"/>
          <w:sz w:val="24"/>
          <w:szCs w:val="24"/>
        </w:rPr>
        <w:t xml:space="preserve">Analytical rigor, critical thinking, and problem-solving skills </w:t>
      </w:r>
    </w:p>
    <w:p w14:paraId="0BE992B8" w14:textId="1A88F8AC" w:rsidR="00F352BD" w:rsidRPr="007B7D8E" w:rsidRDefault="00F352BD" w:rsidP="007B7D8E">
      <w:pPr>
        <w:pStyle w:val="ListParagraph"/>
        <w:numPr>
          <w:ilvl w:val="0"/>
          <w:numId w:val="17"/>
        </w:numPr>
        <w:spacing w:after="160" w:line="276" w:lineRule="auto"/>
        <w:rPr>
          <w:rFonts w:asciiTheme="minorHAnsi" w:hAnsiTheme="minorHAnsi" w:cstheme="minorHAnsi"/>
          <w:sz w:val="24"/>
          <w:szCs w:val="24"/>
        </w:rPr>
      </w:pPr>
      <w:r w:rsidRPr="007B7D8E">
        <w:rPr>
          <w:rFonts w:asciiTheme="minorHAnsi" w:hAnsiTheme="minorHAnsi" w:cstheme="minorHAnsi"/>
          <w:sz w:val="24"/>
          <w:szCs w:val="24"/>
        </w:rPr>
        <w:t xml:space="preserve">Clear written and verbal communication skills, including the ability to translate data into actionable insights </w:t>
      </w:r>
    </w:p>
    <w:p w14:paraId="1AAE550B" w14:textId="3014B464" w:rsidR="00F352BD" w:rsidRPr="00F352BD" w:rsidRDefault="00F352BD" w:rsidP="00F352BD">
      <w:pPr>
        <w:pStyle w:val="ListParagraph"/>
        <w:numPr>
          <w:ilvl w:val="0"/>
          <w:numId w:val="17"/>
        </w:numPr>
        <w:spacing w:after="160" w:line="276" w:lineRule="auto"/>
        <w:rPr>
          <w:rFonts w:asciiTheme="minorHAnsi" w:hAnsiTheme="minorHAnsi" w:cstheme="minorHAnsi"/>
          <w:sz w:val="24"/>
          <w:szCs w:val="24"/>
        </w:rPr>
      </w:pPr>
      <w:r w:rsidRPr="00F352BD">
        <w:rPr>
          <w:rFonts w:asciiTheme="minorHAnsi" w:hAnsiTheme="minorHAnsi" w:cstheme="minorHAnsi"/>
          <w:sz w:val="24"/>
          <w:szCs w:val="24"/>
        </w:rPr>
        <w:t xml:space="preserve">Project management and organizational skills, including the ability to manage multiple priorities, timelines, and deadlines </w:t>
      </w:r>
    </w:p>
    <w:p w14:paraId="2D014351" w14:textId="04D76880" w:rsidR="00F352BD" w:rsidRPr="00F352BD" w:rsidRDefault="00F352BD" w:rsidP="00F352BD">
      <w:pPr>
        <w:pStyle w:val="ListParagraph"/>
        <w:numPr>
          <w:ilvl w:val="0"/>
          <w:numId w:val="17"/>
        </w:numPr>
        <w:spacing w:after="160" w:line="276" w:lineRule="auto"/>
        <w:rPr>
          <w:rFonts w:asciiTheme="minorHAnsi" w:hAnsiTheme="minorHAnsi" w:cstheme="minorHAnsi"/>
          <w:sz w:val="24"/>
          <w:szCs w:val="24"/>
        </w:rPr>
      </w:pPr>
      <w:r w:rsidRPr="00F352BD">
        <w:rPr>
          <w:rFonts w:asciiTheme="minorHAnsi" w:hAnsiTheme="minorHAnsi" w:cstheme="minorHAnsi"/>
          <w:sz w:val="24"/>
          <w:szCs w:val="24"/>
        </w:rPr>
        <w:t xml:space="preserve">Presentation and facilitation skills for diverse audiences, including staff, contractors, leadership, and community partners </w:t>
      </w:r>
    </w:p>
    <w:p w14:paraId="2480365F" w14:textId="57A8B9E3" w:rsidR="00F352BD" w:rsidRPr="00F352BD" w:rsidRDefault="00F352BD" w:rsidP="00F352BD">
      <w:pPr>
        <w:pStyle w:val="ListParagraph"/>
        <w:numPr>
          <w:ilvl w:val="0"/>
          <w:numId w:val="17"/>
        </w:numPr>
        <w:spacing w:after="160" w:line="276" w:lineRule="auto"/>
        <w:rPr>
          <w:rFonts w:asciiTheme="minorHAnsi" w:hAnsiTheme="minorHAnsi" w:cstheme="minorHAnsi"/>
          <w:sz w:val="24"/>
          <w:szCs w:val="24"/>
        </w:rPr>
      </w:pPr>
      <w:r w:rsidRPr="00F352BD">
        <w:rPr>
          <w:rFonts w:asciiTheme="minorHAnsi" w:hAnsiTheme="minorHAnsi" w:cstheme="minorHAnsi"/>
          <w:sz w:val="24"/>
          <w:szCs w:val="24"/>
        </w:rPr>
        <w:t xml:space="preserve">Leadership skills with the ability to support team development and continuous learning </w:t>
      </w:r>
    </w:p>
    <w:p w14:paraId="65B299F9" w14:textId="52E8226E" w:rsidR="00F352BD" w:rsidRDefault="00F352BD" w:rsidP="00F352BD">
      <w:pPr>
        <w:pStyle w:val="ListParagraph"/>
        <w:numPr>
          <w:ilvl w:val="0"/>
          <w:numId w:val="17"/>
        </w:numPr>
        <w:spacing w:after="160" w:line="276" w:lineRule="auto"/>
        <w:rPr>
          <w:rFonts w:asciiTheme="minorHAnsi" w:hAnsiTheme="minorHAnsi" w:cstheme="minorHAnsi"/>
          <w:sz w:val="24"/>
          <w:szCs w:val="24"/>
        </w:rPr>
      </w:pPr>
      <w:r w:rsidRPr="00F352BD">
        <w:rPr>
          <w:rFonts w:asciiTheme="minorHAnsi" w:hAnsiTheme="minorHAnsi" w:cstheme="minorHAnsi"/>
          <w:sz w:val="24"/>
          <w:szCs w:val="24"/>
        </w:rPr>
        <w:t xml:space="preserve">Collaboration and stakeholder engagement skills, with the ability to build and maintain effective working relationships with contractors, co-workers, supervisors, community partners, and the </w:t>
      </w:r>
      <w:proofErr w:type="gramStart"/>
      <w:r w:rsidRPr="00F352BD">
        <w:rPr>
          <w:rFonts w:asciiTheme="minorHAnsi" w:hAnsiTheme="minorHAnsi" w:cstheme="minorHAnsi"/>
          <w:sz w:val="24"/>
          <w:szCs w:val="24"/>
        </w:rPr>
        <w:t>general public</w:t>
      </w:r>
      <w:proofErr w:type="gramEnd"/>
      <w:r w:rsidRPr="00F352BD">
        <w:rPr>
          <w:rFonts w:asciiTheme="minorHAnsi" w:hAnsiTheme="minorHAnsi" w:cstheme="minorHAnsi"/>
          <w:sz w:val="24"/>
          <w:szCs w:val="24"/>
        </w:rPr>
        <w:t xml:space="preserve"> </w:t>
      </w:r>
    </w:p>
    <w:p w14:paraId="1D1229D9" w14:textId="0AB15D2C" w:rsidR="008D5B5B" w:rsidRPr="008D5B5B" w:rsidRDefault="008D5B5B" w:rsidP="008D5B5B">
      <w:pPr>
        <w:numPr>
          <w:ilvl w:val="0"/>
          <w:numId w:val="17"/>
        </w:numPr>
        <w:rPr>
          <w:rFonts w:asciiTheme="minorHAnsi" w:hAnsiTheme="minorHAnsi" w:cstheme="minorHAnsi"/>
          <w:sz w:val="24"/>
        </w:rPr>
      </w:pPr>
      <w:r w:rsidRPr="008D5B5B">
        <w:rPr>
          <w:rFonts w:asciiTheme="minorHAnsi" w:hAnsiTheme="minorHAnsi" w:cstheme="minorHAnsi"/>
          <w:sz w:val="24"/>
        </w:rPr>
        <w:t>Skilled at evaluation techniques and tools; mathematical functions; data collection techniques and analysis; technical report writing; contract formats; proficient English and grammar skills. </w:t>
      </w:r>
    </w:p>
    <w:p w14:paraId="0FC9DFE5" w14:textId="4E08B4CA" w:rsidR="00F352BD" w:rsidRPr="00F352BD" w:rsidRDefault="00F352BD" w:rsidP="00F352BD">
      <w:pPr>
        <w:pStyle w:val="ListParagraph"/>
        <w:numPr>
          <w:ilvl w:val="0"/>
          <w:numId w:val="17"/>
        </w:numPr>
        <w:spacing w:after="160" w:line="276" w:lineRule="auto"/>
        <w:rPr>
          <w:rFonts w:asciiTheme="minorHAnsi" w:hAnsiTheme="minorHAnsi" w:cstheme="minorHAnsi"/>
          <w:sz w:val="24"/>
          <w:szCs w:val="24"/>
        </w:rPr>
      </w:pPr>
      <w:r w:rsidRPr="00F352BD">
        <w:rPr>
          <w:rFonts w:asciiTheme="minorHAnsi" w:hAnsiTheme="minorHAnsi" w:cstheme="minorHAnsi"/>
          <w:sz w:val="24"/>
          <w:szCs w:val="24"/>
        </w:rPr>
        <w:t xml:space="preserve">Ability to support organizational quality assurance, continuous improvement, and accountability efforts </w:t>
      </w:r>
    </w:p>
    <w:p w14:paraId="4E9F0006" w14:textId="4556F5EE" w:rsidR="00F352BD" w:rsidRPr="00F352BD" w:rsidRDefault="00F352BD" w:rsidP="00F352BD">
      <w:pPr>
        <w:pStyle w:val="ListParagraph"/>
        <w:numPr>
          <w:ilvl w:val="0"/>
          <w:numId w:val="17"/>
        </w:numPr>
        <w:spacing w:after="160" w:line="276" w:lineRule="auto"/>
        <w:rPr>
          <w:rFonts w:asciiTheme="minorHAnsi" w:hAnsiTheme="minorHAnsi" w:cstheme="minorHAnsi"/>
          <w:sz w:val="24"/>
          <w:szCs w:val="24"/>
        </w:rPr>
      </w:pPr>
      <w:r w:rsidRPr="00F352BD">
        <w:rPr>
          <w:rFonts w:asciiTheme="minorHAnsi" w:hAnsiTheme="minorHAnsi" w:cstheme="minorHAnsi"/>
          <w:sz w:val="24"/>
          <w:szCs w:val="24"/>
        </w:rPr>
        <w:t xml:space="preserve">Ability to work both independently and collaboratively as part of a team </w:t>
      </w:r>
    </w:p>
    <w:p w14:paraId="54C09FDC" w14:textId="4F80A757" w:rsidR="0046172C" w:rsidRPr="00F352BD" w:rsidRDefault="00F352BD" w:rsidP="00F352BD">
      <w:pPr>
        <w:pStyle w:val="ListParagraph"/>
        <w:numPr>
          <w:ilvl w:val="0"/>
          <w:numId w:val="17"/>
        </w:numPr>
        <w:spacing w:after="160" w:line="276" w:lineRule="auto"/>
        <w:rPr>
          <w:rFonts w:asciiTheme="minorHAnsi" w:hAnsiTheme="minorHAnsi" w:cstheme="minorHAnsi"/>
          <w:sz w:val="24"/>
          <w:szCs w:val="24"/>
        </w:rPr>
      </w:pPr>
      <w:r w:rsidRPr="00F352BD">
        <w:rPr>
          <w:rFonts w:asciiTheme="minorHAnsi" w:hAnsiTheme="minorHAnsi" w:cstheme="minorHAnsi"/>
          <w:sz w:val="24"/>
          <w:szCs w:val="24"/>
        </w:rPr>
        <w:t>Proficiency in organizing, analyzing, and interpreting complex information and data</w:t>
      </w:r>
    </w:p>
    <w:p w14:paraId="2DEAA5C5" w14:textId="2526744B" w:rsidR="00A27ACC" w:rsidRPr="00A27ACC" w:rsidRDefault="00A27ACC" w:rsidP="00A27ACC">
      <w:pPr>
        <w:rPr>
          <w:rFonts w:asciiTheme="minorHAnsi" w:hAnsiTheme="minorHAnsi" w:cstheme="minorHAnsi"/>
          <w:b/>
          <w:sz w:val="24"/>
          <w:szCs w:val="24"/>
        </w:rPr>
      </w:pPr>
      <w:r w:rsidRPr="003516FF">
        <w:rPr>
          <w:rFonts w:asciiTheme="minorHAnsi" w:hAnsiTheme="minorHAnsi" w:cstheme="minorHAnsi"/>
          <w:b/>
          <w:sz w:val="24"/>
          <w:szCs w:val="24"/>
          <w:u w:val="single"/>
        </w:rPr>
        <w:t>Physical Demands</w:t>
      </w:r>
    </w:p>
    <w:p w14:paraId="42CEFB32" w14:textId="2B4E03DD" w:rsidR="008515D0" w:rsidRPr="0031704D" w:rsidRDefault="008515D0" w:rsidP="0031704D">
      <w:pPr>
        <w:pStyle w:val="ListParagraph"/>
        <w:numPr>
          <w:ilvl w:val="0"/>
          <w:numId w:val="45"/>
        </w:numPr>
        <w:rPr>
          <w:rFonts w:asciiTheme="minorHAnsi" w:hAnsiTheme="minorHAnsi" w:cstheme="minorHAnsi"/>
          <w:sz w:val="24"/>
          <w:szCs w:val="24"/>
        </w:rPr>
      </w:pPr>
      <w:r w:rsidRPr="0031704D">
        <w:rPr>
          <w:rFonts w:asciiTheme="minorHAnsi" w:hAnsiTheme="minorHAnsi" w:cstheme="minorHAnsi"/>
          <w:sz w:val="24"/>
          <w:szCs w:val="24"/>
        </w:rPr>
        <w:t>Ability to operate a personal vehicle driving to home visits (within Spokane County) as needed.  Demands vary depending on agency needs.</w:t>
      </w:r>
    </w:p>
    <w:p w14:paraId="198782CF" w14:textId="77777777" w:rsidR="008515D0" w:rsidRPr="0031704D" w:rsidRDefault="008515D0" w:rsidP="0031704D">
      <w:pPr>
        <w:pStyle w:val="ListParagraph"/>
        <w:numPr>
          <w:ilvl w:val="0"/>
          <w:numId w:val="45"/>
        </w:numPr>
        <w:rPr>
          <w:rFonts w:asciiTheme="minorHAnsi" w:hAnsiTheme="minorHAnsi" w:cstheme="minorHAnsi"/>
          <w:sz w:val="24"/>
          <w:szCs w:val="24"/>
        </w:rPr>
      </w:pPr>
      <w:r w:rsidRPr="0031704D">
        <w:rPr>
          <w:rFonts w:asciiTheme="minorHAnsi" w:hAnsiTheme="minorHAnsi" w:cstheme="minorHAnsi"/>
          <w:sz w:val="24"/>
          <w:szCs w:val="24"/>
        </w:rPr>
        <w:t>Skilled in typing, keyboarding includes up to 7.5 hours per day. Occasional periods of writing.</w:t>
      </w:r>
    </w:p>
    <w:p w14:paraId="7EB20A46" w14:textId="77777777" w:rsidR="008515D0" w:rsidRPr="0031704D" w:rsidRDefault="008515D0" w:rsidP="0031704D">
      <w:pPr>
        <w:pStyle w:val="ListParagraph"/>
        <w:numPr>
          <w:ilvl w:val="0"/>
          <w:numId w:val="45"/>
        </w:numPr>
        <w:rPr>
          <w:rFonts w:asciiTheme="minorHAnsi" w:hAnsiTheme="minorHAnsi" w:cstheme="minorHAnsi"/>
          <w:sz w:val="24"/>
          <w:szCs w:val="24"/>
        </w:rPr>
      </w:pPr>
      <w:r w:rsidRPr="0031704D">
        <w:rPr>
          <w:rFonts w:asciiTheme="minorHAnsi" w:hAnsiTheme="minorHAnsi" w:cstheme="minorHAnsi"/>
          <w:sz w:val="24"/>
          <w:szCs w:val="24"/>
        </w:rPr>
        <w:t xml:space="preserve">Exhibits manual dexterity for effective operation of vehicle controls, typing and writing.  </w:t>
      </w:r>
    </w:p>
    <w:p w14:paraId="0F411FC9" w14:textId="5D3A3F55" w:rsidR="008515D0" w:rsidRPr="0031704D" w:rsidRDefault="008515D0" w:rsidP="0031704D">
      <w:pPr>
        <w:pStyle w:val="ListParagraph"/>
        <w:numPr>
          <w:ilvl w:val="0"/>
          <w:numId w:val="45"/>
        </w:numPr>
        <w:rPr>
          <w:rFonts w:asciiTheme="minorHAnsi" w:hAnsiTheme="minorHAnsi" w:cstheme="minorHAnsi"/>
          <w:sz w:val="24"/>
          <w:szCs w:val="24"/>
        </w:rPr>
      </w:pPr>
      <w:r w:rsidRPr="0031704D">
        <w:rPr>
          <w:rFonts w:asciiTheme="minorHAnsi" w:hAnsiTheme="minorHAnsi" w:cstheme="minorHAnsi"/>
          <w:sz w:val="24"/>
          <w:szCs w:val="24"/>
        </w:rPr>
        <w:t xml:space="preserve">Ability to lift and carry objects up to 15 lbs., including laptops and client files, includes abilities to push, pull, stretch, reach, and maneuver in various directions.  </w:t>
      </w:r>
    </w:p>
    <w:p w14:paraId="506D1B57" w14:textId="77777777" w:rsidR="008515D0" w:rsidRPr="0031704D" w:rsidRDefault="008515D0" w:rsidP="0031704D">
      <w:pPr>
        <w:pStyle w:val="ListParagraph"/>
        <w:numPr>
          <w:ilvl w:val="0"/>
          <w:numId w:val="45"/>
        </w:numPr>
        <w:rPr>
          <w:rFonts w:asciiTheme="minorHAnsi" w:hAnsiTheme="minorHAnsi" w:cstheme="minorHAnsi"/>
          <w:sz w:val="24"/>
          <w:szCs w:val="24"/>
        </w:rPr>
      </w:pPr>
      <w:r w:rsidRPr="0031704D">
        <w:rPr>
          <w:rFonts w:asciiTheme="minorHAnsi" w:hAnsiTheme="minorHAnsi" w:cstheme="minorHAnsi"/>
          <w:sz w:val="24"/>
          <w:szCs w:val="24"/>
        </w:rPr>
        <w:t>Ability to sit, stand and walk, including navigating stairs and uneven terrain, while utilizing bending, stooping, and climbing as needed to access materials.</w:t>
      </w:r>
    </w:p>
    <w:p w14:paraId="04BEB0BA" w14:textId="77777777" w:rsidR="008515D0" w:rsidRPr="0031704D" w:rsidRDefault="008515D0" w:rsidP="0031704D">
      <w:pPr>
        <w:pStyle w:val="ListParagraph"/>
        <w:numPr>
          <w:ilvl w:val="0"/>
          <w:numId w:val="45"/>
        </w:numPr>
        <w:rPr>
          <w:rFonts w:asciiTheme="minorHAnsi" w:hAnsiTheme="minorHAnsi" w:cstheme="minorHAnsi"/>
          <w:sz w:val="24"/>
          <w:szCs w:val="24"/>
        </w:rPr>
      </w:pPr>
      <w:r w:rsidRPr="0031704D">
        <w:rPr>
          <w:rFonts w:asciiTheme="minorHAnsi" w:hAnsiTheme="minorHAnsi" w:cstheme="minorHAnsi"/>
          <w:sz w:val="24"/>
          <w:szCs w:val="24"/>
        </w:rPr>
        <w:lastRenderedPageBreak/>
        <w:t>Maintains visual acuity at various distances and operates in diverse environmental conditions, including both indoor and outdoor noisy settings while navigating safely.</w:t>
      </w:r>
    </w:p>
    <w:p w14:paraId="228E7410" w14:textId="77777777" w:rsidR="008515D0" w:rsidRPr="0031704D" w:rsidRDefault="008515D0" w:rsidP="0031704D">
      <w:pPr>
        <w:pStyle w:val="ListParagraph"/>
        <w:numPr>
          <w:ilvl w:val="0"/>
          <w:numId w:val="45"/>
        </w:numPr>
        <w:rPr>
          <w:rFonts w:asciiTheme="minorHAnsi" w:hAnsiTheme="minorHAnsi" w:cstheme="minorHAnsi"/>
          <w:sz w:val="24"/>
          <w:szCs w:val="24"/>
        </w:rPr>
      </w:pPr>
      <w:r w:rsidRPr="0031704D">
        <w:rPr>
          <w:rFonts w:asciiTheme="minorHAnsi" w:hAnsiTheme="minorHAnsi" w:cstheme="minorHAnsi"/>
          <w:sz w:val="24"/>
          <w:szCs w:val="24"/>
        </w:rPr>
        <w:t>Ability to speak and listen adequately for interacting with both employees and the public, whether in person or over the phone.</w:t>
      </w:r>
    </w:p>
    <w:p w14:paraId="0077FB72" w14:textId="77777777" w:rsidR="008515D0" w:rsidRDefault="008515D0" w:rsidP="00A27ACC">
      <w:pPr>
        <w:rPr>
          <w:rFonts w:asciiTheme="minorHAnsi" w:hAnsiTheme="minorHAnsi" w:cstheme="minorHAnsi"/>
          <w:sz w:val="24"/>
          <w:szCs w:val="24"/>
        </w:rPr>
      </w:pPr>
    </w:p>
    <w:p w14:paraId="3B0CE3C7" w14:textId="6E9A3051" w:rsidR="001B1042" w:rsidRPr="00A27ACC" w:rsidRDefault="001B1042">
      <w:pPr>
        <w:rPr>
          <w:rFonts w:asciiTheme="minorHAnsi" w:hAnsiTheme="minorHAnsi" w:cstheme="minorHAnsi"/>
          <w:b/>
          <w:sz w:val="24"/>
          <w:szCs w:val="24"/>
        </w:rPr>
      </w:pPr>
      <w:r w:rsidRPr="003516FF">
        <w:rPr>
          <w:rFonts w:asciiTheme="minorHAnsi" w:hAnsiTheme="minorHAnsi" w:cstheme="minorHAnsi"/>
          <w:b/>
          <w:sz w:val="24"/>
          <w:szCs w:val="24"/>
          <w:u w:val="single"/>
        </w:rPr>
        <w:t>Behavioral Standards</w:t>
      </w:r>
      <w:r w:rsidR="001F27CC" w:rsidRPr="003516FF">
        <w:rPr>
          <w:rFonts w:asciiTheme="minorHAnsi" w:hAnsiTheme="minorHAnsi" w:cstheme="minorHAnsi"/>
          <w:b/>
          <w:sz w:val="24"/>
          <w:szCs w:val="24"/>
          <w:u w:val="single"/>
        </w:rPr>
        <w:t xml:space="preserve"> </w:t>
      </w:r>
    </w:p>
    <w:p w14:paraId="0535858D" w14:textId="77777777" w:rsidR="005D6005" w:rsidRPr="005D6005" w:rsidRDefault="005D6005" w:rsidP="005D6005">
      <w:pPr>
        <w:rPr>
          <w:rFonts w:asciiTheme="minorHAnsi" w:hAnsiTheme="minorHAnsi" w:cstheme="minorHAnsi"/>
          <w:sz w:val="24"/>
          <w:szCs w:val="24"/>
        </w:rPr>
      </w:pPr>
      <w:r w:rsidRPr="005D6005">
        <w:rPr>
          <w:rFonts w:asciiTheme="minorHAnsi" w:hAnsiTheme="minorHAnsi" w:cstheme="minorHAnsi"/>
          <w:color w:val="000000"/>
          <w:sz w:val="24"/>
          <w:szCs w:val="24"/>
        </w:rPr>
        <w:t>Maintains a friendly, courteous, and respectful demeanor toward clients, coworkers, and volunteers. Exhibits compassion for our clients and their well-being. Communicates effectively in one-on-one and small group settings. Capable of being a collaborative team member contributing to the organization's goals. Takes initiative to achieve work objectives and consistently demonstrates honest and ethical behaviors. Establishes positive relationships with clients, volunteers, coworkers, team, and supervisors. Represents the agency in a positive and professional manner.</w:t>
      </w:r>
    </w:p>
    <w:p w14:paraId="639DD3E7" w14:textId="77777777" w:rsidR="006F1E85" w:rsidRPr="003516FF" w:rsidRDefault="006F1E85" w:rsidP="006F1E85">
      <w:pPr>
        <w:rPr>
          <w:rFonts w:asciiTheme="minorHAnsi" w:hAnsiTheme="minorHAnsi" w:cstheme="minorHAnsi"/>
          <w:sz w:val="24"/>
        </w:rPr>
      </w:pPr>
    </w:p>
    <w:p w14:paraId="313C5935" w14:textId="4FC24B10" w:rsidR="001B1042" w:rsidRPr="00A27ACC" w:rsidRDefault="001B1042">
      <w:pPr>
        <w:rPr>
          <w:rFonts w:asciiTheme="minorHAnsi" w:hAnsiTheme="minorHAnsi" w:cstheme="minorHAnsi"/>
          <w:b/>
          <w:sz w:val="24"/>
          <w:szCs w:val="24"/>
        </w:rPr>
      </w:pPr>
      <w:r w:rsidRPr="003516FF">
        <w:rPr>
          <w:rFonts w:asciiTheme="minorHAnsi" w:hAnsiTheme="minorHAnsi" w:cstheme="minorHAnsi"/>
          <w:b/>
          <w:sz w:val="24"/>
          <w:szCs w:val="24"/>
          <w:u w:val="single"/>
        </w:rPr>
        <w:t>Minimum Qualifications</w:t>
      </w:r>
      <w:r w:rsidRPr="003516FF">
        <w:rPr>
          <w:rFonts w:asciiTheme="minorHAnsi" w:hAnsiTheme="minorHAnsi" w:cstheme="minorHAnsi"/>
          <w:b/>
          <w:sz w:val="24"/>
          <w:szCs w:val="24"/>
        </w:rPr>
        <w:t xml:space="preserve">  </w:t>
      </w:r>
    </w:p>
    <w:p w14:paraId="094D379C" w14:textId="77777777" w:rsidR="008D5B5B" w:rsidRPr="002536AE" w:rsidRDefault="008D5B5B" w:rsidP="008D5B5B">
      <w:pPr>
        <w:numPr>
          <w:ilvl w:val="0"/>
          <w:numId w:val="31"/>
        </w:numPr>
        <w:rPr>
          <w:rFonts w:asciiTheme="minorHAnsi" w:hAnsiTheme="minorHAnsi" w:cstheme="minorHAnsi"/>
          <w:sz w:val="24"/>
        </w:rPr>
      </w:pPr>
      <w:r w:rsidRPr="008D5B5B">
        <w:rPr>
          <w:rFonts w:asciiTheme="minorHAnsi" w:hAnsiTheme="minorHAnsi" w:cstheme="minorHAnsi"/>
          <w:sz w:val="24"/>
        </w:rPr>
        <w:t>Bachelor’s degree and 3+ years of relative experience</w:t>
      </w:r>
      <w:r w:rsidRPr="002536AE">
        <w:rPr>
          <w:rFonts w:asciiTheme="minorHAnsi" w:hAnsiTheme="minorHAnsi" w:cstheme="minorHAnsi"/>
          <w:sz w:val="24"/>
        </w:rPr>
        <w:t xml:space="preserve"> in research, evaluation, or data analytics</w:t>
      </w:r>
      <w:r>
        <w:rPr>
          <w:rFonts w:asciiTheme="minorHAnsi" w:hAnsiTheme="minorHAnsi" w:cstheme="minorHAnsi"/>
          <w:sz w:val="24"/>
        </w:rPr>
        <w:t xml:space="preserve">. </w:t>
      </w:r>
      <w:r w:rsidRPr="002536AE">
        <w:rPr>
          <w:rFonts w:asciiTheme="minorHAnsi" w:hAnsiTheme="minorHAnsi" w:cstheme="minorHAnsi"/>
          <w:sz w:val="24"/>
        </w:rPr>
        <w:t>  </w:t>
      </w:r>
    </w:p>
    <w:p w14:paraId="0218C615" w14:textId="77777777" w:rsidR="00A27ACC" w:rsidRPr="00A27ACC" w:rsidRDefault="00A27ACC" w:rsidP="00A27ACC">
      <w:pPr>
        <w:numPr>
          <w:ilvl w:val="0"/>
          <w:numId w:val="31"/>
        </w:numPr>
        <w:rPr>
          <w:rFonts w:asciiTheme="minorHAnsi" w:hAnsiTheme="minorHAnsi" w:cstheme="minorHAnsi"/>
          <w:sz w:val="24"/>
        </w:rPr>
      </w:pPr>
      <w:r w:rsidRPr="00A27ACC">
        <w:rPr>
          <w:rFonts w:asciiTheme="minorHAnsi" w:hAnsiTheme="minorHAnsi" w:cstheme="minorHAnsi"/>
          <w:sz w:val="24"/>
        </w:rPr>
        <w:t>Demonstrated experience designing and leading evaluations  </w:t>
      </w:r>
    </w:p>
    <w:p w14:paraId="0B73B859" w14:textId="77777777" w:rsidR="00A27ACC" w:rsidRPr="00A27ACC" w:rsidRDefault="00A27ACC" w:rsidP="00A27ACC">
      <w:pPr>
        <w:numPr>
          <w:ilvl w:val="0"/>
          <w:numId w:val="32"/>
        </w:numPr>
        <w:rPr>
          <w:rFonts w:asciiTheme="minorHAnsi" w:hAnsiTheme="minorHAnsi" w:cstheme="minorHAnsi"/>
          <w:sz w:val="24"/>
        </w:rPr>
      </w:pPr>
      <w:r w:rsidRPr="00A27ACC">
        <w:rPr>
          <w:rFonts w:asciiTheme="minorHAnsi" w:hAnsiTheme="minorHAnsi" w:cstheme="minorHAnsi"/>
          <w:sz w:val="24"/>
        </w:rPr>
        <w:t>Strong quantitative and qualitative analysis skills  </w:t>
      </w:r>
    </w:p>
    <w:p w14:paraId="7173E1F5" w14:textId="77777777" w:rsidR="00A27ACC" w:rsidRPr="00A27ACC" w:rsidRDefault="00A27ACC" w:rsidP="00A27ACC">
      <w:pPr>
        <w:numPr>
          <w:ilvl w:val="0"/>
          <w:numId w:val="33"/>
        </w:numPr>
        <w:rPr>
          <w:rFonts w:asciiTheme="minorHAnsi" w:hAnsiTheme="minorHAnsi" w:cstheme="minorHAnsi"/>
          <w:sz w:val="24"/>
        </w:rPr>
      </w:pPr>
      <w:r w:rsidRPr="00A27ACC">
        <w:rPr>
          <w:rFonts w:asciiTheme="minorHAnsi" w:hAnsiTheme="minorHAnsi" w:cstheme="minorHAnsi"/>
          <w:sz w:val="24"/>
        </w:rPr>
        <w:t>Experience with data visualization and reporting tools (e.g., Tableau, Power BI) </w:t>
      </w:r>
    </w:p>
    <w:p w14:paraId="05B06A9C" w14:textId="25F501FA" w:rsidR="00A27ACC" w:rsidRPr="00A27ACC" w:rsidRDefault="00A27ACC" w:rsidP="00A27ACC">
      <w:pPr>
        <w:numPr>
          <w:ilvl w:val="0"/>
          <w:numId w:val="34"/>
        </w:numPr>
        <w:rPr>
          <w:rFonts w:asciiTheme="minorHAnsi" w:hAnsiTheme="minorHAnsi" w:cstheme="minorHAnsi"/>
          <w:sz w:val="24"/>
        </w:rPr>
      </w:pPr>
      <w:r w:rsidRPr="00A27ACC">
        <w:rPr>
          <w:rFonts w:asciiTheme="minorHAnsi" w:hAnsiTheme="minorHAnsi" w:cstheme="minorHAnsi"/>
          <w:sz w:val="24"/>
        </w:rPr>
        <w:t>Must have advanced skills with MS Word and Excel </w:t>
      </w:r>
    </w:p>
    <w:p w14:paraId="73371CDE" w14:textId="72A91742" w:rsidR="006F1E85" w:rsidRPr="00A27ACC" w:rsidRDefault="006F1E85" w:rsidP="00A27ACC">
      <w:pPr>
        <w:pStyle w:val="ListParagraph"/>
        <w:numPr>
          <w:ilvl w:val="0"/>
          <w:numId w:val="36"/>
        </w:numPr>
        <w:rPr>
          <w:rFonts w:asciiTheme="minorHAnsi" w:hAnsiTheme="minorHAnsi" w:cstheme="minorHAnsi"/>
          <w:sz w:val="24"/>
        </w:rPr>
      </w:pPr>
      <w:r w:rsidRPr="00A27ACC">
        <w:rPr>
          <w:rFonts w:asciiTheme="minorHAnsi" w:hAnsiTheme="minorHAnsi" w:cstheme="minorHAnsi"/>
          <w:sz w:val="24"/>
        </w:rPr>
        <w:t>This position also requires</w:t>
      </w:r>
      <w:r w:rsidR="009D474E" w:rsidRPr="00A27ACC">
        <w:rPr>
          <w:rFonts w:asciiTheme="minorHAnsi" w:hAnsiTheme="minorHAnsi" w:cstheme="minorHAnsi"/>
          <w:sz w:val="24"/>
        </w:rPr>
        <w:t xml:space="preserve"> a criminal background check that qualifies the individual to work with vulnerable adults (WAC 388-133)</w:t>
      </w:r>
      <w:r w:rsidR="000E5CCC" w:rsidRPr="00A27ACC">
        <w:rPr>
          <w:rFonts w:asciiTheme="minorHAnsi" w:hAnsiTheme="minorHAnsi" w:cstheme="minorHAnsi"/>
          <w:sz w:val="24"/>
        </w:rPr>
        <w:t xml:space="preserve">.  Must have and maintain a valid driver’s license. </w:t>
      </w:r>
    </w:p>
    <w:p w14:paraId="245B6FF4" w14:textId="77777777" w:rsidR="001B1042" w:rsidRDefault="001B1042">
      <w:pPr>
        <w:rPr>
          <w:rFonts w:asciiTheme="minorHAnsi" w:hAnsiTheme="minorHAnsi" w:cstheme="minorHAnsi"/>
          <w:sz w:val="24"/>
          <w:szCs w:val="24"/>
        </w:rPr>
      </w:pPr>
    </w:p>
    <w:p w14:paraId="7A16DD19" w14:textId="7184386C" w:rsidR="0088112D" w:rsidRPr="00BB5575" w:rsidRDefault="0088112D">
      <w:pPr>
        <w:rPr>
          <w:rFonts w:asciiTheme="minorHAnsi" w:hAnsiTheme="minorHAnsi" w:cstheme="minorHAnsi"/>
          <w:b/>
          <w:bCs/>
          <w:sz w:val="24"/>
          <w:szCs w:val="24"/>
          <w:u w:val="single"/>
        </w:rPr>
      </w:pPr>
      <w:r w:rsidRPr="00BB5575">
        <w:rPr>
          <w:rFonts w:asciiTheme="minorHAnsi" w:hAnsiTheme="minorHAnsi" w:cstheme="minorHAnsi"/>
          <w:b/>
          <w:bCs/>
          <w:sz w:val="24"/>
          <w:szCs w:val="24"/>
          <w:u w:val="single"/>
        </w:rPr>
        <w:t>Preferred Qualification</w:t>
      </w:r>
      <w:r w:rsidR="0016098E">
        <w:rPr>
          <w:rFonts w:asciiTheme="minorHAnsi" w:hAnsiTheme="minorHAnsi" w:cstheme="minorHAnsi"/>
          <w:b/>
          <w:bCs/>
          <w:sz w:val="24"/>
          <w:szCs w:val="24"/>
          <w:u w:val="single"/>
        </w:rPr>
        <w:t>(</w:t>
      </w:r>
      <w:r w:rsidRPr="00BB5575">
        <w:rPr>
          <w:rFonts w:asciiTheme="minorHAnsi" w:hAnsiTheme="minorHAnsi" w:cstheme="minorHAnsi"/>
          <w:b/>
          <w:bCs/>
          <w:sz w:val="24"/>
          <w:szCs w:val="24"/>
          <w:u w:val="single"/>
        </w:rPr>
        <w:t>s</w:t>
      </w:r>
      <w:r w:rsidR="0016098E">
        <w:rPr>
          <w:rFonts w:asciiTheme="minorHAnsi" w:hAnsiTheme="minorHAnsi" w:cstheme="minorHAnsi"/>
          <w:b/>
          <w:bCs/>
          <w:sz w:val="24"/>
          <w:szCs w:val="24"/>
          <w:u w:val="single"/>
        </w:rPr>
        <w:t>)</w:t>
      </w:r>
    </w:p>
    <w:p w14:paraId="346ECC29" w14:textId="4DAD008D" w:rsidR="008515D0" w:rsidRDefault="008515D0" w:rsidP="00A27ACC">
      <w:pPr>
        <w:numPr>
          <w:ilvl w:val="0"/>
          <w:numId w:val="37"/>
        </w:numPr>
        <w:rPr>
          <w:rFonts w:asciiTheme="minorHAnsi" w:hAnsiTheme="minorHAnsi" w:cstheme="minorHAnsi"/>
          <w:sz w:val="24"/>
        </w:rPr>
      </w:pPr>
      <w:r w:rsidRPr="008D5B5B">
        <w:rPr>
          <w:rFonts w:asciiTheme="minorHAnsi" w:hAnsiTheme="minorHAnsi" w:cstheme="minorHAnsi"/>
          <w:sz w:val="24"/>
        </w:rPr>
        <w:t>Master’s </w:t>
      </w:r>
      <w:r w:rsidR="008D5B5B">
        <w:rPr>
          <w:rFonts w:asciiTheme="minorHAnsi" w:hAnsiTheme="minorHAnsi" w:cstheme="minorHAnsi"/>
          <w:sz w:val="24"/>
        </w:rPr>
        <w:t>degree</w:t>
      </w:r>
    </w:p>
    <w:p w14:paraId="2CBB586C" w14:textId="0533EF45" w:rsidR="00A27ACC" w:rsidRPr="00A27ACC" w:rsidRDefault="00A27ACC" w:rsidP="00A27ACC">
      <w:pPr>
        <w:numPr>
          <w:ilvl w:val="0"/>
          <w:numId w:val="37"/>
        </w:numPr>
        <w:rPr>
          <w:rFonts w:asciiTheme="minorHAnsi" w:hAnsiTheme="minorHAnsi" w:cstheme="minorHAnsi"/>
          <w:sz w:val="24"/>
        </w:rPr>
      </w:pPr>
      <w:r w:rsidRPr="00A27ACC">
        <w:rPr>
          <w:rFonts w:asciiTheme="minorHAnsi" w:hAnsiTheme="minorHAnsi" w:cstheme="minorHAnsi"/>
          <w:sz w:val="24"/>
        </w:rPr>
        <w:t>Experience in government, nonprofit, or human services sectors  </w:t>
      </w:r>
    </w:p>
    <w:p w14:paraId="2A3BE9EC" w14:textId="77777777" w:rsidR="00A27ACC" w:rsidRPr="00A27ACC" w:rsidRDefault="00A27ACC" w:rsidP="00A27ACC">
      <w:pPr>
        <w:numPr>
          <w:ilvl w:val="0"/>
          <w:numId w:val="38"/>
        </w:numPr>
        <w:rPr>
          <w:rFonts w:asciiTheme="minorHAnsi" w:hAnsiTheme="minorHAnsi" w:cstheme="minorHAnsi"/>
          <w:sz w:val="24"/>
        </w:rPr>
      </w:pPr>
      <w:r w:rsidRPr="00A27ACC">
        <w:rPr>
          <w:rFonts w:asciiTheme="minorHAnsi" w:hAnsiTheme="minorHAnsi" w:cstheme="minorHAnsi"/>
          <w:sz w:val="24"/>
        </w:rPr>
        <w:t>Knowledge of equity-centered and participatory evaluation approaches  </w:t>
      </w:r>
    </w:p>
    <w:p w14:paraId="5789CF89" w14:textId="77777777" w:rsidR="00A27ACC" w:rsidRPr="00A27ACC" w:rsidRDefault="00A27ACC" w:rsidP="00A27ACC">
      <w:pPr>
        <w:numPr>
          <w:ilvl w:val="0"/>
          <w:numId w:val="39"/>
        </w:numPr>
        <w:rPr>
          <w:rFonts w:asciiTheme="minorHAnsi" w:hAnsiTheme="minorHAnsi" w:cstheme="minorHAnsi"/>
          <w:sz w:val="24"/>
        </w:rPr>
      </w:pPr>
      <w:r w:rsidRPr="00A27ACC">
        <w:rPr>
          <w:rFonts w:asciiTheme="minorHAnsi" w:hAnsiTheme="minorHAnsi" w:cstheme="minorHAnsi"/>
          <w:sz w:val="24"/>
        </w:rPr>
        <w:t>Familiarity with federal/state reporting requirements and grant compliance  </w:t>
      </w:r>
    </w:p>
    <w:p w14:paraId="5CEB9B93" w14:textId="51EB0A16" w:rsidR="00A27ACC" w:rsidRPr="00A27ACC" w:rsidRDefault="00A27ACC" w:rsidP="00A27ACC">
      <w:pPr>
        <w:numPr>
          <w:ilvl w:val="0"/>
          <w:numId w:val="40"/>
        </w:numPr>
        <w:rPr>
          <w:rFonts w:asciiTheme="minorHAnsi" w:hAnsiTheme="minorHAnsi" w:cstheme="minorHAnsi"/>
          <w:sz w:val="24"/>
        </w:rPr>
      </w:pPr>
      <w:r w:rsidRPr="00A27ACC">
        <w:rPr>
          <w:rFonts w:asciiTheme="minorHAnsi" w:hAnsiTheme="minorHAnsi" w:cstheme="minorHAnsi"/>
          <w:sz w:val="24"/>
        </w:rPr>
        <w:t>Familiar with Aging and Long-Term Care Services and the Area Agency on Aging service network; social service program monitoring</w:t>
      </w:r>
    </w:p>
    <w:p w14:paraId="55BC4A51" w14:textId="77777777" w:rsidR="00A27ACC" w:rsidRPr="00A27ACC" w:rsidRDefault="00A27ACC" w:rsidP="00A27ACC">
      <w:pPr>
        <w:numPr>
          <w:ilvl w:val="0"/>
          <w:numId w:val="41"/>
        </w:numPr>
        <w:rPr>
          <w:rFonts w:asciiTheme="minorHAnsi" w:hAnsiTheme="minorHAnsi" w:cstheme="minorHAnsi"/>
          <w:sz w:val="24"/>
        </w:rPr>
      </w:pPr>
      <w:r w:rsidRPr="00A27ACC">
        <w:rPr>
          <w:rFonts w:asciiTheme="minorHAnsi" w:hAnsiTheme="minorHAnsi" w:cstheme="minorHAnsi"/>
          <w:sz w:val="24"/>
        </w:rPr>
        <w:t>Familiar with service delivery systems in Washington state; report writing/preparation </w:t>
      </w:r>
    </w:p>
    <w:p w14:paraId="4EEE6703" w14:textId="77777777" w:rsidR="00DD3AAD" w:rsidRDefault="00DD3AAD" w:rsidP="00DD3AAD">
      <w:pPr>
        <w:rPr>
          <w:rFonts w:asciiTheme="minorHAnsi" w:hAnsiTheme="minorHAnsi" w:cstheme="minorHAnsi"/>
          <w:sz w:val="24"/>
          <w:szCs w:val="24"/>
        </w:rPr>
      </w:pPr>
    </w:p>
    <w:p w14:paraId="707A10F8" w14:textId="77777777" w:rsidR="006C6919" w:rsidRPr="00C10EDA" w:rsidRDefault="006C6919" w:rsidP="00DD3AAD">
      <w:pPr>
        <w:rPr>
          <w:rFonts w:asciiTheme="minorHAnsi" w:hAnsiTheme="minorHAnsi" w:cstheme="minorHAnsi"/>
          <w:sz w:val="24"/>
          <w:szCs w:val="24"/>
        </w:rPr>
      </w:pPr>
    </w:p>
    <w:p w14:paraId="2AF2CFE8" w14:textId="77777777" w:rsidR="00DD3AAD" w:rsidRDefault="00DD3AAD" w:rsidP="00DD3AAD">
      <w:pPr>
        <w:rPr>
          <w:rFonts w:asciiTheme="minorHAnsi" w:hAnsiTheme="minorHAnsi" w:cstheme="minorHAnsi"/>
          <w:b/>
          <w:sz w:val="24"/>
          <w:szCs w:val="24"/>
        </w:rPr>
      </w:pPr>
    </w:p>
    <w:p w14:paraId="401ECDC0" w14:textId="77777777" w:rsidR="00DD3AAD" w:rsidRPr="00C10EDA" w:rsidRDefault="00DD3AAD" w:rsidP="00DD3AAD">
      <w:pPr>
        <w:rPr>
          <w:rFonts w:asciiTheme="minorHAnsi" w:hAnsiTheme="minorHAnsi" w:cstheme="minorHAnsi"/>
          <w:sz w:val="24"/>
          <w:szCs w:val="24"/>
        </w:rPr>
      </w:pPr>
      <w:r w:rsidRPr="00C10EDA">
        <w:rPr>
          <w:rFonts w:asciiTheme="minorHAnsi" w:hAnsiTheme="minorHAnsi" w:cstheme="minorHAnsi"/>
          <w:b/>
          <w:sz w:val="24"/>
          <w:szCs w:val="24"/>
        </w:rPr>
        <w:t>Reviewed By</w:t>
      </w:r>
      <w:r w:rsidRPr="00C10EDA">
        <w:rPr>
          <w:rFonts w:asciiTheme="minorHAnsi" w:hAnsiTheme="minorHAnsi" w:cstheme="minorHAnsi"/>
          <w:sz w:val="24"/>
          <w:szCs w:val="24"/>
        </w:rPr>
        <w:t>:</w:t>
      </w:r>
      <w:proofErr w:type="gramStart"/>
      <w:r w:rsidRPr="00C10EDA">
        <w:rPr>
          <w:rFonts w:asciiTheme="minorHAnsi" w:hAnsiTheme="minorHAnsi" w:cstheme="minorHAnsi"/>
          <w:sz w:val="24"/>
          <w:szCs w:val="24"/>
        </w:rPr>
        <w:t xml:space="preserve">  __________________</w:t>
      </w:r>
      <w:r>
        <w:rPr>
          <w:rFonts w:asciiTheme="minorHAnsi" w:hAnsiTheme="minorHAnsi" w:cstheme="minorHAnsi"/>
          <w:sz w:val="24"/>
          <w:szCs w:val="24"/>
        </w:rPr>
        <w:t>____</w:t>
      </w:r>
      <w:r w:rsidRPr="00C10EDA">
        <w:rPr>
          <w:rFonts w:asciiTheme="minorHAnsi" w:hAnsiTheme="minorHAnsi" w:cstheme="minorHAnsi"/>
          <w:sz w:val="24"/>
          <w:szCs w:val="24"/>
        </w:rPr>
        <w:t xml:space="preserve">_____                    </w:t>
      </w:r>
      <w:r>
        <w:rPr>
          <w:rFonts w:asciiTheme="minorHAnsi" w:hAnsiTheme="minorHAnsi" w:cstheme="minorHAnsi"/>
          <w:sz w:val="24"/>
          <w:szCs w:val="24"/>
        </w:rPr>
        <w:t xml:space="preserve">     </w:t>
      </w:r>
      <w:proofErr w:type="gramEnd"/>
      <w:r w:rsidRPr="00C10EDA">
        <w:rPr>
          <w:rFonts w:asciiTheme="minorHAnsi" w:hAnsiTheme="minorHAnsi" w:cstheme="minorHAnsi"/>
          <w:sz w:val="24"/>
          <w:szCs w:val="24"/>
        </w:rPr>
        <w:t xml:space="preserve">___________________      </w:t>
      </w:r>
    </w:p>
    <w:p w14:paraId="78C809C0" w14:textId="6A5E6AC9" w:rsidR="00DD3AAD" w:rsidRPr="003516FF" w:rsidRDefault="00DD3AAD" w:rsidP="00DD3AAD">
      <w:pPr>
        <w:tabs>
          <w:tab w:val="left" w:pos="7110"/>
        </w:tabs>
        <w:rPr>
          <w:rFonts w:asciiTheme="minorHAnsi" w:hAnsiTheme="minorHAnsi" w:cstheme="minorHAnsi"/>
          <w:sz w:val="24"/>
          <w:szCs w:val="24"/>
        </w:rPr>
      </w:pPr>
      <w:r w:rsidRPr="003516FF">
        <w:rPr>
          <w:rFonts w:asciiTheme="minorHAnsi" w:hAnsiTheme="minorHAnsi" w:cstheme="minorHAnsi"/>
          <w:sz w:val="24"/>
          <w:szCs w:val="24"/>
        </w:rPr>
        <w:t xml:space="preserve">                                     Employee</w:t>
      </w:r>
      <w:r>
        <w:rPr>
          <w:rFonts w:asciiTheme="minorHAnsi" w:hAnsiTheme="minorHAnsi" w:cstheme="minorHAnsi"/>
          <w:sz w:val="24"/>
          <w:szCs w:val="24"/>
        </w:rPr>
        <w:t>’s Signature</w:t>
      </w:r>
      <w:r w:rsidR="00BB5575">
        <w:rPr>
          <w:rFonts w:asciiTheme="minorHAnsi" w:hAnsiTheme="minorHAnsi" w:cstheme="minorHAnsi"/>
          <w:sz w:val="24"/>
          <w:szCs w:val="24"/>
        </w:rPr>
        <w:t xml:space="preserve">                                                       </w:t>
      </w:r>
      <w:r w:rsidRPr="003516FF">
        <w:rPr>
          <w:rFonts w:asciiTheme="minorHAnsi" w:hAnsiTheme="minorHAnsi" w:cstheme="minorHAnsi"/>
          <w:sz w:val="24"/>
          <w:szCs w:val="24"/>
        </w:rPr>
        <w:t>Date</w:t>
      </w:r>
    </w:p>
    <w:p w14:paraId="2D2B0423" w14:textId="77777777" w:rsidR="00DD3AAD" w:rsidRPr="003516FF" w:rsidRDefault="00DD3AAD" w:rsidP="00DD3AAD">
      <w:pPr>
        <w:rPr>
          <w:rFonts w:asciiTheme="minorHAnsi" w:hAnsiTheme="minorHAnsi" w:cstheme="minorHAnsi"/>
          <w:sz w:val="24"/>
          <w:szCs w:val="24"/>
        </w:rPr>
      </w:pPr>
    </w:p>
    <w:p w14:paraId="664A7014" w14:textId="77777777" w:rsidR="00DD3AAD" w:rsidRPr="003516FF" w:rsidRDefault="00DD3AAD" w:rsidP="00DD3AAD">
      <w:pPr>
        <w:tabs>
          <w:tab w:val="left" w:pos="6030"/>
        </w:tabs>
        <w:rPr>
          <w:rFonts w:asciiTheme="minorHAnsi" w:hAnsiTheme="minorHAnsi" w:cstheme="minorHAnsi"/>
          <w:sz w:val="24"/>
          <w:szCs w:val="24"/>
        </w:rPr>
      </w:pPr>
    </w:p>
    <w:p w14:paraId="50BAA667" w14:textId="77777777" w:rsidR="00DD3AAD" w:rsidRPr="003516FF" w:rsidRDefault="00DD3AAD" w:rsidP="00DD3AAD">
      <w:pPr>
        <w:tabs>
          <w:tab w:val="left" w:pos="6030"/>
        </w:tabs>
        <w:rPr>
          <w:rFonts w:asciiTheme="minorHAnsi" w:hAnsiTheme="minorHAnsi" w:cstheme="minorHAnsi"/>
          <w:sz w:val="24"/>
          <w:szCs w:val="24"/>
        </w:rPr>
      </w:pPr>
      <w:r w:rsidRPr="003516FF">
        <w:rPr>
          <w:rFonts w:asciiTheme="minorHAnsi" w:hAnsiTheme="minorHAnsi" w:cstheme="minorHAnsi"/>
          <w:b/>
          <w:sz w:val="24"/>
          <w:szCs w:val="24"/>
        </w:rPr>
        <w:t>Approved By</w:t>
      </w:r>
      <w:r w:rsidRPr="003516FF">
        <w:rPr>
          <w:rFonts w:asciiTheme="minorHAnsi" w:hAnsiTheme="minorHAnsi" w:cstheme="minorHAnsi"/>
          <w:sz w:val="24"/>
          <w:szCs w:val="24"/>
        </w:rPr>
        <w:t>: ____________________________</w:t>
      </w:r>
      <w:r>
        <w:rPr>
          <w:rFonts w:asciiTheme="minorHAnsi" w:hAnsiTheme="minorHAnsi" w:cstheme="minorHAnsi"/>
          <w:sz w:val="24"/>
          <w:szCs w:val="24"/>
        </w:rPr>
        <w:t xml:space="preserve">                     </w:t>
      </w:r>
      <w:r w:rsidRPr="003516FF">
        <w:rPr>
          <w:rFonts w:asciiTheme="minorHAnsi" w:hAnsiTheme="minorHAnsi" w:cstheme="minorHAnsi"/>
          <w:sz w:val="24"/>
          <w:szCs w:val="24"/>
        </w:rPr>
        <w:t>_____________________</w:t>
      </w:r>
    </w:p>
    <w:p w14:paraId="238E8FEB" w14:textId="77777777" w:rsidR="00DD3AAD" w:rsidRPr="003516FF" w:rsidRDefault="00DD3AAD" w:rsidP="00DD3AAD">
      <w:pPr>
        <w:tabs>
          <w:tab w:val="left" w:pos="7200"/>
        </w:tabs>
        <w:rPr>
          <w:rFonts w:asciiTheme="minorHAnsi" w:hAnsiTheme="minorHAnsi" w:cstheme="minorHAnsi"/>
          <w:sz w:val="24"/>
          <w:szCs w:val="24"/>
        </w:rPr>
      </w:pPr>
      <w:r w:rsidRPr="003516FF">
        <w:rPr>
          <w:rFonts w:asciiTheme="minorHAnsi" w:hAnsiTheme="minorHAnsi" w:cstheme="minorHAnsi"/>
          <w:sz w:val="24"/>
          <w:szCs w:val="24"/>
        </w:rPr>
        <w:t xml:space="preserve">                                 Executive Director</w:t>
      </w:r>
      <w:r>
        <w:rPr>
          <w:rFonts w:asciiTheme="minorHAnsi" w:hAnsiTheme="minorHAnsi" w:cstheme="minorHAnsi"/>
          <w:sz w:val="24"/>
          <w:szCs w:val="24"/>
        </w:rPr>
        <w:t>’s Signature</w:t>
      </w:r>
      <w:r w:rsidRPr="003516FF">
        <w:rPr>
          <w:rFonts w:asciiTheme="minorHAnsi" w:hAnsiTheme="minorHAnsi" w:cstheme="minorHAnsi"/>
          <w:sz w:val="24"/>
          <w:szCs w:val="24"/>
        </w:rPr>
        <w:tab/>
        <w:t>Date</w:t>
      </w:r>
    </w:p>
    <w:p w14:paraId="372722A7" w14:textId="77777777" w:rsidR="001B1042" w:rsidRPr="003516FF" w:rsidRDefault="001B1042">
      <w:pPr>
        <w:rPr>
          <w:rFonts w:asciiTheme="minorHAnsi" w:hAnsiTheme="minorHAnsi" w:cstheme="minorHAnsi"/>
          <w:sz w:val="24"/>
          <w:szCs w:val="24"/>
          <w:u w:val="single"/>
        </w:rPr>
      </w:pPr>
    </w:p>
    <w:p w14:paraId="73693A0E" w14:textId="77777777" w:rsidR="001B1042" w:rsidRPr="003516FF" w:rsidRDefault="001B1042">
      <w:pPr>
        <w:rPr>
          <w:rFonts w:asciiTheme="minorHAnsi" w:hAnsiTheme="minorHAnsi" w:cstheme="minorHAnsi"/>
          <w:sz w:val="24"/>
          <w:szCs w:val="24"/>
        </w:rPr>
      </w:pPr>
    </w:p>
    <w:p w14:paraId="26E51FAD" w14:textId="77777777" w:rsidR="001B1042" w:rsidRPr="003516FF" w:rsidRDefault="001B1042">
      <w:pPr>
        <w:rPr>
          <w:rFonts w:asciiTheme="minorHAnsi" w:hAnsiTheme="minorHAnsi" w:cstheme="minorHAnsi"/>
          <w:sz w:val="24"/>
          <w:szCs w:val="24"/>
        </w:rPr>
      </w:pPr>
    </w:p>
    <w:p w14:paraId="10B505EC" w14:textId="6A820E6A" w:rsidR="001B1042" w:rsidRPr="003516FF" w:rsidRDefault="004B4B84">
      <w:pPr>
        <w:rPr>
          <w:rFonts w:asciiTheme="minorHAnsi" w:hAnsiTheme="minorHAnsi" w:cstheme="minorHAnsi"/>
          <w:sz w:val="24"/>
          <w:szCs w:val="24"/>
        </w:rPr>
      </w:pPr>
      <w:r w:rsidRPr="003516FF">
        <w:rPr>
          <w:rFonts w:asciiTheme="minorHAnsi" w:hAnsiTheme="minorHAnsi" w:cstheme="minorHAnsi"/>
          <w:sz w:val="24"/>
          <w:szCs w:val="24"/>
        </w:rPr>
        <w:t xml:space="preserve"> </w:t>
      </w:r>
    </w:p>
    <w:sectPr w:rsidR="001B1042" w:rsidRPr="003516FF" w:rsidSect="009E4F96">
      <w:footerReference w:type="default" r:id="rId7"/>
      <w:pgSz w:w="12240" w:h="15840"/>
      <w:pgMar w:top="1152"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C5FE0" w14:textId="77777777" w:rsidR="000B3926" w:rsidRDefault="000B3926">
      <w:r>
        <w:separator/>
      </w:r>
    </w:p>
  </w:endnote>
  <w:endnote w:type="continuationSeparator" w:id="0">
    <w:p w14:paraId="4750C6F2" w14:textId="77777777" w:rsidR="000B3926" w:rsidRDefault="000B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5025" w14:textId="77777777" w:rsidR="00392928" w:rsidRDefault="00392928">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DD60D1">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3049" w14:textId="77777777" w:rsidR="000B3926" w:rsidRDefault="000B3926">
      <w:r>
        <w:separator/>
      </w:r>
    </w:p>
  </w:footnote>
  <w:footnote w:type="continuationSeparator" w:id="0">
    <w:p w14:paraId="17321CF2" w14:textId="77777777" w:rsidR="000B3926" w:rsidRDefault="000B3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6A6"/>
    <w:multiLevelType w:val="hybridMultilevel"/>
    <w:tmpl w:val="59E2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D594A"/>
    <w:multiLevelType w:val="singleLevel"/>
    <w:tmpl w:val="388CACF8"/>
    <w:lvl w:ilvl="0">
      <w:start w:val="9"/>
      <w:numFmt w:val="bullet"/>
      <w:lvlText w:val=""/>
      <w:lvlJc w:val="left"/>
      <w:pPr>
        <w:tabs>
          <w:tab w:val="num" w:pos="4680"/>
        </w:tabs>
        <w:ind w:left="4680" w:hanging="450"/>
      </w:pPr>
      <w:rPr>
        <w:rFonts w:ascii="Symbol" w:hAnsi="Symbol" w:hint="default"/>
      </w:rPr>
    </w:lvl>
  </w:abstractNum>
  <w:abstractNum w:abstractNumId="2" w15:restartNumberingAfterBreak="0">
    <w:nsid w:val="024125A3"/>
    <w:multiLevelType w:val="multilevel"/>
    <w:tmpl w:val="2DFA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E0376A"/>
    <w:multiLevelType w:val="multilevel"/>
    <w:tmpl w:val="1B48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4E3E19"/>
    <w:multiLevelType w:val="multilevel"/>
    <w:tmpl w:val="F05A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BA37C0"/>
    <w:multiLevelType w:val="multilevel"/>
    <w:tmpl w:val="F04E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4630DD"/>
    <w:multiLevelType w:val="multilevel"/>
    <w:tmpl w:val="932E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2778B6"/>
    <w:multiLevelType w:val="hybridMultilevel"/>
    <w:tmpl w:val="666EFB4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0CBC3975"/>
    <w:multiLevelType w:val="multilevel"/>
    <w:tmpl w:val="ECEA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935CF8"/>
    <w:multiLevelType w:val="hybridMultilevel"/>
    <w:tmpl w:val="84E4AA7E"/>
    <w:lvl w:ilvl="0" w:tplc="D1BE1A2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C32F8"/>
    <w:multiLevelType w:val="multilevel"/>
    <w:tmpl w:val="31C0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E3108C"/>
    <w:multiLevelType w:val="singleLevel"/>
    <w:tmpl w:val="EE664722"/>
    <w:lvl w:ilvl="0">
      <w:numFmt w:val="bullet"/>
      <w:lvlText w:val=""/>
      <w:lvlJc w:val="left"/>
      <w:pPr>
        <w:tabs>
          <w:tab w:val="num" w:pos="720"/>
        </w:tabs>
        <w:ind w:left="720" w:hanging="720"/>
      </w:pPr>
      <w:rPr>
        <w:rFonts w:ascii="WP MathA" w:hAnsi="WP MathA" w:hint="default"/>
      </w:rPr>
    </w:lvl>
  </w:abstractNum>
  <w:abstractNum w:abstractNumId="12" w15:restartNumberingAfterBreak="0">
    <w:nsid w:val="16736B9F"/>
    <w:multiLevelType w:val="multilevel"/>
    <w:tmpl w:val="F3FE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196D11"/>
    <w:multiLevelType w:val="multilevel"/>
    <w:tmpl w:val="02D0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5E2E76"/>
    <w:multiLevelType w:val="singleLevel"/>
    <w:tmpl w:val="388CACF8"/>
    <w:lvl w:ilvl="0">
      <w:start w:val="9"/>
      <w:numFmt w:val="bullet"/>
      <w:lvlText w:val=""/>
      <w:lvlJc w:val="left"/>
      <w:pPr>
        <w:tabs>
          <w:tab w:val="num" w:pos="4680"/>
        </w:tabs>
        <w:ind w:left="4680" w:hanging="450"/>
      </w:pPr>
      <w:rPr>
        <w:rFonts w:ascii="Symbol" w:hAnsi="Symbol" w:hint="default"/>
      </w:rPr>
    </w:lvl>
  </w:abstractNum>
  <w:abstractNum w:abstractNumId="15" w15:restartNumberingAfterBreak="0">
    <w:nsid w:val="1E636EBB"/>
    <w:multiLevelType w:val="multilevel"/>
    <w:tmpl w:val="B582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F77274"/>
    <w:multiLevelType w:val="multilevel"/>
    <w:tmpl w:val="209A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CF4B46"/>
    <w:multiLevelType w:val="multilevel"/>
    <w:tmpl w:val="1C54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480EF1"/>
    <w:multiLevelType w:val="multilevel"/>
    <w:tmpl w:val="E252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6A282A"/>
    <w:multiLevelType w:val="multilevel"/>
    <w:tmpl w:val="1F40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E279F3"/>
    <w:multiLevelType w:val="multilevel"/>
    <w:tmpl w:val="4692BC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DE14A93"/>
    <w:multiLevelType w:val="multilevel"/>
    <w:tmpl w:val="36DA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2F511B"/>
    <w:multiLevelType w:val="multilevel"/>
    <w:tmpl w:val="5B9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7D1D91"/>
    <w:multiLevelType w:val="hybridMultilevel"/>
    <w:tmpl w:val="0B3C4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30577B"/>
    <w:multiLevelType w:val="multilevel"/>
    <w:tmpl w:val="871A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B67177"/>
    <w:multiLevelType w:val="multilevel"/>
    <w:tmpl w:val="7844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F667A2"/>
    <w:multiLevelType w:val="multilevel"/>
    <w:tmpl w:val="F5D6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3C3A11"/>
    <w:multiLevelType w:val="hybridMultilevel"/>
    <w:tmpl w:val="D560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47A64"/>
    <w:multiLevelType w:val="multilevel"/>
    <w:tmpl w:val="5F16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383130"/>
    <w:multiLevelType w:val="multilevel"/>
    <w:tmpl w:val="7AA6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8530A9"/>
    <w:multiLevelType w:val="hybridMultilevel"/>
    <w:tmpl w:val="E06E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380710"/>
    <w:multiLevelType w:val="multilevel"/>
    <w:tmpl w:val="1E36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57734E9"/>
    <w:multiLevelType w:val="multilevel"/>
    <w:tmpl w:val="3CBA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A294D9F"/>
    <w:multiLevelType w:val="multilevel"/>
    <w:tmpl w:val="182A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EC167B"/>
    <w:multiLevelType w:val="multilevel"/>
    <w:tmpl w:val="4054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F650D3B"/>
    <w:multiLevelType w:val="multilevel"/>
    <w:tmpl w:val="A022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AD6392"/>
    <w:multiLevelType w:val="multilevel"/>
    <w:tmpl w:val="3588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3B50709"/>
    <w:multiLevelType w:val="singleLevel"/>
    <w:tmpl w:val="388CACF8"/>
    <w:lvl w:ilvl="0">
      <w:start w:val="9"/>
      <w:numFmt w:val="bullet"/>
      <w:lvlText w:val=""/>
      <w:lvlJc w:val="left"/>
      <w:pPr>
        <w:tabs>
          <w:tab w:val="num" w:pos="4680"/>
        </w:tabs>
        <w:ind w:left="4680" w:hanging="450"/>
      </w:pPr>
      <w:rPr>
        <w:rFonts w:ascii="Symbol" w:hAnsi="Symbol" w:hint="default"/>
      </w:rPr>
    </w:lvl>
  </w:abstractNum>
  <w:abstractNum w:abstractNumId="38" w15:restartNumberingAfterBreak="0">
    <w:nsid w:val="5F691B19"/>
    <w:multiLevelType w:val="hybridMultilevel"/>
    <w:tmpl w:val="78FE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ED6C13"/>
    <w:multiLevelType w:val="hybridMultilevel"/>
    <w:tmpl w:val="D6D8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360C8"/>
    <w:multiLevelType w:val="multilevel"/>
    <w:tmpl w:val="6728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4F3E6D"/>
    <w:multiLevelType w:val="multilevel"/>
    <w:tmpl w:val="3FD2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F1454D"/>
    <w:multiLevelType w:val="multilevel"/>
    <w:tmpl w:val="C014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CD86E47"/>
    <w:multiLevelType w:val="multilevel"/>
    <w:tmpl w:val="BBDC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C9111B"/>
    <w:multiLevelType w:val="multilevel"/>
    <w:tmpl w:val="EF86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DF5223"/>
    <w:multiLevelType w:val="multilevel"/>
    <w:tmpl w:val="9D68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1949911">
    <w:abstractNumId w:val="37"/>
  </w:num>
  <w:num w:numId="2" w16cid:durableId="1717001322">
    <w:abstractNumId w:val="11"/>
  </w:num>
  <w:num w:numId="3" w16cid:durableId="2147354043">
    <w:abstractNumId w:val="1"/>
  </w:num>
  <w:num w:numId="4" w16cid:durableId="1921719988">
    <w:abstractNumId w:val="14"/>
  </w:num>
  <w:num w:numId="5" w16cid:durableId="59377066">
    <w:abstractNumId w:val="7"/>
  </w:num>
  <w:num w:numId="6" w16cid:durableId="1525823956">
    <w:abstractNumId w:val="30"/>
  </w:num>
  <w:num w:numId="7" w16cid:durableId="1644460920">
    <w:abstractNumId w:val="13"/>
  </w:num>
  <w:num w:numId="8" w16cid:durableId="743573390">
    <w:abstractNumId w:val="43"/>
  </w:num>
  <w:num w:numId="9" w16cid:durableId="1252353680">
    <w:abstractNumId w:val="5"/>
  </w:num>
  <w:num w:numId="10" w16cid:durableId="1161115074">
    <w:abstractNumId w:val="44"/>
  </w:num>
  <w:num w:numId="11" w16cid:durableId="1968504848">
    <w:abstractNumId w:val="17"/>
  </w:num>
  <w:num w:numId="12" w16cid:durableId="1845821673">
    <w:abstractNumId w:val="45"/>
  </w:num>
  <w:num w:numId="13" w16cid:durableId="847909561">
    <w:abstractNumId w:val="19"/>
  </w:num>
  <w:num w:numId="14" w16cid:durableId="1120806378">
    <w:abstractNumId w:val="2"/>
  </w:num>
  <w:num w:numId="15" w16cid:durableId="228272511">
    <w:abstractNumId w:val="26"/>
  </w:num>
  <w:num w:numId="16" w16cid:durableId="1395664996">
    <w:abstractNumId w:val="23"/>
  </w:num>
  <w:num w:numId="17" w16cid:durableId="1869181104">
    <w:abstractNumId w:val="9"/>
  </w:num>
  <w:num w:numId="18" w16cid:durableId="1488936076">
    <w:abstractNumId w:val="41"/>
  </w:num>
  <w:num w:numId="19" w16cid:durableId="1790665515">
    <w:abstractNumId w:val="28"/>
  </w:num>
  <w:num w:numId="20" w16cid:durableId="2073307180">
    <w:abstractNumId w:val="18"/>
  </w:num>
  <w:num w:numId="21" w16cid:durableId="421533508">
    <w:abstractNumId w:val="42"/>
  </w:num>
  <w:num w:numId="22" w16cid:durableId="1302417565">
    <w:abstractNumId w:val="25"/>
  </w:num>
  <w:num w:numId="23" w16cid:durableId="1117681447">
    <w:abstractNumId w:val="36"/>
  </w:num>
  <w:num w:numId="24" w16cid:durableId="1058018265">
    <w:abstractNumId w:val="40"/>
  </w:num>
  <w:num w:numId="25" w16cid:durableId="1023630100">
    <w:abstractNumId w:val="10"/>
  </w:num>
  <w:num w:numId="26" w16cid:durableId="478765015">
    <w:abstractNumId w:val="35"/>
  </w:num>
  <w:num w:numId="27" w16cid:durableId="1732269589">
    <w:abstractNumId w:val="3"/>
  </w:num>
  <w:num w:numId="28" w16cid:durableId="535311657">
    <w:abstractNumId w:val="15"/>
  </w:num>
  <w:num w:numId="29" w16cid:durableId="1582565317">
    <w:abstractNumId w:val="21"/>
  </w:num>
  <w:num w:numId="30" w16cid:durableId="1246692380">
    <w:abstractNumId w:val="31"/>
  </w:num>
  <w:num w:numId="31" w16cid:durableId="1807121002">
    <w:abstractNumId w:val="33"/>
  </w:num>
  <w:num w:numId="32" w16cid:durableId="1570263886">
    <w:abstractNumId w:val="4"/>
  </w:num>
  <w:num w:numId="33" w16cid:durableId="842015473">
    <w:abstractNumId w:val="8"/>
  </w:num>
  <w:num w:numId="34" w16cid:durableId="230359077">
    <w:abstractNumId w:val="22"/>
  </w:num>
  <w:num w:numId="35" w16cid:durableId="335302268">
    <w:abstractNumId w:val="32"/>
  </w:num>
  <w:num w:numId="36" w16cid:durableId="795560491">
    <w:abstractNumId w:val="16"/>
  </w:num>
  <w:num w:numId="37" w16cid:durableId="311369370">
    <w:abstractNumId w:val="12"/>
  </w:num>
  <w:num w:numId="38" w16cid:durableId="430398574">
    <w:abstractNumId w:val="29"/>
  </w:num>
  <w:num w:numId="39" w16cid:durableId="2045712118">
    <w:abstractNumId w:val="24"/>
  </w:num>
  <w:num w:numId="40" w16cid:durableId="250630354">
    <w:abstractNumId w:val="6"/>
  </w:num>
  <w:num w:numId="41" w16cid:durableId="1945189862">
    <w:abstractNumId w:val="34"/>
  </w:num>
  <w:num w:numId="42" w16cid:durableId="77792385">
    <w:abstractNumId w:val="0"/>
  </w:num>
  <w:num w:numId="43" w16cid:durableId="814759712">
    <w:abstractNumId w:val="38"/>
  </w:num>
  <w:num w:numId="44" w16cid:durableId="167141661">
    <w:abstractNumId w:val="39"/>
  </w:num>
  <w:num w:numId="45" w16cid:durableId="1397237466">
    <w:abstractNumId w:val="27"/>
  </w:num>
  <w:num w:numId="46" w16cid:durableId="4292804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4E7"/>
    <w:rsid w:val="0000689E"/>
    <w:rsid w:val="00011549"/>
    <w:rsid w:val="00013682"/>
    <w:rsid w:val="00023FC1"/>
    <w:rsid w:val="00024D70"/>
    <w:rsid w:val="00031899"/>
    <w:rsid w:val="000361C1"/>
    <w:rsid w:val="00044156"/>
    <w:rsid w:val="00054066"/>
    <w:rsid w:val="00076858"/>
    <w:rsid w:val="000B3926"/>
    <w:rsid w:val="000C0D95"/>
    <w:rsid w:val="000D5050"/>
    <w:rsid w:val="000E5CCC"/>
    <w:rsid w:val="000F5672"/>
    <w:rsid w:val="0013790B"/>
    <w:rsid w:val="001421A3"/>
    <w:rsid w:val="0016098E"/>
    <w:rsid w:val="00161C64"/>
    <w:rsid w:val="00185BFA"/>
    <w:rsid w:val="00187FDC"/>
    <w:rsid w:val="001A412F"/>
    <w:rsid w:val="001B1042"/>
    <w:rsid w:val="001C107B"/>
    <w:rsid w:val="001D313D"/>
    <w:rsid w:val="001D394B"/>
    <w:rsid w:val="001D52E2"/>
    <w:rsid w:val="001F27CC"/>
    <w:rsid w:val="002023DB"/>
    <w:rsid w:val="0020342B"/>
    <w:rsid w:val="00204E8C"/>
    <w:rsid w:val="00206564"/>
    <w:rsid w:val="00232619"/>
    <w:rsid w:val="002419E4"/>
    <w:rsid w:val="00243195"/>
    <w:rsid w:val="00244DF0"/>
    <w:rsid w:val="00247F01"/>
    <w:rsid w:val="00254D1D"/>
    <w:rsid w:val="00260675"/>
    <w:rsid w:val="00270591"/>
    <w:rsid w:val="002714AE"/>
    <w:rsid w:val="002B0C1F"/>
    <w:rsid w:val="002E06CD"/>
    <w:rsid w:val="002F701C"/>
    <w:rsid w:val="00304705"/>
    <w:rsid w:val="0031704D"/>
    <w:rsid w:val="00317451"/>
    <w:rsid w:val="0032662A"/>
    <w:rsid w:val="0032723A"/>
    <w:rsid w:val="003315CC"/>
    <w:rsid w:val="00334FFB"/>
    <w:rsid w:val="0033506D"/>
    <w:rsid w:val="00336F6D"/>
    <w:rsid w:val="00345445"/>
    <w:rsid w:val="0034624A"/>
    <w:rsid w:val="003516FF"/>
    <w:rsid w:val="00363A56"/>
    <w:rsid w:val="00385473"/>
    <w:rsid w:val="00392928"/>
    <w:rsid w:val="00393155"/>
    <w:rsid w:val="00396249"/>
    <w:rsid w:val="003A32F2"/>
    <w:rsid w:val="003C6FDE"/>
    <w:rsid w:val="003D04E7"/>
    <w:rsid w:val="003E0884"/>
    <w:rsid w:val="003E6446"/>
    <w:rsid w:val="003F4EDA"/>
    <w:rsid w:val="003F7404"/>
    <w:rsid w:val="004124E7"/>
    <w:rsid w:val="00414AE5"/>
    <w:rsid w:val="004166BC"/>
    <w:rsid w:val="00434F8B"/>
    <w:rsid w:val="00457BE6"/>
    <w:rsid w:val="0046172C"/>
    <w:rsid w:val="00473796"/>
    <w:rsid w:val="00491164"/>
    <w:rsid w:val="00495DEC"/>
    <w:rsid w:val="004A0EAD"/>
    <w:rsid w:val="004A2A0A"/>
    <w:rsid w:val="004B4B84"/>
    <w:rsid w:val="004C3DAD"/>
    <w:rsid w:val="004D30BE"/>
    <w:rsid w:val="004E0873"/>
    <w:rsid w:val="005104FC"/>
    <w:rsid w:val="00521CD9"/>
    <w:rsid w:val="00527D5D"/>
    <w:rsid w:val="00534050"/>
    <w:rsid w:val="00534220"/>
    <w:rsid w:val="00535F06"/>
    <w:rsid w:val="00537B40"/>
    <w:rsid w:val="00542123"/>
    <w:rsid w:val="00585982"/>
    <w:rsid w:val="00592405"/>
    <w:rsid w:val="005B66C7"/>
    <w:rsid w:val="005B6A8A"/>
    <w:rsid w:val="005C6988"/>
    <w:rsid w:val="005D6005"/>
    <w:rsid w:val="005F1DB1"/>
    <w:rsid w:val="005F71F8"/>
    <w:rsid w:val="0060765D"/>
    <w:rsid w:val="00615877"/>
    <w:rsid w:val="00617A22"/>
    <w:rsid w:val="00617D24"/>
    <w:rsid w:val="0062323F"/>
    <w:rsid w:val="00627844"/>
    <w:rsid w:val="00640B86"/>
    <w:rsid w:val="006412AD"/>
    <w:rsid w:val="006456C7"/>
    <w:rsid w:val="00665E27"/>
    <w:rsid w:val="006755CB"/>
    <w:rsid w:val="00684EE8"/>
    <w:rsid w:val="006A474F"/>
    <w:rsid w:val="006A672E"/>
    <w:rsid w:val="006B11B9"/>
    <w:rsid w:val="006B272E"/>
    <w:rsid w:val="006C6919"/>
    <w:rsid w:val="006E0535"/>
    <w:rsid w:val="006F1E85"/>
    <w:rsid w:val="006F7CC0"/>
    <w:rsid w:val="00701CBD"/>
    <w:rsid w:val="00705BDA"/>
    <w:rsid w:val="00707ACE"/>
    <w:rsid w:val="007672A5"/>
    <w:rsid w:val="00781CEF"/>
    <w:rsid w:val="00794A2C"/>
    <w:rsid w:val="00794C79"/>
    <w:rsid w:val="007A2103"/>
    <w:rsid w:val="007A50A7"/>
    <w:rsid w:val="007B3222"/>
    <w:rsid w:val="007B71A9"/>
    <w:rsid w:val="007B7D8E"/>
    <w:rsid w:val="007D5541"/>
    <w:rsid w:val="007F3BEE"/>
    <w:rsid w:val="007F5DA9"/>
    <w:rsid w:val="00802202"/>
    <w:rsid w:val="00816407"/>
    <w:rsid w:val="00825A08"/>
    <w:rsid w:val="0083313A"/>
    <w:rsid w:val="00844C46"/>
    <w:rsid w:val="008515D0"/>
    <w:rsid w:val="008624B9"/>
    <w:rsid w:val="00864422"/>
    <w:rsid w:val="00871D11"/>
    <w:rsid w:val="00876684"/>
    <w:rsid w:val="008767BE"/>
    <w:rsid w:val="00876889"/>
    <w:rsid w:val="0088112D"/>
    <w:rsid w:val="00885886"/>
    <w:rsid w:val="00896B67"/>
    <w:rsid w:val="008A0512"/>
    <w:rsid w:val="008B5FCC"/>
    <w:rsid w:val="008C1E66"/>
    <w:rsid w:val="008C3739"/>
    <w:rsid w:val="008D3273"/>
    <w:rsid w:val="008D5B5B"/>
    <w:rsid w:val="00905C05"/>
    <w:rsid w:val="00911AA5"/>
    <w:rsid w:val="009256F3"/>
    <w:rsid w:val="00934CB3"/>
    <w:rsid w:val="00951080"/>
    <w:rsid w:val="009532C6"/>
    <w:rsid w:val="009538EC"/>
    <w:rsid w:val="00973EB3"/>
    <w:rsid w:val="0098553F"/>
    <w:rsid w:val="00991A87"/>
    <w:rsid w:val="009945C2"/>
    <w:rsid w:val="00994F92"/>
    <w:rsid w:val="009A386A"/>
    <w:rsid w:val="009B751F"/>
    <w:rsid w:val="009C0AB8"/>
    <w:rsid w:val="009C6D55"/>
    <w:rsid w:val="009D474E"/>
    <w:rsid w:val="009D77B9"/>
    <w:rsid w:val="009E4F96"/>
    <w:rsid w:val="009E5394"/>
    <w:rsid w:val="009E7886"/>
    <w:rsid w:val="00A008D9"/>
    <w:rsid w:val="00A10AC0"/>
    <w:rsid w:val="00A2344C"/>
    <w:rsid w:val="00A27ACC"/>
    <w:rsid w:val="00A50C35"/>
    <w:rsid w:val="00A640BA"/>
    <w:rsid w:val="00A83080"/>
    <w:rsid w:val="00A876C7"/>
    <w:rsid w:val="00AA246C"/>
    <w:rsid w:val="00AA2F5F"/>
    <w:rsid w:val="00AA527E"/>
    <w:rsid w:val="00AB248E"/>
    <w:rsid w:val="00AE3A93"/>
    <w:rsid w:val="00AE7C50"/>
    <w:rsid w:val="00B04705"/>
    <w:rsid w:val="00B12F55"/>
    <w:rsid w:val="00B24E0B"/>
    <w:rsid w:val="00B27DFE"/>
    <w:rsid w:val="00B371F1"/>
    <w:rsid w:val="00B443E4"/>
    <w:rsid w:val="00B5269B"/>
    <w:rsid w:val="00B570DB"/>
    <w:rsid w:val="00B6379D"/>
    <w:rsid w:val="00B73895"/>
    <w:rsid w:val="00B758FF"/>
    <w:rsid w:val="00B76AA3"/>
    <w:rsid w:val="00B77D7B"/>
    <w:rsid w:val="00B90BFB"/>
    <w:rsid w:val="00BA106E"/>
    <w:rsid w:val="00BA1E2A"/>
    <w:rsid w:val="00BB15BF"/>
    <w:rsid w:val="00BB5575"/>
    <w:rsid w:val="00BB6D69"/>
    <w:rsid w:val="00BC657D"/>
    <w:rsid w:val="00BC75CF"/>
    <w:rsid w:val="00BC79FA"/>
    <w:rsid w:val="00BD08FB"/>
    <w:rsid w:val="00BD3FBE"/>
    <w:rsid w:val="00BE2958"/>
    <w:rsid w:val="00BF2529"/>
    <w:rsid w:val="00BF5F9F"/>
    <w:rsid w:val="00BF6F34"/>
    <w:rsid w:val="00C0241F"/>
    <w:rsid w:val="00C03953"/>
    <w:rsid w:val="00C13F53"/>
    <w:rsid w:val="00C171C6"/>
    <w:rsid w:val="00C21C50"/>
    <w:rsid w:val="00C36D01"/>
    <w:rsid w:val="00C37BD0"/>
    <w:rsid w:val="00C645E7"/>
    <w:rsid w:val="00C723FA"/>
    <w:rsid w:val="00C731F9"/>
    <w:rsid w:val="00C7515F"/>
    <w:rsid w:val="00C818CB"/>
    <w:rsid w:val="00C86098"/>
    <w:rsid w:val="00C9167F"/>
    <w:rsid w:val="00CB0B03"/>
    <w:rsid w:val="00CC1F6E"/>
    <w:rsid w:val="00CD409F"/>
    <w:rsid w:val="00CE2E17"/>
    <w:rsid w:val="00CE7447"/>
    <w:rsid w:val="00CF2EF6"/>
    <w:rsid w:val="00D05B05"/>
    <w:rsid w:val="00D13942"/>
    <w:rsid w:val="00D1479A"/>
    <w:rsid w:val="00D1592F"/>
    <w:rsid w:val="00D61167"/>
    <w:rsid w:val="00D643B6"/>
    <w:rsid w:val="00D73E55"/>
    <w:rsid w:val="00D848EE"/>
    <w:rsid w:val="00D973F7"/>
    <w:rsid w:val="00DA07E6"/>
    <w:rsid w:val="00DA26D2"/>
    <w:rsid w:val="00DC5206"/>
    <w:rsid w:val="00DD3AAD"/>
    <w:rsid w:val="00DD4703"/>
    <w:rsid w:val="00DD60D1"/>
    <w:rsid w:val="00DE3F39"/>
    <w:rsid w:val="00E02A38"/>
    <w:rsid w:val="00E14D98"/>
    <w:rsid w:val="00E15949"/>
    <w:rsid w:val="00E433D9"/>
    <w:rsid w:val="00E46217"/>
    <w:rsid w:val="00E628A8"/>
    <w:rsid w:val="00E656B1"/>
    <w:rsid w:val="00E6702D"/>
    <w:rsid w:val="00E67124"/>
    <w:rsid w:val="00E777A6"/>
    <w:rsid w:val="00E87039"/>
    <w:rsid w:val="00E87AE7"/>
    <w:rsid w:val="00E96EAB"/>
    <w:rsid w:val="00EC2290"/>
    <w:rsid w:val="00EC3290"/>
    <w:rsid w:val="00ED2F34"/>
    <w:rsid w:val="00EE778C"/>
    <w:rsid w:val="00F17C23"/>
    <w:rsid w:val="00F20AEF"/>
    <w:rsid w:val="00F2583A"/>
    <w:rsid w:val="00F31E3C"/>
    <w:rsid w:val="00F326C9"/>
    <w:rsid w:val="00F346F0"/>
    <w:rsid w:val="00F35218"/>
    <w:rsid w:val="00F352BD"/>
    <w:rsid w:val="00F37494"/>
    <w:rsid w:val="00F405F0"/>
    <w:rsid w:val="00F65DFD"/>
    <w:rsid w:val="00F83A2C"/>
    <w:rsid w:val="00F87868"/>
    <w:rsid w:val="00F9424C"/>
    <w:rsid w:val="00F94880"/>
    <w:rsid w:val="00F95A07"/>
    <w:rsid w:val="00F96620"/>
    <w:rsid w:val="00FA325D"/>
    <w:rsid w:val="00FB1A8D"/>
    <w:rsid w:val="00FB36D4"/>
    <w:rsid w:val="00FD2839"/>
    <w:rsid w:val="00FD71B9"/>
    <w:rsid w:val="00FE25CD"/>
    <w:rsid w:val="00FE29AB"/>
    <w:rsid w:val="00FF41F8"/>
    <w:rsid w:val="00FF4648"/>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BF81B"/>
  <w15:docId w15:val="{66FFC8CE-00E1-47B4-9334-5D6C9F29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F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E4F96"/>
    <w:pPr>
      <w:tabs>
        <w:tab w:val="center" w:pos="4320"/>
        <w:tab w:val="right" w:pos="8640"/>
      </w:tabs>
    </w:pPr>
  </w:style>
  <w:style w:type="paragraph" w:styleId="Footer">
    <w:name w:val="footer"/>
    <w:basedOn w:val="Normal"/>
    <w:semiHidden/>
    <w:rsid w:val="009E4F96"/>
    <w:pPr>
      <w:tabs>
        <w:tab w:val="center" w:pos="4320"/>
        <w:tab w:val="right" w:pos="8640"/>
      </w:tabs>
    </w:pPr>
  </w:style>
  <w:style w:type="character" w:styleId="PageNumber">
    <w:name w:val="page number"/>
    <w:basedOn w:val="DefaultParagraphFont"/>
    <w:semiHidden/>
    <w:rsid w:val="009E4F96"/>
  </w:style>
  <w:style w:type="paragraph" w:styleId="ListParagraph">
    <w:name w:val="List Paragraph"/>
    <w:basedOn w:val="Normal"/>
    <w:uiPriority w:val="34"/>
    <w:qFormat/>
    <w:rsid w:val="0032662A"/>
    <w:pPr>
      <w:ind w:left="720"/>
      <w:contextualSpacing/>
    </w:pPr>
  </w:style>
  <w:style w:type="character" w:styleId="Hyperlink">
    <w:name w:val="Hyperlink"/>
    <w:basedOn w:val="DefaultParagraphFont"/>
    <w:uiPriority w:val="99"/>
    <w:unhideWhenUsed/>
    <w:rsid w:val="00393155"/>
    <w:rPr>
      <w:color w:val="0000FF" w:themeColor="hyperlink"/>
      <w:u w:val="single"/>
    </w:rPr>
  </w:style>
  <w:style w:type="character" w:styleId="CommentReference">
    <w:name w:val="annotation reference"/>
    <w:basedOn w:val="DefaultParagraphFont"/>
    <w:uiPriority w:val="99"/>
    <w:semiHidden/>
    <w:unhideWhenUsed/>
    <w:rsid w:val="00F17C23"/>
    <w:rPr>
      <w:sz w:val="16"/>
      <w:szCs w:val="16"/>
    </w:rPr>
  </w:style>
  <w:style w:type="paragraph" w:styleId="CommentText">
    <w:name w:val="annotation text"/>
    <w:basedOn w:val="Normal"/>
    <w:link w:val="CommentTextChar"/>
    <w:uiPriority w:val="99"/>
    <w:unhideWhenUsed/>
    <w:rsid w:val="00F17C23"/>
  </w:style>
  <w:style w:type="character" w:customStyle="1" w:styleId="CommentTextChar">
    <w:name w:val="Comment Text Char"/>
    <w:basedOn w:val="DefaultParagraphFont"/>
    <w:link w:val="CommentText"/>
    <w:uiPriority w:val="99"/>
    <w:rsid w:val="00F17C23"/>
  </w:style>
  <w:style w:type="paragraph" w:styleId="CommentSubject">
    <w:name w:val="annotation subject"/>
    <w:basedOn w:val="CommentText"/>
    <w:next w:val="CommentText"/>
    <w:link w:val="CommentSubjectChar"/>
    <w:uiPriority w:val="99"/>
    <w:semiHidden/>
    <w:unhideWhenUsed/>
    <w:rsid w:val="00F17C23"/>
    <w:rPr>
      <w:b/>
      <w:bCs/>
    </w:rPr>
  </w:style>
  <w:style w:type="character" w:customStyle="1" w:styleId="CommentSubjectChar">
    <w:name w:val="Comment Subject Char"/>
    <w:basedOn w:val="CommentTextChar"/>
    <w:link w:val="CommentSubject"/>
    <w:uiPriority w:val="99"/>
    <w:semiHidden/>
    <w:rsid w:val="00F17C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32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ALTCEW</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MooreSJ</dc:creator>
  <cp:lastModifiedBy>Monnier, Emily J (DSHS/AAA/ALTCEW)</cp:lastModifiedBy>
  <cp:revision>3</cp:revision>
  <cp:lastPrinted>2016-09-29T15:00:00Z</cp:lastPrinted>
  <dcterms:created xsi:type="dcterms:W3CDTF">2026-05-19T16:44:00Z</dcterms:created>
  <dcterms:modified xsi:type="dcterms:W3CDTF">2026-05-19T16:44:00Z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49f3ea8a-32d6-4e12-a007-b1bc2a7e88b4</vt:lpwstr>
  </property>
</Properties>
</file>