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4BD5" w14:textId="552AA222" w:rsidR="00F0402A" w:rsidRPr="00F0402A" w:rsidRDefault="00F0402A" w:rsidP="00F0402A">
      <w:pPr>
        <w:spacing w:after="0" w:line="240" w:lineRule="auto"/>
        <w:rPr>
          <w:sz w:val="22"/>
          <w:szCs w:val="22"/>
        </w:rPr>
      </w:pPr>
      <w:r w:rsidRPr="00F0402A">
        <w:rPr>
          <w:b/>
          <w:bCs/>
          <w:sz w:val="22"/>
          <w:szCs w:val="22"/>
        </w:rPr>
        <w:t>Program Assessment</w:t>
      </w:r>
      <w:r w:rsidR="00A27066">
        <w:rPr>
          <w:b/>
          <w:bCs/>
          <w:sz w:val="22"/>
          <w:szCs w:val="22"/>
        </w:rPr>
        <w:t xml:space="preserve"> and Data</w:t>
      </w:r>
      <w:r w:rsidRPr="00F0402A">
        <w:rPr>
          <w:b/>
          <w:bCs/>
          <w:sz w:val="22"/>
          <w:szCs w:val="22"/>
        </w:rPr>
        <w:t xml:space="preserve"> Specialist (PD-17836)</w:t>
      </w:r>
      <w:r w:rsidRPr="00F0402A">
        <w:rPr>
          <w:sz w:val="22"/>
          <w:szCs w:val="22"/>
        </w:rPr>
        <w:t> </w:t>
      </w:r>
    </w:p>
    <w:p w14:paraId="442110CE" w14:textId="77777777" w:rsidR="00F0402A" w:rsidRPr="00F0402A" w:rsidRDefault="00F0402A" w:rsidP="00F0402A">
      <w:pPr>
        <w:spacing w:after="0" w:line="240" w:lineRule="auto"/>
        <w:rPr>
          <w:sz w:val="22"/>
          <w:szCs w:val="22"/>
        </w:rPr>
      </w:pPr>
      <w:r w:rsidRPr="00F0402A">
        <w:rPr>
          <w:sz w:val="22"/>
          <w:szCs w:val="22"/>
        </w:rPr>
        <w:t> </w:t>
      </w:r>
    </w:p>
    <w:p w14:paraId="438E945D" w14:textId="77777777" w:rsidR="00F0402A" w:rsidRPr="00F0402A" w:rsidRDefault="00F0402A" w:rsidP="00F0402A">
      <w:pPr>
        <w:spacing w:after="0" w:line="240" w:lineRule="auto"/>
        <w:rPr>
          <w:sz w:val="22"/>
          <w:szCs w:val="22"/>
        </w:rPr>
      </w:pPr>
      <w:r w:rsidRPr="00F0402A">
        <w:rPr>
          <w:b/>
          <w:bCs/>
          <w:sz w:val="22"/>
          <w:szCs w:val="22"/>
        </w:rPr>
        <w:t>Position Summary:</w:t>
      </w:r>
      <w:r w:rsidRPr="00F0402A">
        <w:rPr>
          <w:sz w:val="22"/>
          <w:szCs w:val="22"/>
        </w:rPr>
        <w:t> </w:t>
      </w:r>
    </w:p>
    <w:p w14:paraId="4FDE9258" w14:textId="65E1A157" w:rsidR="00F0402A" w:rsidRPr="00F0402A" w:rsidRDefault="00F0402A" w:rsidP="00F0402A">
      <w:pPr>
        <w:spacing w:after="0" w:line="240" w:lineRule="auto"/>
        <w:rPr>
          <w:sz w:val="22"/>
          <w:szCs w:val="22"/>
        </w:rPr>
      </w:pPr>
      <w:r w:rsidRPr="00F0402A">
        <w:rPr>
          <w:sz w:val="22"/>
          <w:szCs w:val="22"/>
        </w:rPr>
        <w:t>The Program Assessment</w:t>
      </w:r>
      <w:r w:rsidR="00A27066">
        <w:rPr>
          <w:sz w:val="22"/>
          <w:szCs w:val="22"/>
        </w:rPr>
        <w:t xml:space="preserve"> and Data</w:t>
      </w:r>
      <w:r w:rsidRPr="00F0402A">
        <w:rPr>
          <w:sz w:val="22"/>
          <w:szCs w:val="22"/>
        </w:rPr>
        <w:t xml:space="preserve"> Specialist reports to the Senior Director of Career and Professional Development (CPD) and provides coordination for all assessments, reporting, and data analysis – including, but not limited to, the First Destination</w:t>
      </w:r>
      <w:r>
        <w:rPr>
          <w:sz w:val="22"/>
          <w:szCs w:val="22"/>
        </w:rPr>
        <w:t xml:space="preserve"> </w:t>
      </w:r>
      <w:r w:rsidR="00A27066">
        <w:rPr>
          <w:sz w:val="22"/>
          <w:szCs w:val="22"/>
        </w:rPr>
        <w:t>S</w:t>
      </w:r>
      <w:r w:rsidRPr="00F0402A">
        <w:rPr>
          <w:sz w:val="22"/>
          <w:szCs w:val="22"/>
        </w:rPr>
        <w:t xml:space="preserve">urvey, Administrative Unit Assessment Reports, College Engagement </w:t>
      </w:r>
      <w:r w:rsidR="00A27066">
        <w:rPr>
          <w:sz w:val="22"/>
          <w:szCs w:val="22"/>
        </w:rPr>
        <w:t>r</w:t>
      </w:r>
      <w:r w:rsidRPr="00F0402A">
        <w:rPr>
          <w:sz w:val="22"/>
          <w:szCs w:val="22"/>
        </w:rPr>
        <w:t>eports, satisfaction surveys, targeted program assessments, and the CPD Annual Report. The specialist consults with CPD leadership and key campus partners to ensure sound data analysis and </w:t>
      </w:r>
      <w:r>
        <w:rPr>
          <w:sz w:val="22"/>
          <w:szCs w:val="22"/>
        </w:rPr>
        <w:t xml:space="preserve">to </w:t>
      </w:r>
      <w:r w:rsidRPr="00F0402A">
        <w:rPr>
          <w:sz w:val="22"/>
          <w:szCs w:val="22"/>
        </w:rPr>
        <w:t>create sustainable processes for data sharing. </w:t>
      </w:r>
    </w:p>
    <w:p w14:paraId="28A11CA7" w14:textId="77777777" w:rsidR="00F0402A" w:rsidRPr="00F0402A" w:rsidRDefault="00F0402A" w:rsidP="00F0402A">
      <w:pPr>
        <w:spacing w:after="0" w:line="240" w:lineRule="auto"/>
        <w:rPr>
          <w:sz w:val="22"/>
          <w:szCs w:val="22"/>
        </w:rPr>
      </w:pPr>
      <w:r w:rsidRPr="00F0402A">
        <w:rPr>
          <w:sz w:val="22"/>
          <w:szCs w:val="22"/>
        </w:rPr>
        <w:t> </w:t>
      </w:r>
    </w:p>
    <w:p w14:paraId="47D4EE9C" w14:textId="2EAF773F" w:rsidR="00F0402A" w:rsidRPr="00F0402A" w:rsidRDefault="00F0402A" w:rsidP="00F0402A">
      <w:pPr>
        <w:spacing w:after="0" w:line="240" w:lineRule="auto"/>
        <w:rPr>
          <w:sz w:val="22"/>
          <w:szCs w:val="22"/>
        </w:rPr>
      </w:pPr>
      <w:r w:rsidRPr="00F0402A">
        <w:rPr>
          <w:sz w:val="22"/>
          <w:szCs w:val="22"/>
        </w:rPr>
        <w:t>The</w:t>
      </w:r>
      <w:r w:rsidRPr="00F0402A">
        <w:rPr>
          <w:rFonts w:ascii="Arial" w:hAnsi="Arial" w:cs="Arial"/>
          <w:sz w:val="22"/>
          <w:szCs w:val="22"/>
        </w:rPr>
        <w:t> </w:t>
      </w:r>
      <w:r w:rsidRPr="00F0402A">
        <w:rPr>
          <w:sz w:val="22"/>
          <w:szCs w:val="22"/>
        </w:rPr>
        <w:t>Program Assessment</w:t>
      </w:r>
      <w:r w:rsidR="00A27066">
        <w:rPr>
          <w:sz w:val="22"/>
          <w:szCs w:val="22"/>
        </w:rPr>
        <w:t xml:space="preserve"> and Data</w:t>
      </w:r>
      <w:r w:rsidRPr="00F0402A">
        <w:rPr>
          <w:sz w:val="22"/>
          <w:szCs w:val="22"/>
        </w:rPr>
        <w:t xml:space="preserve"> Specialist</w:t>
      </w:r>
      <w:r w:rsidRPr="00F0402A">
        <w:rPr>
          <w:rFonts w:cs="Aptos"/>
          <w:sz w:val="22"/>
          <w:szCs w:val="22"/>
        </w:rPr>
        <w:t> </w:t>
      </w:r>
      <w:r w:rsidRPr="00F0402A">
        <w:rPr>
          <w:sz w:val="22"/>
          <w:szCs w:val="22"/>
        </w:rPr>
        <w:t>serves</w:t>
      </w:r>
      <w:r w:rsidRPr="00F0402A">
        <w:rPr>
          <w:rFonts w:cs="Aptos"/>
          <w:sz w:val="22"/>
          <w:szCs w:val="22"/>
        </w:rPr>
        <w:t> </w:t>
      </w:r>
      <w:r w:rsidRPr="00F0402A">
        <w:rPr>
          <w:sz w:val="22"/>
          <w:szCs w:val="22"/>
        </w:rPr>
        <w:t>as Career and Professional Development</w:t>
      </w:r>
      <w:r w:rsidRPr="00F0402A">
        <w:rPr>
          <w:rFonts w:cs="Aptos"/>
          <w:sz w:val="22"/>
          <w:szCs w:val="22"/>
        </w:rPr>
        <w:t>’</w:t>
      </w:r>
      <w:r w:rsidRPr="00F0402A">
        <w:rPr>
          <w:sz w:val="22"/>
          <w:szCs w:val="22"/>
        </w:rPr>
        <w:t>s primary liaison to Virginia Tech</w:t>
      </w:r>
      <w:r w:rsidRPr="00F0402A">
        <w:rPr>
          <w:rFonts w:cs="Aptos"/>
          <w:sz w:val="22"/>
          <w:szCs w:val="22"/>
        </w:rPr>
        <w:t>’</w:t>
      </w:r>
      <w:r w:rsidRPr="00F0402A">
        <w:rPr>
          <w:sz w:val="22"/>
          <w:szCs w:val="22"/>
        </w:rPr>
        <w:t>s Business and Management Systems (BAMS) and Analytics and Institutional Effectiveness</w:t>
      </w:r>
      <w:r w:rsidRPr="00F0402A">
        <w:rPr>
          <w:rFonts w:ascii="Arial" w:hAnsi="Arial" w:cs="Arial"/>
          <w:sz w:val="22"/>
          <w:szCs w:val="22"/>
        </w:rPr>
        <w:t> </w:t>
      </w:r>
      <w:r w:rsidRPr="00F0402A">
        <w:rPr>
          <w:sz w:val="22"/>
          <w:szCs w:val="22"/>
        </w:rPr>
        <w:t>(AIE)</w:t>
      </w:r>
      <w:r w:rsidRPr="00F0402A">
        <w:rPr>
          <w:rFonts w:ascii="Arial" w:hAnsi="Arial" w:cs="Arial"/>
          <w:sz w:val="22"/>
          <w:szCs w:val="22"/>
        </w:rPr>
        <w:t> </w:t>
      </w:r>
      <w:r w:rsidRPr="00F0402A">
        <w:rPr>
          <w:rFonts w:cs="Aptos"/>
          <w:sz w:val="22"/>
          <w:szCs w:val="22"/>
        </w:rPr>
        <w:t>–</w:t>
      </w:r>
      <w:r w:rsidRPr="00F0402A">
        <w:rPr>
          <w:sz w:val="22"/>
          <w:szCs w:val="22"/>
        </w:rPr>
        <w:t xml:space="preserve"> the units providing IT/career technology support and data access and analysis support to CPD, respectively.</w:t>
      </w:r>
      <w:r w:rsidRPr="00F0402A">
        <w:rPr>
          <w:rFonts w:ascii="Arial" w:hAnsi="Arial" w:cs="Arial"/>
          <w:sz w:val="22"/>
          <w:szCs w:val="22"/>
        </w:rPr>
        <w:t> </w:t>
      </w:r>
      <w:r w:rsidRPr="00F0402A">
        <w:rPr>
          <w:sz w:val="22"/>
          <w:szCs w:val="22"/>
        </w:rPr>
        <w:t>The</w:t>
      </w:r>
      <w:r w:rsidRPr="00F0402A">
        <w:rPr>
          <w:rFonts w:ascii="Arial" w:hAnsi="Arial" w:cs="Arial"/>
          <w:sz w:val="22"/>
          <w:szCs w:val="22"/>
        </w:rPr>
        <w:t> </w:t>
      </w:r>
      <w:r w:rsidRPr="00F0402A">
        <w:rPr>
          <w:sz w:val="22"/>
          <w:szCs w:val="22"/>
        </w:rPr>
        <w:t>specialist</w:t>
      </w:r>
      <w:r w:rsidRPr="00F0402A">
        <w:rPr>
          <w:rFonts w:cs="Aptos"/>
          <w:sz w:val="22"/>
          <w:szCs w:val="22"/>
        </w:rPr>
        <w:t> </w:t>
      </w:r>
      <w:r w:rsidRPr="00F0402A">
        <w:rPr>
          <w:sz w:val="22"/>
          <w:szCs w:val="22"/>
        </w:rPr>
        <w:t>also</w:t>
      </w:r>
      <w:r w:rsidRPr="00F0402A">
        <w:rPr>
          <w:rFonts w:ascii="Arial" w:hAnsi="Arial" w:cs="Arial"/>
          <w:sz w:val="22"/>
          <w:szCs w:val="22"/>
        </w:rPr>
        <w:t> </w:t>
      </w:r>
      <w:r w:rsidRPr="00F0402A">
        <w:rPr>
          <w:sz w:val="22"/>
          <w:szCs w:val="22"/>
        </w:rPr>
        <w:t>works</w:t>
      </w:r>
      <w:r w:rsidRPr="00F0402A">
        <w:rPr>
          <w:rFonts w:cs="Aptos"/>
          <w:sz w:val="22"/>
          <w:szCs w:val="22"/>
        </w:rPr>
        <w:t> </w:t>
      </w:r>
      <w:r w:rsidRPr="00F0402A">
        <w:rPr>
          <w:sz w:val="22"/>
          <w:szCs w:val="22"/>
        </w:rPr>
        <w:t>alongside other</w:t>
      </w:r>
      <w:r w:rsidRPr="00F0402A">
        <w:rPr>
          <w:rFonts w:cs="Aptos"/>
          <w:sz w:val="22"/>
          <w:szCs w:val="22"/>
        </w:rPr>
        <w:t> </w:t>
      </w:r>
      <w:r w:rsidRPr="00F0402A">
        <w:rPr>
          <w:sz w:val="22"/>
          <w:szCs w:val="22"/>
        </w:rPr>
        <w:t>relevant</w:t>
      </w:r>
      <w:r w:rsidRPr="00F0402A">
        <w:rPr>
          <w:rFonts w:cs="Aptos"/>
          <w:sz w:val="22"/>
          <w:szCs w:val="22"/>
        </w:rPr>
        <w:t> </w:t>
      </w:r>
      <w:r w:rsidRPr="00F0402A">
        <w:rPr>
          <w:sz w:val="22"/>
          <w:szCs w:val="22"/>
        </w:rPr>
        <w:t>personnel to</w:t>
      </w:r>
      <w:r w:rsidRPr="00F0402A">
        <w:rPr>
          <w:rFonts w:cs="Aptos"/>
          <w:sz w:val="22"/>
          <w:szCs w:val="22"/>
        </w:rPr>
        <w:t> </w:t>
      </w:r>
      <w:r w:rsidRPr="00F0402A">
        <w:rPr>
          <w:sz w:val="22"/>
          <w:szCs w:val="22"/>
        </w:rPr>
        <w:t>establish</w:t>
      </w:r>
      <w:r w:rsidRPr="00F0402A">
        <w:rPr>
          <w:rFonts w:cs="Aptos"/>
          <w:sz w:val="22"/>
          <w:szCs w:val="22"/>
        </w:rPr>
        <w:t> </w:t>
      </w:r>
      <w:r w:rsidRPr="00F0402A">
        <w:rPr>
          <w:sz w:val="22"/>
          <w:szCs w:val="22"/>
        </w:rPr>
        <w:t>best practices and ensure effective usage of CPD</w:t>
      </w:r>
      <w:r w:rsidRPr="00F0402A">
        <w:rPr>
          <w:rFonts w:cs="Aptos"/>
          <w:sz w:val="22"/>
          <w:szCs w:val="22"/>
        </w:rPr>
        <w:t>’</w:t>
      </w:r>
      <w:r w:rsidRPr="00F0402A">
        <w:rPr>
          <w:sz w:val="22"/>
          <w:szCs w:val="22"/>
        </w:rPr>
        <w:t>s</w:t>
      </w:r>
      <w:r w:rsidRPr="00F0402A">
        <w:rPr>
          <w:rFonts w:cs="Aptos"/>
          <w:sz w:val="22"/>
          <w:szCs w:val="22"/>
        </w:rPr>
        <w:t> </w:t>
      </w:r>
      <w:r w:rsidRPr="00F0402A">
        <w:rPr>
          <w:sz w:val="22"/>
          <w:szCs w:val="22"/>
        </w:rPr>
        <w:t>customer relationship management platform (CRM),</w:t>
      </w:r>
      <w:r w:rsidRPr="00F0402A">
        <w:rPr>
          <w:rFonts w:ascii="Arial" w:hAnsi="Arial" w:cs="Arial"/>
          <w:sz w:val="22"/>
          <w:szCs w:val="22"/>
        </w:rPr>
        <w:t> </w:t>
      </w:r>
      <w:r w:rsidRPr="00F0402A">
        <w:rPr>
          <w:sz w:val="22"/>
          <w:szCs w:val="22"/>
        </w:rPr>
        <w:t>Handshake, as well as other career technology platforms.  </w:t>
      </w:r>
    </w:p>
    <w:p w14:paraId="4ED2BC80" w14:textId="77777777" w:rsidR="00F0402A" w:rsidRPr="00F0402A" w:rsidRDefault="00F0402A" w:rsidP="00F0402A">
      <w:pPr>
        <w:spacing w:after="0" w:line="240" w:lineRule="auto"/>
        <w:rPr>
          <w:sz w:val="22"/>
          <w:szCs w:val="22"/>
        </w:rPr>
      </w:pPr>
      <w:r w:rsidRPr="00F0402A">
        <w:rPr>
          <w:sz w:val="22"/>
          <w:szCs w:val="22"/>
        </w:rPr>
        <w:t> </w:t>
      </w:r>
    </w:p>
    <w:p w14:paraId="05964E93" w14:textId="77777777" w:rsidR="00F0402A" w:rsidRPr="00F0402A" w:rsidRDefault="00F0402A" w:rsidP="00F0402A">
      <w:pPr>
        <w:spacing w:after="0" w:line="240" w:lineRule="auto"/>
        <w:rPr>
          <w:sz w:val="22"/>
          <w:szCs w:val="22"/>
        </w:rPr>
      </w:pPr>
      <w:r w:rsidRPr="00F0402A">
        <w:rPr>
          <w:b/>
          <w:bCs/>
          <w:sz w:val="22"/>
          <w:szCs w:val="22"/>
        </w:rPr>
        <w:t>Required Qualifications:</w:t>
      </w:r>
      <w:r w:rsidRPr="00F0402A">
        <w:rPr>
          <w:sz w:val="22"/>
          <w:szCs w:val="22"/>
        </w:rPr>
        <w:t> </w:t>
      </w:r>
    </w:p>
    <w:p w14:paraId="7251093C" w14:textId="77777777" w:rsidR="00F0402A" w:rsidRPr="00F0402A" w:rsidRDefault="00F0402A" w:rsidP="00F0402A">
      <w:pPr>
        <w:spacing w:after="0" w:line="240" w:lineRule="auto"/>
        <w:rPr>
          <w:sz w:val="22"/>
          <w:szCs w:val="22"/>
        </w:rPr>
      </w:pPr>
      <w:r w:rsidRPr="00F0402A">
        <w:rPr>
          <w:sz w:val="22"/>
          <w:szCs w:val="22"/>
        </w:rPr>
        <w:t>A master’s degree in</w:t>
      </w:r>
      <w:r w:rsidRPr="00F0402A">
        <w:rPr>
          <w:rFonts w:ascii="Arial" w:hAnsi="Arial" w:cs="Arial"/>
          <w:sz w:val="22"/>
          <w:szCs w:val="22"/>
        </w:rPr>
        <w:t> </w:t>
      </w:r>
      <w:r w:rsidRPr="00F0402A">
        <w:rPr>
          <w:sz w:val="22"/>
          <w:szCs w:val="22"/>
        </w:rPr>
        <w:t>business, counseling, higher education administration, student affairs/student personnel services, or a related field is</w:t>
      </w:r>
      <w:r w:rsidRPr="00F0402A">
        <w:rPr>
          <w:rFonts w:ascii="Arial" w:hAnsi="Arial" w:cs="Arial"/>
          <w:sz w:val="22"/>
          <w:szCs w:val="22"/>
        </w:rPr>
        <w:t> </w:t>
      </w:r>
      <w:r w:rsidRPr="00F0402A">
        <w:rPr>
          <w:sz w:val="22"/>
          <w:szCs w:val="22"/>
        </w:rPr>
        <w:t>required, as well as significant professional experience with program analysis,</w:t>
      </w:r>
      <w:r w:rsidRPr="00F0402A">
        <w:rPr>
          <w:rFonts w:ascii="Arial" w:hAnsi="Arial" w:cs="Arial"/>
          <w:sz w:val="22"/>
          <w:szCs w:val="22"/>
        </w:rPr>
        <w:t> </w:t>
      </w:r>
      <w:r w:rsidRPr="00F0402A">
        <w:rPr>
          <w:sz w:val="22"/>
          <w:szCs w:val="22"/>
        </w:rPr>
        <w:t>data analytics, statistics,</w:t>
      </w:r>
      <w:r w:rsidRPr="00F0402A">
        <w:rPr>
          <w:rFonts w:ascii="Arial" w:hAnsi="Arial" w:cs="Arial"/>
          <w:sz w:val="22"/>
          <w:szCs w:val="22"/>
        </w:rPr>
        <w:t> </w:t>
      </w:r>
      <w:r w:rsidRPr="00F0402A">
        <w:rPr>
          <w:sz w:val="22"/>
          <w:szCs w:val="22"/>
        </w:rPr>
        <w:t>data architecture,</w:t>
      </w:r>
      <w:r w:rsidRPr="00F0402A">
        <w:rPr>
          <w:rFonts w:ascii="Arial" w:hAnsi="Arial" w:cs="Arial"/>
          <w:sz w:val="22"/>
          <w:szCs w:val="22"/>
        </w:rPr>
        <w:t> </w:t>
      </w:r>
      <w:r w:rsidRPr="00F0402A">
        <w:rPr>
          <w:sz w:val="22"/>
          <w:szCs w:val="22"/>
        </w:rPr>
        <w:t>business</w:t>
      </w:r>
      <w:r w:rsidRPr="00F0402A">
        <w:rPr>
          <w:rFonts w:ascii="Arial" w:hAnsi="Arial" w:cs="Arial"/>
          <w:sz w:val="22"/>
          <w:szCs w:val="22"/>
        </w:rPr>
        <w:t> </w:t>
      </w:r>
      <w:r w:rsidRPr="00F0402A">
        <w:rPr>
          <w:sz w:val="22"/>
          <w:szCs w:val="22"/>
        </w:rPr>
        <w:t>intelligence, or a related field. Demonstrated ability to analyze data, visualize data, create reports, provide consultations, and</w:t>
      </w:r>
      <w:r w:rsidRPr="00F0402A">
        <w:rPr>
          <w:rFonts w:ascii="Arial" w:hAnsi="Arial" w:cs="Arial"/>
          <w:sz w:val="22"/>
          <w:szCs w:val="22"/>
        </w:rPr>
        <w:t> </w:t>
      </w:r>
      <w:r w:rsidRPr="00F0402A">
        <w:rPr>
          <w:sz w:val="22"/>
          <w:szCs w:val="22"/>
        </w:rPr>
        <w:t>facilitate</w:t>
      </w:r>
      <w:r w:rsidRPr="00F0402A">
        <w:rPr>
          <w:rFonts w:ascii="Arial" w:hAnsi="Arial" w:cs="Arial"/>
          <w:sz w:val="22"/>
          <w:szCs w:val="22"/>
        </w:rPr>
        <w:t> </w:t>
      </w:r>
      <w:r w:rsidRPr="00F0402A">
        <w:rPr>
          <w:sz w:val="22"/>
          <w:szCs w:val="22"/>
        </w:rPr>
        <w:t>assessments.</w:t>
      </w:r>
      <w:r w:rsidRPr="00F0402A">
        <w:rPr>
          <w:rFonts w:ascii="Arial" w:hAnsi="Arial" w:cs="Arial"/>
          <w:sz w:val="22"/>
          <w:szCs w:val="22"/>
        </w:rPr>
        <w:t> </w:t>
      </w:r>
      <w:r w:rsidRPr="00F0402A">
        <w:rPr>
          <w:sz w:val="22"/>
          <w:szCs w:val="22"/>
        </w:rPr>
        <w:t>Demonstrated experience in handling large data sets and creating compelling data visualizations.</w:t>
      </w:r>
      <w:r w:rsidRPr="00F0402A">
        <w:rPr>
          <w:rFonts w:ascii="Arial" w:hAnsi="Arial" w:cs="Arial"/>
          <w:sz w:val="22"/>
          <w:szCs w:val="22"/>
        </w:rPr>
        <w:t> </w:t>
      </w:r>
      <w:r w:rsidRPr="00F0402A">
        <w:rPr>
          <w:sz w:val="22"/>
          <w:szCs w:val="22"/>
        </w:rPr>
        <w:t>Ability to communicate data-laden information and adjust messages based on the audience. Comfort working with data and synthesizing information quickly to advance data-driven decisions. Ability to manage one</w:t>
      </w:r>
      <w:r w:rsidRPr="00F0402A">
        <w:rPr>
          <w:rFonts w:cs="Aptos"/>
          <w:sz w:val="22"/>
          <w:szCs w:val="22"/>
        </w:rPr>
        <w:t>’</w:t>
      </w:r>
      <w:r w:rsidRPr="00F0402A">
        <w:rPr>
          <w:sz w:val="22"/>
          <w:szCs w:val="22"/>
        </w:rPr>
        <w:t>s own learning process for</w:t>
      </w:r>
      <w:r w:rsidRPr="00F0402A">
        <w:rPr>
          <w:rFonts w:ascii="Arial" w:hAnsi="Arial" w:cs="Arial"/>
          <w:sz w:val="22"/>
          <w:szCs w:val="22"/>
        </w:rPr>
        <w:t> </w:t>
      </w:r>
      <w:r w:rsidRPr="00F0402A">
        <w:rPr>
          <w:sz w:val="22"/>
          <w:szCs w:val="22"/>
        </w:rPr>
        <w:t>new technologies</w:t>
      </w:r>
      <w:r w:rsidRPr="00F0402A">
        <w:rPr>
          <w:rFonts w:ascii="Arial" w:hAnsi="Arial" w:cs="Arial"/>
          <w:sz w:val="22"/>
          <w:szCs w:val="22"/>
        </w:rPr>
        <w:t> </w:t>
      </w:r>
      <w:r w:rsidRPr="00F0402A">
        <w:rPr>
          <w:sz w:val="22"/>
          <w:szCs w:val="22"/>
        </w:rPr>
        <w:t>and software.</w:t>
      </w:r>
      <w:r w:rsidRPr="00F0402A">
        <w:rPr>
          <w:rFonts w:ascii="Arial" w:hAnsi="Arial" w:cs="Arial"/>
          <w:sz w:val="22"/>
          <w:szCs w:val="22"/>
        </w:rPr>
        <w:t> </w:t>
      </w:r>
      <w:r w:rsidRPr="00F0402A">
        <w:rPr>
          <w:sz w:val="22"/>
          <w:szCs w:val="22"/>
        </w:rPr>
        <w:t>Candidates should be well-organized, detail-oriented, and</w:t>
      </w:r>
      <w:r w:rsidRPr="00F0402A">
        <w:rPr>
          <w:rFonts w:ascii="Arial" w:hAnsi="Arial" w:cs="Arial"/>
          <w:sz w:val="22"/>
          <w:szCs w:val="22"/>
        </w:rPr>
        <w:t> </w:t>
      </w:r>
      <w:r w:rsidRPr="00F0402A">
        <w:rPr>
          <w:sz w:val="22"/>
          <w:szCs w:val="22"/>
        </w:rPr>
        <w:t>possess</w:t>
      </w:r>
      <w:r w:rsidRPr="00F0402A">
        <w:rPr>
          <w:rFonts w:ascii="Arial" w:hAnsi="Arial" w:cs="Arial"/>
          <w:sz w:val="22"/>
          <w:szCs w:val="22"/>
        </w:rPr>
        <w:t> </w:t>
      </w:r>
      <w:r w:rsidRPr="00F0402A">
        <w:rPr>
          <w:sz w:val="22"/>
          <w:szCs w:val="22"/>
        </w:rPr>
        <w:t>strong interpersonal, communication, and team skills.</w:t>
      </w:r>
      <w:r w:rsidRPr="00F0402A">
        <w:rPr>
          <w:rFonts w:ascii="Arial" w:hAnsi="Arial" w:cs="Arial"/>
          <w:sz w:val="22"/>
          <w:szCs w:val="22"/>
        </w:rPr>
        <w:t> </w:t>
      </w:r>
      <w:r w:rsidRPr="00F0402A">
        <w:rPr>
          <w:rFonts w:cs="Aptos"/>
          <w:sz w:val="22"/>
          <w:szCs w:val="22"/>
        </w:rPr>
        <w:t> </w:t>
      </w:r>
    </w:p>
    <w:p w14:paraId="29DC269A" w14:textId="77777777" w:rsidR="00F0402A" w:rsidRPr="00F0402A" w:rsidRDefault="00F0402A" w:rsidP="00F0402A">
      <w:pPr>
        <w:spacing w:after="0" w:line="240" w:lineRule="auto"/>
        <w:rPr>
          <w:sz w:val="22"/>
          <w:szCs w:val="22"/>
        </w:rPr>
      </w:pPr>
      <w:r w:rsidRPr="00F0402A">
        <w:rPr>
          <w:sz w:val="22"/>
          <w:szCs w:val="22"/>
        </w:rPr>
        <w:t> </w:t>
      </w:r>
    </w:p>
    <w:p w14:paraId="7DC1B9AF" w14:textId="77777777" w:rsidR="00F0402A" w:rsidRPr="00F0402A" w:rsidRDefault="00F0402A" w:rsidP="00F0402A">
      <w:pPr>
        <w:spacing w:after="0" w:line="240" w:lineRule="auto"/>
        <w:rPr>
          <w:sz w:val="22"/>
          <w:szCs w:val="22"/>
        </w:rPr>
      </w:pPr>
      <w:r w:rsidRPr="00F0402A">
        <w:rPr>
          <w:sz w:val="22"/>
          <w:szCs w:val="22"/>
        </w:rPr>
        <w:t>Knowledge</w:t>
      </w:r>
      <w:r w:rsidRPr="00F0402A">
        <w:rPr>
          <w:rFonts w:ascii="Arial" w:hAnsi="Arial" w:cs="Arial"/>
          <w:sz w:val="22"/>
          <w:szCs w:val="22"/>
        </w:rPr>
        <w:t> </w:t>
      </w:r>
      <w:r w:rsidRPr="00F0402A">
        <w:rPr>
          <w:sz w:val="22"/>
          <w:szCs w:val="22"/>
        </w:rPr>
        <w:t>/</w:t>
      </w:r>
      <w:r w:rsidRPr="00F0402A">
        <w:rPr>
          <w:rFonts w:ascii="Arial" w:hAnsi="Arial" w:cs="Arial"/>
          <w:sz w:val="22"/>
          <w:szCs w:val="22"/>
        </w:rPr>
        <w:t> </w:t>
      </w:r>
      <w:r w:rsidRPr="00F0402A">
        <w:rPr>
          <w:sz w:val="22"/>
          <w:szCs w:val="22"/>
        </w:rPr>
        <w:t>working</w:t>
      </w:r>
      <w:r w:rsidRPr="00F0402A">
        <w:rPr>
          <w:rFonts w:ascii="Arial" w:hAnsi="Arial" w:cs="Arial"/>
          <w:sz w:val="22"/>
          <w:szCs w:val="22"/>
        </w:rPr>
        <w:t> </w:t>
      </w:r>
      <w:r w:rsidRPr="00F0402A">
        <w:rPr>
          <w:sz w:val="22"/>
          <w:szCs w:val="22"/>
        </w:rPr>
        <w:t>proficiency</w:t>
      </w:r>
      <w:r w:rsidRPr="00F0402A">
        <w:rPr>
          <w:rFonts w:ascii="Arial" w:hAnsi="Arial" w:cs="Arial"/>
          <w:sz w:val="22"/>
          <w:szCs w:val="22"/>
        </w:rPr>
        <w:t> </w:t>
      </w:r>
      <w:r w:rsidRPr="00F0402A">
        <w:rPr>
          <w:sz w:val="22"/>
          <w:szCs w:val="22"/>
        </w:rPr>
        <w:t>with</w:t>
      </w:r>
      <w:r w:rsidRPr="00F0402A">
        <w:rPr>
          <w:rFonts w:cs="Aptos"/>
          <w:sz w:val="22"/>
          <w:szCs w:val="22"/>
        </w:rPr>
        <w:t> </w:t>
      </w:r>
      <w:r w:rsidRPr="00F0402A">
        <w:rPr>
          <w:sz w:val="22"/>
          <w:szCs w:val="22"/>
        </w:rPr>
        <w:t>data analysis/visualization software and coding languages such as:</w:t>
      </w:r>
      <w:r w:rsidRPr="00F0402A">
        <w:rPr>
          <w:rFonts w:cs="Aptos"/>
          <w:sz w:val="22"/>
          <w:szCs w:val="22"/>
        </w:rPr>
        <w:t> </w:t>
      </w:r>
    </w:p>
    <w:p w14:paraId="0BFD6351" w14:textId="77777777" w:rsidR="00F0402A" w:rsidRPr="00F0402A" w:rsidRDefault="00F0402A" w:rsidP="00F0402A">
      <w:pPr>
        <w:numPr>
          <w:ilvl w:val="0"/>
          <w:numId w:val="1"/>
        </w:numPr>
        <w:spacing w:after="0" w:line="240" w:lineRule="auto"/>
        <w:rPr>
          <w:sz w:val="22"/>
          <w:szCs w:val="22"/>
        </w:rPr>
      </w:pPr>
      <w:r w:rsidRPr="00F0402A">
        <w:rPr>
          <w:sz w:val="22"/>
          <w:szCs w:val="22"/>
        </w:rPr>
        <w:t>Data visualization: Power BI, Tableau, Excel</w:t>
      </w:r>
      <w:r w:rsidRPr="00F0402A">
        <w:rPr>
          <w:rFonts w:ascii="Arial" w:hAnsi="Arial" w:cs="Arial"/>
          <w:sz w:val="22"/>
          <w:szCs w:val="22"/>
        </w:rPr>
        <w:t> </w:t>
      </w:r>
      <w:r w:rsidRPr="00F0402A">
        <w:rPr>
          <w:rFonts w:cs="Aptos"/>
          <w:sz w:val="22"/>
          <w:szCs w:val="22"/>
        </w:rPr>
        <w:t> </w:t>
      </w:r>
    </w:p>
    <w:p w14:paraId="12D7CDE8" w14:textId="77777777" w:rsidR="00F0402A" w:rsidRPr="00F0402A" w:rsidRDefault="00F0402A" w:rsidP="00F0402A">
      <w:pPr>
        <w:numPr>
          <w:ilvl w:val="0"/>
          <w:numId w:val="2"/>
        </w:numPr>
        <w:spacing w:after="0" w:line="240" w:lineRule="auto"/>
        <w:rPr>
          <w:sz w:val="22"/>
          <w:szCs w:val="22"/>
        </w:rPr>
      </w:pPr>
      <w:r w:rsidRPr="00F0402A">
        <w:rPr>
          <w:sz w:val="22"/>
          <w:szCs w:val="22"/>
        </w:rPr>
        <w:t>Statistics software: SPSS, R, SQL, STATA, or Excel</w:t>
      </w:r>
      <w:r w:rsidRPr="00F0402A">
        <w:rPr>
          <w:rFonts w:ascii="Arial" w:hAnsi="Arial" w:cs="Arial"/>
          <w:sz w:val="22"/>
          <w:szCs w:val="22"/>
        </w:rPr>
        <w:t> </w:t>
      </w:r>
      <w:r w:rsidRPr="00F0402A">
        <w:rPr>
          <w:rFonts w:cs="Aptos"/>
          <w:sz w:val="22"/>
          <w:szCs w:val="22"/>
        </w:rPr>
        <w:t> </w:t>
      </w:r>
    </w:p>
    <w:p w14:paraId="7C02E896" w14:textId="77777777" w:rsidR="00F0402A" w:rsidRPr="00F0402A" w:rsidRDefault="00F0402A" w:rsidP="00F0402A">
      <w:pPr>
        <w:numPr>
          <w:ilvl w:val="0"/>
          <w:numId w:val="3"/>
        </w:numPr>
        <w:spacing w:after="0" w:line="240" w:lineRule="auto"/>
        <w:rPr>
          <w:sz w:val="22"/>
          <w:szCs w:val="22"/>
        </w:rPr>
      </w:pPr>
      <w:r w:rsidRPr="00F0402A">
        <w:rPr>
          <w:sz w:val="22"/>
          <w:szCs w:val="22"/>
        </w:rPr>
        <w:t>Survey design and distribution tools: Qualtrics</w:t>
      </w:r>
      <w:r w:rsidRPr="00F0402A">
        <w:rPr>
          <w:rFonts w:ascii="Arial" w:hAnsi="Arial" w:cs="Arial"/>
          <w:sz w:val="22"/>
          <w:szCs w:val="22"/>
        </w:rPr>
        <w:t> </w:t>
      </w:r>
      <w:r w:rsidRPr="00F0402A">
        <w:rPr>
          <w:sz w:val="22"/>
          <w:szCs w:val="22"/>
        </w:rPr>
        <w:t>(preferred)</w:t>
      </w:r>
      <w:r w:rsidRPr="00F0402A">
        <w:rPr>
          <w:rFonts w:ascii="Arial" w:hAnsi="Arial" w:cs="Arial"/>
          <w:sz w:val="22"/>
          <w:szCs w:val="22"/>
        </w:rPr>
        <w:t> </w:t>
      </w:r>
      <w:r w:rsidRPr="00F0402A">
        <w:rPr>
          <w:rFonts w:cs="Aptos"/>
          <w:sz w:val="22"/>
          <w:szCs w:val="22"/>
        </w:rPr>
        <w:t> </w:t>
      </w:r>
    </w:p>
    <w:p w14:paraId="16A1C23F" w14:textId="77777777" w:rsidR="00F0402A" w:rsidRPr="00F0402A" w:rsidRDefault="00F0402A" w:rsidP="00F0402A">
      <w:pPr>
        <w:spacing w:after="0" w:line="240" w:lineRule="auto"/>
        <w:rPr>
          <w:sz w:val="22"/>
          <w:szCs w:val="22"/>
        </w:rPr>
      </w:pPr>
      <w:r w:rsidRPr="00F0402A">
        <w:rPr>
          <w:sz w:val="22"/>
          <w:szCs w:val="22"/>
        </w:rPr>
        <w:t> </w:t>
      </w:r>
    </w:p>
    <w:p w14:paraId="56A5B930" w14:textId="77777777" w:rsidR="00F0402A" w:rsidRPr="00F0402A" w:rsidRDefault="00F0402A" w:rsidP="00F0402A">
      <w:pPr>
        <w:spacing w:after="0" w:line="240" w:lineRule="auto"/>
        <w:rPr>
          <w:sz w:val="22"/>
          <w:szCs w:val="22"/>
        </w:rPr>
      </w:pPr>
      <w:r w:rsidRPr="00F0402A">
        <w:rPr>
          <w:sz w:val="22"/>
          <w:szCs w:val="22"/>
        </w:rPr>
        <w:t> </w:t>
      </w:r>
    </w:p>
    <w:p w14:paraId="2EBE3929" w14:textId="77777777" w:rsidR="00F0402A" w:rsidRPr="00F0402A" w:rsidRDefault="00F0402A" w:rsidP="00F0402A">
      <w:pPr>
        <w:spacing w:after="0" w:line="240" w:lineRule="auto"/>
        <w:rPr>
          <w:sz w:val="22"/>
          <w:szCs w:val="22"/>
        </w:rPr>
      </w:pPr>
      <w:r w:rsidRPr="00F0402A">
        <w:rPr>
          <w:b/>
          <w:bCs/>
          <w:sz w:val="22"/>
          <w:szCs w:val="22"/>
        </w:rPr>
        <w:t>Preferred Qualifications:</w:t>
      </w:r>
      <w:r w:rsidRPr="00F0402A">
        <w:rPr>
          <w:sz w:val="22"/>
          <w:szCs w:val="22"/>
        </w:rPr>
        <w:t> </w:t>
      </w:r>
    </w:p>
    <w:p w14:paraId="52A3A1C0" w14:textId="77777777" w:rsidR="00F0402A" w:rsidRPr="00F0402A" w:rsidRDefault="00F0402A" w:rsidP="00F0402A">
      <w:pPr>
        <w:spacing w:after="0" w:line="240" w:lineRule="auto"/>
        <w:rPr>
          <w:sz w:val="22"/>
          <w:szCs w:val="22"/>
        </w:rPr>
      </w:pPr>
      <w:r w:rsidRPr="00F0402A">
        <w:rPr>
          <w:sz w:val="22"/>
          <w:szCs w:val="22"/>
        </w:rPr>
        <w:t>Experience</w:t>
      </w:r>
      <w:r w:rsidRPr="00F0402A">
        <w:rPr>
          <w:rFonts w:ascii="Arial" w:hAnsi="Arial" w:cs="Arial"/>
          <w:sz w:val="22"/>
          <w:szCs w:val="22"/>
        </w:rPr>
        <w:t> </w:t>
      </w:r>
      <w:r w:rsidRPr="00F0402A">
        <w:rPr>
          <w:sz w:val="22"/>
          <w:szCs w:val="22"/>
        </w:rPr>
        <w:t>in university career services, corporate human resources, talent acquisition, workforce/talent development, or another non-profit/educational setting. Successful relationship-building experience is strongly preferred.</w:t>
      </w:r>
      <w:r w:rsidRPr="00F0402A">
        <w:rPr>
          <w:rFonts w:ascii="Arial" w:hAnsi="Arial" w:cs="Arial"/>
          <w:sz w:val="22"/>
          <w:szCs w:val="22"/>
        </w:rPr>
        <w:t> </w:t>
      </w:r>
      <w:r w:rsidRPr="00F0402A">
        <w:rPr>
          <w:sz w:val="22"/>
          <w:szCs w:val="22"/>
        </w:rPr>
        <w:t>Experience with</w:t>
      </w:r>
      <w:r w:rsidRPr="00F0402A">
        <w:rPr>
          <w:rFonts w:ascii="Arial" w:hAnsi="Arial" w:cs="Arial"/>
          <w:sz w:val="22"/>
          <w:szCs w:val="22"/>
        </w:rPr>
        <w:t> </w:t>
      </w:r>
      <w:r w:rsidRPr="00F0402A">
        <w:rPr>
          <w:sz w:val="22"/>
          <w:szCs w:val="22"/>
        </w:rPr>
        <w:t>creating and</w:t>
      </w:r>
      <w:r w:rsidRPr="00F0402A">
        <w:rPr>
          <w:rFonts w:cs="Aptos"/>
          <w:sz w:val="22"/>
          <w:szCs w:val="22"/>
        </w:rPr>
        <w:t> </w:t>
      </w:r>
      <w:r w:rsidRPr="00F0402A">
        <w:rPr>
          <w:sz w:val="22"/>
          <w:szCs w:val="22"/>
        </w:rPr>
        <w:t>structuring interrelated processes, practices, and policies in a complex organization. Ability to coordinate and manage multiple projects.</w:t>
      </w:r>
      <w:r w:rsidRPr="00F0402A">
        <w:rPr>
          <w:rFonts w:ascii="Arial" w:hAnsi="Arial" w:cs="Arial"/>
          <w:sz w:val="22"/>
          <w:szCs w:val="22"/>
        </w:rPr>
        <w:t> </w:t>
      </w:r>
      <w:r w:rsidRPr="00F0402A">
        <w:rPr>
          <w:rFonts w:cs="Aptos"/>
          <w:sz w:val="22"/>
          <w:szCs w:val="22"/>
        </w:rPr>
        <w:t> </w:t>
      </w:r>
    </w:p>
    <w:p w14:paraId="6A812401" w14:textId="77777777" w:rsidR="00F0402A" w:rsidRPr="00F0402A" w:rsidRDefault="00F0402A" w:rsidP="00F0402A">
      <w:pPr>
        <w:spacing w:after="0" w:line="240" w:lineRule="auto"/>
        <w:rPr>
          <w:sz w:val="22"/>
          <w:szCs w:val="22"/>
        </w:rPr>
      </w:pPr>
      <w:r w:rsidRPr="00F0402A">
        <w:rPr>
          <w:sz w:val="22"/>
          <w:szCs w:val="22"/>
        </w:rPr>
        <w:t> </w:t>
      </w:r>
    </w:p>
    <w:p w14:paraId="774F31B9" w14:textId="77777777" w:rsidR="00F0402A" w:rsidRPr="00F0402A" w:rsidRDefault="00F0402A" w:rsidP="00F0402A">
      <w:pPr>
        <w:spacing w:after="0" w:line="240" w:lineRule="auto"/>
        <w:rPr>
          <w:sz w:val="22"/>
          <w:szCs w:val="22"/>
        </w:rPr>
      </w:pPr>
      <w:r w:rsidRPr="00F0402A">
        <w:rPr>
          <w:sz w:val="22"/>
          <w:szCs w:val="22"/>
        </w:rPr>
        <w:t> </w:t>
      </w:r>
    </w:p>
    <w:p w14:paraId="34336D9C" w14:textId="77777777" w:rsidR="00F0402A" w:rsidRPr="00F0402A" w:rsidRDefault="00F0402A" w:rsidP="00F0402A">
      <w:pPr>
        <w:spacing w:after="0" w:line="240" w:lineRule="auto"/>
        <w:rPr>
          <w:sz w:val="22"/>
          <w:szCs w:val="22"/>
        </w:rPr>
      </w:pPr>
      <w:r w:rsidRPr="00F0402A">
        <w:rPr>
          <w:b/>
          <w:bCs/>
          <w:sz w:val="22"/>
          <w:szCs w:val="22"/>
        </w:rPr>
        <w:t>Duties/Responsibilities:</w:t>
      </w:r>
      <w:r w:rsidRPr="00F0402A">
        <w:rPr>
          <w:rFonts w:ascii="Arial" w:hAnsi="Arial" w:cs="Arial"/>
          <w:sz w:val="22"/>
          <w:szCs w:val="22"/>
        </w:rPr>
        <w:t> </w:t>
      </w:r>
      <w:r w:rsidRPr="00F0402A">
        <w:rPr>
          <w:sz w:val="22"/>
          <w:szCs w:val="22"/>
        </w:rPr>
        <w:t> </w:t>
      </w:r>
    </w:p>
    <w:p w14:paraId="3400C6A0" w14:textId="1BF2EBCF" w:rsidR="00F0402A" w:rsidRPr="00F0402A" w:rsidRDefault="00F0402A" w:rsidP="00F0402A">
      <w:pPr>
        <w:spacing w:after="0" w:line="240" w:lineRule="auto"/>
        <w:rPr>
          <w:sz w:val="22"/>
          <w:szCs w:val="22"/>
        </w:rPr>
      </w:pPr>
      <w:r w:rsidRPr="00F0402A">
        <w:rPr>
          <w:b/>
          <w:bCs/>
          <w:sz w:val="22"/>
          <w:szCs w:val="22"/>
        </w:rPr>
        <w:lastRenderedPageBreak/>
        <w:t>70%</w:t>
      </w:r>
      <w:r w:rsidRPr="00F0402A">
        <w:rPr>
          <w:rFonts w:ascii="Arial" w:hAnsi="Arial" w:cs="Arial"/>
          <w:b/>
          <w:bCs/>
          <w:sz w:val="22"/>
          <w:szCs w:val="22"/>
        </w:rPr>
        <w:t> </w:t>
      </w:r>
      <w:r w:rsidRPr="00F0402A">
        <w:rPr>
          <w:b/>
          <w:bCs/>
          <w:sz w:val="22"/>
          <w:szCs w:val="22"/>
        </w:rPr>
        <w:t>Coordinate</w:t>
      </w:r>
      <w:r w:rsidRPr="00F0402A">
        <w:rPr>
          <w:rFonts w:ascii="Arial" w:hAnsi="Arial" w:cs="Arial"/>
          <w:b/>
          <w:bCs/>
          <w:sz w:val="22"/>
          <w:szCs w:val="22"/>
        </w:rPr>
        <w:t> </w:t>
      </w:r>
      <w:r w:rsidRPr="00F0402A">
        <w:rPr>
          <w:b/>
          <w:bCs/>
          <w:sz w:val="22"/>
          <w:szCs w:val="22"/>
        </w:rPr>
        <w:t>Career and Professional Development</w:t>
      </w:r>
      <w:r w:rsidRPr="00F0402A">
        <w:rPr>
          <w:rFonts w:cs="Aptos"/>
          <w:b/>
          <w:bCs/>
          <w:sz w:val="22"/>
          <w:szCs w:val="22"/>
        </w:rPr>
        <w:t>’</w:t>
      </w:r>
      <w:r w:rsidRPr="00F0402A">
        <w:rPr>
          <w:b/>
          <w:bCs/>
          <w:sz w:val="22"/>
          <w:szCs w:val="22"/>
        </w:rPr>
        <w:t>s approach to assessment,</w:t>
      </w:r>
      <w:r w:rsidR="00A27066">
        <w:rPr>
          <w:b/>
          <w:bCs/>
          <w:sz w:val="22"/>
          <w:szCs w:val="22"/>
        </w:rPr>
        <w:t xml:space="preserve"> data,</w:t>
      </w:r>
      <w:r w:rsidRPr="00F0402A">
        <w:rPr>
          <w:b/>
          <w:bCs/>
          <w:sz w:val="22"/>
          <w:szCs w:val="22"/>
        </w:rPr>
        <w:t xml:space="preserve"> and program evaluation.</w:t>
      </w:r>
      <w:r w:rsidRPr="00F0402A">
        <w:rPr>
          <w:rFonts w:ascii="Arial" w:hAnsi="Arial" w:cs="Arial"/>
          <w:sz w:val="22"/>
          <w:szCs w:val="22"/>
        </w:rPr>
        <w:t> </w:t>
      </w:r>
      <w:r w:rsidRPr="00F0402A">
        <w:rPr>
          <w:sz w:val="22"/>
          <w:szCs w:val="22"/>
        </w:rPr>
        <w:t> </w:t>
      </w:r>
    </w:p>
    <w:p w14:paraId="1CD0B082" w14:textId="77777777" w:rsidR="00F0402A" w:rsidRPr="00F0402A" w:rsidRDefault="00F0402A" w:rsidP="00F0402A">
      <w:pPr>
        <w:numPr>
          <w:ilvl w:val="0"/>
          <w:numId w:val="5"/>
        </w:numPr>
        <w:spacing w:after="0" w:line="240" w:lineRule="auto"/>
        <w:rPr>
          <w:sz w:val="22"/>
          <w:szCs w:val="22"/>
        </w:rPr>
      </w:pPr>
      <w:r w:rsidRPr="00F0402A">
        <w:rPr>
          <w:sz w:val="22"/>
          <w:szCs w:val="22"/>
        </w:rPr>
        <w:t>Oversees CPD’s first destination survey (FDS) – serving a key role in the dissemination and analysis of the survey.</w:t>
      </w:r>
      <w:r w:rsidRPr="00F0402A">
        <w:rPr>
          <w:rFonts w:ascii="Arial" w:hAnsi="Arial" w:cs="Arial"/>
          <w:sz w:val="22"/>
          <w:szCs w:val="22"/>
        </w:rPr>
        <w:t> </w:t>
      </w:r>
      <w:proofErr w:type="gramStart"/>
      <w:r w:rsidRPr="00F0402A">
        <w:rPr>
          <w:sz w:val="22"/>
          <w:szCs w:val="22"/>
        </w:rPr>
        <w:t>Communicates</w:t>
      </w:r>
      <w:proofErr w:type="gramEnd"/>
      <w:r w:rsidRPr="00F0402A">
        <w:rPr>
          <w:rFonts w:ascii="Arial" w:hAnsi="Arial" w:cs="Arial"/>
          <w:sz w:val="22"/>
          <w:szCs w:val="22"/>
        </w:rPr>
        <w:t> </w:t>
      </w:r>
      <w:r w:rsidRPr="00F0402A">
        <w:rPr>
          <w:sz w:val="22"/>
          <w:szCs w:val="22"/>
        </w:rPr>
        <w:t>with BAMS and AIE on IT support needs survey content and timing. Regularly evaluates the survey and works with CPD senior leadership and key campus stakeholders to amend</w:t>
      </w:r>
      <w:r w:rsidRPr="00F0402A">
        <w:rPr>
          <w:rFonts w:cs="Aptos"/>
          <w:sz w:val="22"/>
          <w:szCs w:val="22"/>
        </w:rPr>
        <w:t> </w:t>
      </w:r>
      <w:r w:rsidRPr="00F0402A">
        <w:rPr>
          <w:sz w:val="22"/>
          <w:szCs w:val="22"/>
        </w:rPr>
        <w:t>it as needed and ensure that trustworthy,</w:t>
      </w:r>
      <w:r w:rsidRPr="00F0402A">
        <w:rPr>
          <w:rFonts w:cs="Aptos"/>
          <w:sz w:val="22"/>
          <w:szCs w:val="22"/>
        </w:rPr>
        <w:t> </w:t>
      </w:r>
      <w:r w:rsidRPr="00F0402A">
        <w:rPr>
          <w:sz w:val="22"/>
          <w:szCs w:val="22"/>
        </w:rPr>
        <w:t>reliable data is collected. Works alongside CPD marketing staff to increase the response rate through email, social media, and other forms of marketing. Communicates with key campus partners, either directly or through CPD staff, to increase their understanding and promotion of the first-destination survey. Draft communications, including survey emails and flow-through communication templates, to be sent by other CPD staff members.</w:t>
      </w:r>
      <w:r w:rsidRPr="00F0402A">
        <w:rPr>
          <w:rFonts w:ascii="Arial" w:hAnsi="Arial" w:cs="Arial"/>
          <w:sz w:val="22"/>
          <w:szCs w:val="22"/>
        </w:rPr>
        <w:t>  </w:t>
      </w:r>
      <w:r w:rsidRPr="00F0402A">
        <w:rPr>
          <w:sz w:val="22"/>
          <w:szCs w:val="22"/>
        </w:rPr>
        <w:t>Monitors live survey response</w:t>
      </w:r>
      <w:r w:rsidRPr="00F0402A">
        <w:rPr>
          <w:rFonts w:ascii="Arial" w:hAnsi="Arial" w:cs="Arial"/>
          <w:sz w:val="22"/>
          <w:szCs w:val="22"/>
        </w:rPr>
        <w:t> </w:t>
      </w:r>
      <w:r w:rsidRPr="00F0402A">
        <w:rPr>
          <w:sz w:val="22"/>
          <w:szCs w:val="22"/>
        </w:rPr>
        <w:t>rate</w:t>
      </w:r>
      <w:r w:rsidRPr="00F0402A">
        <w:rPr>
          <w:rFonts w:ascii="Arial" w:hAnsi="Arial" w:cs="Arial"/>
          <w:sz w:val="22"/>
          <w:szCs w:val="22"/>
        </w:rPr>
        <w:t> </w:t>
      </w:r>
      <w:r w:rsidRPr="00F0402A">
        <w:rPr>
          <w:sz w:val="22"/>
          <w:szCs w:val="22"/>
        </w:rPr>
        <w:t>and strategizes ways to increase responses when</w:t>
      </w:r>
      <w:r w:rsidRPr="00F0402A">
        <w:rPr>
          <w:rFonts w:ascii="Arial" w:hAnsi="Arial" w:cs="Arial"/>
          <w:sz w:val="22"/>
          <w:szCs w:val="22"/>
        </w:rPr>
        <w:t> </w:t>
      </w:r>
      <w:r w:rsidRPr="00F0402A">
        <w:rPr>
          <w:sz w:val="22"/>
          <w:szCs w:val="22"/>
        </w:rPr>
        <w:t>appropriate.</w:t>
      </w:r>
      <w:r w:rsidRPr="00F0402A">
        <w:rPr>
          <w:rFonts w:cs="Aptos"/>
          <w:sz w:val="22"/>
          <w:szCs w:val="22"/>
        </w:rPr>
        <w:t> </w:t>
      </w:r>
      <w:r w:rsidRPr="00F0402A">
        <w:rPr>
          <w:sz w:val="22"/>
          <w:szCs w:val="22"/>
        </w:rPr>
        <w:t>Coordinates with CPD and other university personnel to publicize report findings and create customized reports for key populations as</w:t>
      </w:r>
      <w:r w:rsidRPr="00F0402A">
        <w:rPr>
          <w:rFonts w:ascii="Arial" w:hAnsi="Arial" w:cs="Arial"/>
          <w:sz w:val="22"/>
          <w:szCs w:val="22"/>
        </w:rPr>
        <w:t> </w:t>
      </w:r>
      <w:r w:rsidRPr="00F0402A">
        <w:rPr>
          <w:sz w:val="22"/>
          <w:szCs w:val="22"/>
        </w:rPr>
        <w:t>appropriate.</w:t>
      </w:r>
      <w:r w:rsidRPr="00F0402A">
        <w:rPr>
          <w:rFonts w:ascii="Arial" w:hAnsi="Arial" w:cs="Arial"/>
          <w:sz w:val="22"/>
          <w:szCs w:val="22"/>
        </w:rPr>
        <w:t> </w:t>
      </w:r>
      <w:r w:rsidRPr="00F0402A">
        <w:rPr>
          <w:rFonts w:cs="Aptos"/>
          <w:sz w:val="22"/>
          <w:szCs w:val="22"/>
        </w:rPr>
        <w:t> </w:t>
      </w:r>
    </w:p>
    <w:p w14:paraId="0D10308A" w14:textId="77777777" w:rsidR="00F0402A" w:rsidRPr="00F0402A" w:rsidRDefault="00F0402A" w:rsidP="00F0402A">
      <w:pPr>
        <w:numPr>
          <w:ilvl w:val="0"/>
          <w:numId w:val="6"/>
        </w:numPr>
        <w:spacing w:after="0" w:line="240" w:lineRule="auto"/>
        <w:rPr>
          <w:sz w:val="22"/>
          <w:szCs w:val="22"/>
        </w:rPr>
      </w:pPr>
      <w:r w:rsidRPr="00F0402A">
        <w:rPr>
          <w:sz w:val="22"/>
          <w:szCs w:val="22"/>
        </w:rPr>
        <w:t>Implements strategic actions to increase Virginia Tech’s</w:t>
      </w:r>
      <w:r w:rsidRPr="00F0402A">
        <w:rPr>
          <w:rFonts w:ascii="Arial" w:hAnsi="Arial" w:cs="Arial"/>
          <w:sz w:val="22"/>
          <w:szCs w:val="22"/>
        </w:rPr>
        <w:t> </w:t>
      </w:r>
      <w:r w:rsidRPr="00F0402A">
        <w:rPr>
          <w:sz w:val="22"/>
          <w:szCs w:val="22"/>
        </w:rPr>
        <w:t>knowledge rate</w:t>
      </w:r>
      <w:r w:rsidRPr="00F0402A">
        <w:rPr>
          <w:rFonts w:ascii="Arial" w:hAnsi="Arial" w:cs="Arial"/>
          <w:sz w:val="22"/>
          <w:szCs w:val="22"/>
        </w:rPr>
        <w:t> </w:t>
      </w:r>
      <w:r w:rsidRPr="00F0402A">
        <w:rPr>
          <w:sz w:val="22"/>
          <w:szCs w:val="22"/>
        </w:rPr>
        <w:t>in relation to student career outcomes and work-based learning/internship participation.</w:t>
      </w:r>
      <w:r w:rsidRPr="00F0402A">
        <w:rPr>
          <w:rFonts w:cs="Aptos"/>
          <w:sz w:val="22"/>
          <w:szCs w:val="22"/>
        </w:rPr>
        <w:t> </w:t>
      </w:r>
    </w:p>
    <w:p w14:paraId="4122D248" w14:textId="77777777" w:rsidR="00F0402A" w:rsidRPr="00F0402A" w:rsidRDefault="00F0402A" w:rsidP="00F0402A">
      <w:pPr>
        <w:numPr>
          <w:ilvl w:val="0"/>
          <w:numId w:val="7"/>
        </w:numPr>
        <w:spacing w:after="0" w:line="240" w:lineRule="auto"/>
        <w:rPr>
          <w:sz w:val="22"/>
          <w:szCs w:val="22"/>
        </w:rPr>
      </w:pPr>
      <w:proofErr w:type="gramStart"/>
      <w:r w:rsidRPr="00F0402A">
        <w:rPr>
          <w:sz w:val="22"/>
          <w:szCs w:val="22"/>
        </w:rPr>
        <w:t>Collaborates</w:t>
      </w:r>
      <w:proofErr w:type="gramEnd"/>
      <w:r w:rsidRPr="00F0402A">
        <w:rPr>
          <w:sz w:val="22"/>
          <w:szCs w:val="22"/>
        </w:rPr>
        <w:t xml:space="preserve"> with the Associate Vice Provost and the Senior Director for Career and Professional Development to create and facilitate</w:t>
      </w:r>
      <w:r w:rsidRPr="00F0402A">
        <w:rPr>
          <w:rFonts w:ascii="Arial" w:hAnsi="Arial" w:cs="Arial"/>
          <w:sz w:val="22"/>
          <w:szCs w:val="22"/>
        </w:rPr>
        <w:t> </w:t>
      </w:r>
      <w:r w:rsidRPr="00F0402A">
        <w:rPr>
          <w:sz w:val="22"/>
          <w:szCs w:val="22"/>
        </w:rPr>
        <w:t>CPD</w:t>
      </w:r>
      <w:r w:rsidRPr="00F0402A">
        <w:rPr>
          <w:rFonts w:cs="Aptos"/>
          <w:sz w:val="22"/>
          <w:szCs w:val="22"/>
        </w:rPr>
        <w:t>’</w:t>
      </w:r>
      <w:r w:rsidRPr="00F0402A">
        <w:rPr>
          <w:sz w:val="22"/>
          <w:szCs w:val="22"/>
        </w:rPr>
        <w:t>s overall data strategy.</w:t>
      </w:r>
      <w:r w:rsidRPr="00F0402A">
        <w:rPr>
          <w:rFonts w:cs="Aptos"/>
          <w:sz w:val="22"/>
          <w:szCs w:val="22"/>
        </w:rPr>
        <w:t> </w:t>
      </w:r>
      <w:r w:rsidRPr="00F0402A">
        <w:rPr>
          <w:sz w:val="22"/>
          <w:szCs w:val="22"/>
        </w:rPr>
        <w:t>Works with CPD</w:t>
      </w:r>
      <w:r w:rsidRPr="00F0402A">
        <w:rPr>
          <w:rFonts w:cs="Aptos"/>
          <w:sz w:val="22"/>
          <w:szCs w:val="22"/>
        </w:rPr>
        <w:t>’</w:t>
      </w:r>
      <w:r w:rsidRPr="00F0402A">
        <w:rPr>
          <w:sz w:val="22"/>
          <w:szCs w:val="22"/>
        </w:rPr>
        <w:t>s leadership team to define desired outcomes and design</w:t>
      </w:r>
      <w:r w:rsidRPr="00F0402A">
        <w:rPr>
          <w:rFonts w:ascii="Arial" w:hAnsi="Arial" w:cs="Arial"/>
          <w:sz w:val="22"/>
          <w:szCs w:val="22"/>
        </w:rPr>
        <w:t> </w:t>
      </w:r>
      <w:r w:rsidRPr="00F0402A">
        <w:rPr>
          <w:sz w:val="22"/>
          <w:szCs w:val="22"/>
        </w:rPr>
        <w:t>appropriate evaluations</w:t>
      </w:r>
      <w:r w:rsidRPr="00F0402A">
        <w:rPr>
          <w:rFonts w:ascii="Arial" w:hAnsi="Arial" w:cs="Arial"/>
          <w:sz w:val="22"/>
          <w:szCs w:val="22"/>
        </w:rPr>
        <w:t> </w:t>
      </w:r>
      <w:r w:rsidRPr="00F0402A">
        <w:rPr>
          <w:sz w:val="22"/>
          <w:szCs w:val="22"/>
        </w:rPr>
        <w:t>and assessments. Maintains a macro-view of all CPD assessments and the resulting data to encourage synthesis and collaboration when possible and avoid duplicative efforts and over-surveying students. Creates or oversees the creation of systems and dashboards when</w:t>
      </w:r>
      <w:r w:rsidRPr="00F0402A">
        <w:rPr>
          <w:rFonts w:ascii="Arial" w:hAnsi="Arial" w:cs="Arial"/>
          <w:sz w:val="22"/>
          <w:szCs w:val="22"/>
        </w:rPr>
        <w:t> </w:t>
      </w:r>
      <w:r w:rsidRPr="00F0402A">
        <w:rPr>
          <w:sz w:val="22"/>
          <w:szCs w:val="22"/>
        </w:rPr>
        <w:t>appropriate to</w:t>
      </w:r>
      <w:r w:rsidRPr="00F0402A">
        <w:rPr>
          <w:rFonts w:ascii="Arial" w:hAnsi="Arial" w:cs="Arial"/>
          <w:sz w:val="22"/>
          <w:szCs w:val="22"/>
        </w:rPr>
        <w:t> </w:t>
      </w:r>
      <w:r w:rsidRPr="00F0402A">
        <w:rPr>
          <w:sz w:val="22"/>
          <w:szCs w:val="22"/>
        </w:rPr>
        <w:t>centralize access to data.</w:t>
      </w:r>
      <w:r w:rsidRPr="00F0402A">
        <w:rPr>
          <w:rFonts w:ascii="Arial" w:hAnsi="Arial" w:cs="Arial"/>
          <w:sz w:val="22"/>
          <w:szCs w:val="22"/>
        </w:rPr>
        <w:t> </w:t>
      </w:r>
      <w:r w:rsidRPr="00F0402A">
        <w:rPr>
          <w:sz w:val="22"/>
          <w:szCs w:val="22"/>
        </w:rPr>
        <w:t>Consults</w:t>
      </w:r>
      <w:r w:rsidRPr="00F0402A">
        <w:rPr>
          <w:rFonts w:ascii="Arial" w:hAnsi="Arial" w:cs="Arial"/>
          <w:sz w:val="22"/>
          <w:szCs w:val="22"/>
        </w:rPr>
        <w:t> </w:t>
      </w:r>
      <w:r w:rsidRPr="00F0402A">
        <w:rPr>
          <w:sz w:val="22"/>
          <w:szCs w:val="22"/>
        </w:rPr>
        <w:t>with senior leadership to create customized reports and dashboards as</w:t>
      </w:r>
      <w:r w:rsidRPr="00F0402A">
        <w:rPr>
          <w:rFonts w:ascii="Arial" w:hAnsi="Arial" w:cs="Arial"/>
          <w:sz w:val="22"/>
          <w:szCs w:val="22"/>
        </w:rPr>
        <w:t> </w:t>
      </w:r>
      <w:r w:rsidRPr="00F0402A">
        <w:rPr>
          <w:sz w:val="22"/>
          <w:szCs w:val="22"/>
        </w:rPr>
        <w:t xml:space="preserve">appropriate. </w:t>
      </w:r>
      <w:proofErr w:type="gramStart"/>
      <w:r w:rsidRPr="00F0402A">
        <w:rPr>
          <w:sz w:val="22"/>
          <w:szCs w:val="22"/>
        </w:rPr>
        <w:t>Ensures</w:t>
      </w:r>
      <w:proofErr w:type="gramEnd"/>
      <w:r w:rsidRPr="00F0402A">
        <w:rPr>
          <w:sz w:val="22"/>
          <w:szCs w:val="22"/>
        </w:rPr>
        <w:t xml:space="preserve"> that all new assessment and evaluation projects</w:t>
      </w:r>
      <w:r w:rsidRPr="00F0402A">
        <w:rPr>
          <w:rFonts w:cs="Aptos"/>
          <w:sz w:val="22"/>
          <w:szCs w:val="22"/>
        </w:rPr>
        <w:t> </w:t>
      </w:r>
      <w:r w:rsidRPr="00F0402A">
        <w:rPr>
          <w:sz w:val="22"/>
          <w:szCs w:val="22"/>
        </w:rPr>
        <w:t>align with the unit</w:t>
      </w:r>
      <w:r w:rsidRPr="00F0402A">
        <w:rPr>
          <w:rFonts w:cs="Aptos"/>
          <w:sz w:val="22"/>
          <w:szCs w:val="22"/>
        </w:rPr>
        <w:t>’</w:t>
      </w:r>
      <w:r w:rsidRPr="00F0402A">
        <w:rPr>
          <w:sz w:val="22"/>
          <w:szCs w:val="22"/>
        </w:rPr>
        <w:t>s data strategy and include</w:t>
      </w:r>
      <w:r w:rsidRPr="00F0402A">
        <w:rPr>
          <w:rFonts w:cs="Aptos"/>
          <w:sz w:val="22"/>
          <w:szCs w:val="22"/>
        </w:rPr>
        <w:t> </w:t>
      </w:r>
      <w:r w:rsidRPr="00F0402A">
        <w:rPr>
          <w:sz w:val="22"/>
          <w:szCs w:val="22"/>
        </w:rPr>
        <w:t>a plan for longevity and</w:t>
      </w:r>
      <w:r w:rsidRPr="00F0402A">
        <w:rPr>
          <w:rFonts w:cs="Aptos"/>
          <w:sz w:val="22"/>
          <w:szCs w:val="22"/>
        </w:rPr>
        <w:t> </w:t>
      </w:r>
      <w:r w:rsidRPr="00F0402A">
        <w:rPr>
          <w:sz w:val="22"/>
          <w:szCs w:val="22"/>
        </w:rPr>
        <w:t>sustainability.</w:t>
      </w:r>
      <w:r w:rsidRPr="00F0402A">
        <w:rPr>
          <w:rFonts w:ascii="Arial" w:hAnsi="Arial" w:cs="Arial"/>
          <w:sz w:val="22"/>
          <w:szCs w:val="22"/>
        </w:rPr>
        <w:t> </w:t>
      </w:r>
      <w:proofErr w:type="gramStart"/>
      <w:r w:rsidRPr="00F0402A">
        <w:rPr>
          <w:sz w:val="22"/>
          <w:szCs w:val="22"/>
        </w:rPr>
        <w:t>Increases</w:t>
      </w:r>
      <w:proofErr w:type="gramEnd"/>
      <w:r w:rsidRPr="00F0402A">
        <w:rPr>
          <w:rFonts w:ascii="Arial" w:hAnsi="Arial" w:cs="Arial"/>
          <w:sz w:val="22"/>
          <w:szCs w:val="22"/>
        </w:rPr>
        <w:t> </w:t>
      </w:r>
      <w:r w:rsidRPr="00F0402A">
        <w:rPr>
          <w:sz w:val="22"/>
          <w:szCs w:val="22"/>
        </w:rPr>
        <w:t>staff</w:t>
      </w:r>
      <w:r w:rsidRPr="00F0402A">
        <w:rPr>
          <w:rFonts w:ascii="Arial" w:hAnsi="Arial" w:cs="Arial"/>
          <w:sz w:val="22"/>
          <w:szCs w:val="22"/>
        </w:rPr>
        <w:t> </w:t>
      </w:r>
      <w:r w:rsidRPr="00F0402A">
        <w:rPr>
          <w:sz w:val="22"/>
          <w:szCs w:val="22"/>
        </w:rPr>
        <w:t>access to and understanding of CPD and university data. Consults with and</w:t>
      </w:r>
      <w:r w:rsidRPr="00F0402A">
        <w:rPr>
          <w:rFonts w:ascii="Arial" w:hAnsi="Arial" w:cs="Arial"/>
          <w:sz w:val="22"/>
          <w:szCs w:val="22"/>
        </w:rPr>
        <w:t> </w:t>
      </w:r>
      <w:r w:rsidRPr="00F0402A">
        <w:rPr>
          <w:sz w:val="22"/>
          <w:szCs w:val="22"/>
        </w:rPr>
        <w:t>maintains</w:t>
      </w:r>
      <w:r w:rsidRPr="00F0402A">
        <w:rPr>
          <w:rFonts w:ascii="Arial" w:hAnsi="Arial" w:cs="Arial"/>
          <w:sz w:val="22"/>
          <w:szCs w:val="22"/>
        </w:rPr>
        <w:t> </w:t>
      </w:r>
      <w:r w:rsidRPr="00F0402A">
        <w:rPr>
          <w:sz w:val="22"/>
          <w:szCs w:val="22"/>
        </w:rPr>
        <w:t>resources for CPD</w:t>
      </w:r>
      <w:r w:rsidRPr="00F0402A">
        <w:rPr>
          <w:rFonts w:cs="Aptos"/>
          <w:sz w:val="22"/>
          <w:szCs w:val="22"/>
        </w:rPr>
        <w:t> </w:t>
      </w:r>
      <w:r w:rsidRPr="00F0402A">
        <w:rPr>
          <w:sz w:val="22"/>
          <w:szCs w:val="22"/>
        </w:rPr>
        <w:t>staff</w:t>
      </w:r>
      <w:r w:rsidRPr="00F0402A">
        <w:rPr>
          <w:rFonts w:ascii="Arial" w:hAnsi="Arial" w:cs="Arial"/>
          <w:sz w:val="22"/>
          <w:szCs w:val="22"/>
        </w:rPr>
        <w:t> </w:t>
      </w:r>
      <w:r w:rsidRPr="00F0402A">
        <w:rPr>
          <w:sz w:val="22"/>
          <w:szCs w:val="22"/>
        </w:rPr>
        <w:t>seeking</w:t>
      </w:r>
      <w:r w:rsidRPr="00F0402A">
        <w:rPr>
          <w:rFonts w:ascii="Arial" w:hAnsi="Arial" w:cs="Arial"/>
          <w:sz w:val="22"/>
          <w:szCs w:val="22"/>
        </w:rPr>
        <w:t> </w:t>
      </w:r>
      <w:r w:rsidRPr="00F0402A">
        <w:rPr>
          <w:sz w:val="22"/>
          <w:szCs w:val="22"/>
        </w:rPr>
        <w:t>to</w:t>
      </w:r>
      <w:r w:rsidRPr="00F0402A">
        <w:rPr>
          <w:rFonts w:ascii="Arial" w:hAnsi="Arial" w:cs="Arial"/>
          <w:sz w:val="22"/>
          <w:szCs w:val="22"/>
        </w:rPr>
        <w:t> </w:t>
      </w:r>
      <w:r w:rsidRPr="00F0402A">
        <w:rPr>
          <w:sz w:val="22"/>
          <w:szCs w:val="22"/>
        </w:rPr>
        <w:t>establish</w:t>
      </w:r>
      <w:r w:rsidRPr="00F0402A">
        <w:rPr>
          <w:rFonts w:ascii="Arial" w:hAnsi="Arial" w:cs="Arial"/>
          <w:sz w:val="22"/>
          <w:szCs w:val="22"/>
        </w:rPr>
        <w:t> </w:t>
      </w:r>
      <w:r w:rsidRPr="00F0402A">
        <w:rPr>
          <w:sz w:val="22"/>
          <w:szCs w:val="22"/>
        </w:rPr>
        <w:t>student learning outcomes for programs.</w:t>
      </w:r>
      <w:r w:rsidRPr="00F0402A">
        <w:rPr>
          <w:rFonts w:cs="Aptos"/>
          <w:sz w:val="22"/>
          <w:szCs w:val="22"/>
        </w:rPr>
        <w:t> </w:t>
      </w:r>
    </w:p>
    <w:p w14:paraId="6FE9FE2D" w14:textId="77777777" w:rsidR="00F0402A" w:rsidRPr="00F0402A" w:rsidRDefault="00F0402A" w:rsidP="00F0402A">
      <w:pPr>
        <w:numPr>
          <w:ilvl w:val="0"/>
          <w:numId w:val="8"/>
        </w:numPr>
        <w:spacing w:after="0" w:line="240" w:lineRule="auto"/>
        <w:rPr>
          <w:sz w:val="22"/>
          <w:szCs w:val="22"/>
        </w:rPr>
      </w:pPr>
      <w:r w:rsidRPr="00F0402A">
        <w:rPr>
          <w:sz w:val="22"/>
          <w:szCs w:val="22"/>
        </w:rPr>
        <w:t>Collects and analyzes the data necessary to produce unit-level reports (e.g., annual reports, student outcomes reports, College Engagement Reports, the Administrative Unit Assessment Report, etc.). Consults with CPD senior leadership to evaluate organizational progress toward key performance indicators. </w:t>
      </w:r>
    </w:p>
    <w:p w14:paraId="7EC9055F" w14:textId="77777777" w:rsidR="00F0402A" w:rsidRPr="00F0402A" w:rsidRDefault="00F0402A" w:rsidP="00F0402A">
      <w:pPr>
        <w:numPr>
          <w:ilvl w:val="0"/>
          <w:numId w:val="9"/>
        </w:numPr>
        <w:spacing w:after="0" w:line="240" w:lineRule="auto"/>
        <w:rPr>
          <w:sz w:val="22"/>
          <w:szCs w:val="22"/>
        </w:rPr>
      </w:pPr>
      <w:r w:rsidRPr="00F0402A">
        <w:rPr>
          <w:sz w:val="22"/>
          <w:szCs w:val="22"/>
        </w:rPr>
        <w:t>Actively integrates relevant data from Virginia Tech’s University Data Commons (UDC) and other institutional sources to disaggregate population/demographic data, deepening CPD’s understanding of its effectiveness in supporting key populations. </w:t>
      </w:r>
    </w:p>
    <w:p w14:paraId="00E005A0" w14:textId="77777777" w:rsidR="00F0402A" w:rsidRPr="00F0402A" w:rsidRDefault="00F0402A" w:rsidP="00F0402A">
      <w:pPr>
        <w:numPr>
          <w:ilvl w:val="0"/>
          <w:numId w:val="10"/>
        </w:numPr>
        <w:spacing w:after="0" w:line="240" w:lineRule="auto"/>
        <w:rPr>
          <w:sz w:val="22"/>
          <w:szCs w:val="22"/>
        </w:rPr>
      </w:pPr>
      <w:r w:rsidRPr="00F0402A">
        <w:rPr>
          <w:sz w:val="22"/>
          <w:szCs w:val="22"/>
        </w:rPr>
        <w:t>Surfaces and integrates</w:t>
      </w:r>
      <w:r w:rsidRPr="00F0402A">
        <w:rPr>
          <w:rFonts w:ascii="Arial" w:hAnsi="Arial" w:cs="Arial"/>
          <w:sz w:val="22"/>
          <w:szCs w:val="22"/>
        </w:rPr>
        <w:t> </w:t>
      </w:r>
      <w:r w:rsidRPr="00F0402A">
        <w:rPr>
          <w:sz w:val="22"/>
          <w:szCs w:val="22"/>
        </w:rPr>
        <w:t>novel and</w:t>
      </w:r>
      <w:r w:rsidRPr="00F0402A">
        <w:rPr>
          <w:rFonts w:ascii="Arial" w:hAnsi="Arial" w:cs="Arial"/>
          <w:sz w:val="22"/>
          <w:szCs w:val="22"/>
        </w:rPr>
        <w:t> </w:t>
      </w:r>
      <w:r w:rsidRPr="00F0402A">
        <w:rPr>
          <w:sz w:val="22"/>
          <w:szCs w:val="22"/>
        </w:rPr>
        <w:t>relevant</w:t>
      </w:r>
      <w:r w:rsidRPr="00F0402A">
        <w:rPr>
          <w:rFonts w:ascii="Arial" w:hAnsi="Arial" w:cs="Arial"/>
          <w:sz w:val="22"/>
          <w:szCs w:val="22"/>
        </w:rPr>
        <w:t> </w:t>
      </w:r>
      <w:r w:rsidRPr="00F0402A">
        <w:rPr>
          <w:sz w:val="22"/>
          <w:szCs w:val="22"/>
        </w:rPr>
        <w:t>labor market</w:t>
      </w:r>
      <w:r w:rsidRPr="00F0402A">
        <w:rPr>
          <w:rFonts w:ascii="Arial" w:hAnsi="Arial" w:cs="Arial"/>
          <w:sz w:val="22"/>
          <w:szCs w:val="22"/>
        </w:rPr>
        <w:t> </w:t>
      </w:r>
      <w:r w:rsidRPr="00F0402A">
        <w:rPr>
          <w:sz w:val="22"/>
          <w:szCs w:val="22"/>
        </w:rPr>
        <w:t>data</w:t>
      </w:r>
      <w:r w:rsidRPr="00F0402A">
        <w:rPr>
          <w:rFonts w:ascii="Arial" w:hAnsi="Arial" w:cs="Arial"/>
          <w:sz w:val="22"/>
          <w:szCs w:val="22"/>
        </w:rPr>
        <w:t> </w:t>
      </w:r>
      <w:r w:rsidRPr="00F0402A">
        <w:rPr>
          <w:sz w:val="22"/>
          <w:szCs w:val="22"/>
        </w:rPr>
        <w:t>and reports (NACE, NCDA, CEIA, Career Leadership Collective, Business Higher Education Forum, Georgetown Center on Education and Workforce, etc.).</w:t>
      </w:r>
      <w:r w:rsidRPr="00F0402A">
        <w:rPr>
          <w:rFonts w:ascii="Arial" w:hAnsi="Arial" w:cs="Arial"/>
          <w:sz w:val="22"/>
          <w:szCs w:val="22"/>
        </w:rPr>
        <w:t> </w:t>
      </w:r>
      <w:r w:rsidRPr="00F0402A">
        <w:rPr>
          <w:sz w:val="22"/>
          <w:szCs w:val="22"/>
        </w:rPr>
        <w:t>Provides</w:t>
      </w:r>
      <w:r w:rsidRPr="00F0402A">
        <w:rPr>
          <w:rFonts w:ascii="Arial" w:hAnsi="Arial" w:cs="Arial"/>
          <w:sz w:val="22"/>
          <w:szCs w:val="22"/>
        </w:rPr>
        <w:t> </w:t>
      </w:r>
      <w:r w:rsidRPr="00F0402A">
        <w:rPr>
          <w:sz w:val="22"/>
          <w:szCs w:val="22"/>
        </w:rPr>
        <w:t>these insights</w:t>
      </w:r>
      <w:r w:rsidRPr="00F0402A">
        <w:rPr>
          <w:rFonts w:ascii="Arial" w:hAnsi="Arial" w:cs="Arial"/>
          <w:sz w:val="22"/>
          <w:szCs w:val="22"/>
        </w:rPr>
        <w:t> </w:t>
      </w:r>
      <w:r w:rsidRPr="00F0402A">
        <w:rPr>
          <w:sz w:val="22"/>
          <w:szCs w:val="22"/>
        </w:rPr>
        <w:t>to</w:t>
      </w:r>
      <w:r w:rsidRPr="00F0402A">
        <w:rPr>
          <w:rFonts w:ascii="Arial" w:hAnsi="Arial" w:cs="Arial"/>
          <w:sz w:val="22"/>
          <w:szCs w:val="22"/>
        </w:rPr>
        <w:t> </w:t>
      </w:r>
      <w:r w:rsidRPr="00F0402A">
        <w:rPr>
          <w:sz w:val="22"/>
          <w:szCs w:val="22"/>
        </w:rPr>
        <w:t>CPD and university leadership as requested for strategic decision-making.</w:t>
      </w:r>
      <w:r w:rsidRPr="00F0402A">
        <w:rPr>
          <w:rFonts w:ascii="Arial" w:hAnsi="Arial" w:cs="Arial"/>
          <w:sz w:val="22"/>
          <w:szCs w:val="22"/>
        </w:rPr>
        <w:t> </w:t>
      </w:r>
      <w:r w:rsidRPr="00F0402A">
        <w:rPr>
          <w:rFonts w:cs="Aptos"/>
          <w:sz w:val="22"/>
          <w:szCs w:val="22"/>
        </w:rPr>
        <w:t> </w:t>
      </w:r>
    </w:p>
    <w:p w14:paraId="2D448532" w14:textId="77777777" w:rsidR="00F0402A" w:rsidRPr="00F0402A" w:rsidRDefault="00F0402A" w:rsidP="00F0402A">
      <w:pPr>
        <w:spacing w:after="0" w:line="240" w:lineRule="auto"/>
        <w:rPr>
          <w:sz w:val="22"/>
          <w:szCs w:val="22"/>
        </w:rPr>
      </w:pPr>
      <w:r w:rsidRPr="00F0402A">
        <w:rPr>
          <w:sz w:val="22"/>
          <w:szCs w:val="22"/>
        </w:rPr>
        <w:t> </w:t>
      </w:r>
    </w:p>
    <w:p w14:paraId="38B6A03D" w14:textId="77777777" w:rsidR="00F0402A" w:rsidRPr="00F0402A" w:rsidRDefault="00F0402A" w:rsidP="00F0402A">
      <w:pPr>
        <w:spacing w:after="0" w:line="240" w:lineRule="auto"/>
        <w:rPr>
          <w:sz w:val="22"/>
          <w:szCs w:val="22"/>
        </w:rPr>
      </w:pPr>
      <w:r w:rsidRPr="00F0402A">
        <w:rPr>
          <w:b/>
          <w:bCs/>
          <w:sz w:val="22"/>
          <w:szCs w:val="22"/>
        </w:rPr>
        <w:t>10% Administrate Career and Professional Development’s customer relationship management platform [CRM (i.e., Handshake)].</w:t>
      </w:r>
      <w:r w:rsidRPr="00F0402A">
        <w:rPr>
          <w:rFonts w:ascii="Arial" w:hAnsi="Arial" w:cs="Arial"/>
          <w:sz w:val="22"/>
          <w:szCs w:val="22"/>
        </w:rPr>
        <w:t> </w:t>
      </w:r>
      <w:r w:rsidRPr="00F0402A">
        <w:rPr>
          <w:sz w:val="22"/>
          <w:szCs w:val="22"/>
        </w:rPr>
        <w:t> </w:t>
      </w:r>
    </w:p>
    <w:p w14:paraId="512E17AB" w14:textId="77777777" w:rsidR="00F0402A" w:rsidRPr="00F0402A" w:rsidRDefault="00F0402A" w:rsidP="00F0402A">
      <w:pPr>
        <w:numPr>
          <w:ilvl w:val="0"/>
          <w:numId w:val="12"/>
        </w:numPr>
        <w:spacing w:after="0" w:line="240" w:lineRule="auto"/>
        <w:rPr>
          <w:sz w:val="22"/>
          <w:szCs w:val="22"/>
        </w:rPr>
      </w:pPr>
      <w:r w:rsidRPr="00F0402A">
        <w:rPr>
          <w:sz w:val="22"/>
          <w:szCs w:val="22"/>
        </w:rPr>
        <w:t>Serves as a member of the Handshake Administration</w:t>
      </w:r>
      <w:r w:rsidRPr="00F0402A">
        <w:rPr>
          <w:rFonts w:ascii="Arial" w:hAnsi="Arial" w:cs="Arial"/>
          <w:sz w:val="22"/>
          <w:szCs w:val="22"/>
        </w:rPr>
        <w:t> </w:t>
      </w:r>
      <w:r w:rsidRPr="00F0402A">
        <w:rPr>
          <w:sz w:val="22"/>
          <w:szCs w:val="22"/>
        </w:rPr>
        <w:t>Team</w:t>
      </w:r>
      <w:r w:rsidRPr="00F0402A">
        <w:rPr>
          <w:rFonts w:ascii="Arial" w:hAnsi="Arial" w:cs="Arial"/>
          <w:sz w:val="22"/>
          <w:szCs w:val="22"/>
        </w:rPr>
        <w:t> </w:t>
      </w:r>
      <w:r w:rsidRPr="00F0402A">
        <w:rPr>
          <w:rFonts w:cs="Aptos"/>
          <w:sz w:val="22"/>
          <w:szCs w:val="22"/>
        </w:rPr>
        <w:t>– </w:t>
      </w:r>
      <w:r w:rsidRPr="00F0402A">
        <w:rPr>
          <w:sz w:val="22"/>
          <w:szCs w:val="22"/>
        </w:rPr>
        <w:t>maintaining</w:t>
      </w:r>
      <w:r w:rsidRPr="00F0402A">
        <w:rPr>
          <w:rFonts w:cs="Aptos"/>
          <w:sz w:val="22"/>
          <w:szCs w:val="22"/>
        </w:rPr>
        <w:t> </w:t>
      </w:r>
      <w:r w:rsidRPr="00F0402A">
        <w:rPr>
          <w:sz w:val="22"/>
          <w:szCs w:val="22"/>
        </w:rPr>
        <w:t>a</w:t>
      </w:r>
      <w:r w:rsidRPr="00F0402A">
        <w:rPr>
          <w:rFonts w:cs="Aptos"/>
          <w:sz w:val="22"/>
          <w:szCs w:val="22"/>
        </w:rPr>
        <w:t> </w:t>
      </w:r>
      <w:r w:rsidRPr="00F0402A">
        <w:rPr>
          <w:sz w:val="22"/>
          <w:szCs w:val="22"/>
        </w:rPr>
        <w:t>breadth and depth of understanding that can</w:t>
      </w:r>
      <w:r w:rsidRPr="00F0402A">
        <w:rPr>
          <w:rFonts w:cs="Aptos"/>
          <w:sz w:val="22"/>
          <w:szCs w:val="22"/>
        </w:rPr>
        <w:t> </w:t>
      </w:r>
      <w:r w:rsidRPr="00F0402A">
        <w:rPr>
          <w:sz w:val="22"/>
          <w:szCs w:val="22"/>
        </w:rPr>
        <w:t>support</w:t>
      </w:r>
      <w:r w:rsidRPr="00F0402A">
        <w:rPr>
          <w:rFonts w:cs="Aptos"/>
          <w:sz w:val="22"/>
          <w:szCs w:val="22"/>
        </w:rPr>
        <w:t> </w:t>
      </w:r>
      <w:r w:rsidRPr="00F0402A">
        <w:rPr>
          <w:sz w:val="22"/>
          <w:szCs w:val="22"/>
        </w:rPr>
        <w:t>effective platform usage</w:t>
      </w:r>
      <w:r w:rsidRPr="00F0402A">
        <w:rPr>
          <w:rFonts w:cs="Aptos"/>
          <w:sz w:val="22"/>
          <w:szCs w:val="22"/>
        </w:rPr>
        <w:t> </w:t>
      </w:r>
    </w:p>
    <w:p w14:paraId="704ED2A2" w14:textId="77777777" w:rsidR="00F0402A" w:rsidRPr="00F0402A" w:rsidRDefault="00F0402A" w:rsidP="00F0402A">
      <w:pPr>
        <w:numPr>
          <w:ilvl w:val="0"/>
          <w:numId w:val="13"/>
        </w:numPr>
        <w:spacing w:after="0" w:line="240" w:lineRule="auto"/>
        <w:rPr>
          <w:sz w:val="22"/>
          <w:szCs w:val="22"/>
        </w:rPr>
      </w:pPr>
      <w:r w:rsidRPr="00F0402A">
        <w:rPr>
          <w:sz w:val="22"/>
          <w:szCs w:val="22"/>
        </w:rPr>
        <w:t>Serves as a point of contact for the CRM, with the administrative team serving as consultants for questions and needs that arise from CPD staff related to the CRM. Gathers feedback and challenges from</w:t>
      </w:r>
      <w:r w:rsidRPr="00F0402A">
        <w:rPr>
          <w:rFonts w:ascii="Arial" w:hAnsi="Arial" w:cs="Arial"/>
          <w:sz w:val="22"/>
          <w:szCs w:val="22"/>
        </w:rPr>
        <w:t> </w:t>
      </w:r>
      <w:r w:rsidRPr="00F0402A">
        <w:rPr>
          <w:sz w:val="22"/>
          <w:szCs w:val="22"/>
        </w:rPr>
        <w:t>team</w:t>
      </w:r>
      <w:r w:rsidRPr="00F0402A">
        <w:rPr>
          <w:rFonts w:ascii="Arial" w:hAnsi="Arial" w:cs="Arial"/>
          <w:sz w:val="22"/>
          <w:szCs w:val="22"/>
        </w:rPr>
        <w:t> </w:t>
      </w:r>
      <w:r w:rsidRPr="00F0402A">
        <w:rPr>
          <w:sz w:val="22"/>
          <w:szCs w:val="22"/>
        </w:rPr>
        <w:t xml:space="preserve">members to share with the primary CRM contact </w:t>
      </w:r>
      <w:r w:rsidRPr="00F0402A">
        <w:rPr>
          <w:rFonts w:cs="Aptos"/>
          <w:sz w:val="22"/>
          <w:szCs w:val="22"/>
        </w:rPr>
        <w:t>–</w:t>
      </w:r>
      <w:r w:rsidRPr="00F0402A">
        <w:rPr>
          <w:sz w:val="22"/>
          <w:szCs w:val="22"/>
        </w:rPr>
        <w:t xml:space="preserve"> serving as an advocate and convener when necessary. Communicates with </w:t>
      </w:r>
      <w:r w:rsidRPr="00F0402A">
        <w:rPr>
          <w:sz w:val="22"/>
          <w:szCs w:val="22"/>
        </w:rPr>
        <w:lastRenderedPageBreak/>
        <w:t>CRM</w:t>
      </w:r>
      <w:r w:rsidRPr="00F0402A">
        <w:rPr>
          <w:rFonts w:ascii="Arial" w:hAnsi="Arial" w:cs="Arial"/>
          <w:sz w:val="22"/>
          <w:szCs w:val="22"/>
        </w:rPr>
        <w:t> </w:t>
      </w:r>
      <w:r w:rsidRPr="00F0402A">
        <w:rPr>
          <w:sz w:val="22"/>
          <w:szCs w:val="22"/>
        </w:rPr>
        <w:t>regarding</w:t>
      </w:r>
      <w:r w:rsidRPr="00F0402A">
        <w:rPr>
          <w:rFonts w:ascii="Arial" w:hAnsi="Arial" w:cs="Arial"/>
          <w:sz w:val="22"/>
          <w:szCs w:val="22"/>
        </w:rPr>
        <w:t> </w:t>
      </w:r>
      <w:r w:rsidRPr="00F0402A">
        <w:rPr>
          <w:sz w:val="22"/>
          <w:szCs w:val="22"/>
        </w:rPr>
        <w:t>desired features. Create processes for CPD staff to communicate their desires as</w:t>
      </w:r>
      <w:r w:rsidRPr="00F0402A">
        <w:rPr>
          <w:rFonts w:ascii="Arial" w:hAnsi="Arial" w:cs="Arial"/>
          <w:sz w:val="22"/>
          <w:szCs w:val="22"/>
        </w:rPr>
        <w:t> </w:t>
      </w:r>
      <w:r w:rsidRPr="00F0402A">
        <w:rPr>
          <w:sz w:val="22"/>
          <w:szCs w:val="22"/>
        </w:rPr>
        <w:t>appropriate. Documents and tracks</w:t>
      </w:r>
      <w:r w:rsidRPr="00F0402A">
        <w:rPr>
          <w:rFonts w:ascii="Arial" w:hAnsi="Arial" w:cs="Arial"/>
          <w:sz w:val="22"/>
          <w:szCs w:val="22"/>
        </w:rPr>
        <w:t> </w:t>
      </w:r>
      <w:r w:rsidRPr="00F0402A">
        <w:rPr>
          <w:sz w:val="22"/>
          <w:szCs w:val="22"/>
        </w:rPr>
        <w:t>requests</w:t>
      </w:r>
      <w:r w:rsidRPr="00F0402A">
        <w:rPr>
          <w:rFonts w:ascii="Arial" w:hAnsi="Arial" w:cs="Arial"/>
          <w:sz w:val="22"/>
          <w:szCs w:val="22"/>
        </w:rPr>
        <w:t> </w:t>
      </w:r>
      <w:proofErr w:type="gramStart"/>
      <w:r w:rsidRPr="00F0402A">
        <w:rPr>
          <w:sz w:val="22"/>
          <w:szCs w:val="22"/>
        </w:rPr>
        <w:t>to</w:t>
      </w:r>
      <w:proofErr w:type="gramEnd"/>
      <w:r w:rsidRPr="00F0402A">
        <w:rPr>
          <w:rFonts w:ascii="Arial" w:hAnsi="Arial" w:cs="Arial"/>
          <w:sz w:val="22"/>
          <w:szCs w:val="22"/>
        </w:rPr>
        <w:t> </w:t>
      </w:r>
      <w:r w:rsidRPr="00F0402A">
        <w:rPr>
          <w:sz w:val="22"/>
          <w:szCs w:val="22"/>
        </w:rPr>
        <w:t>and responses from the CRM</w:t>
      </w:r>
      <w:r w:rsidRPr="00F0402A">
        <w:rPr>
          <w:rFonts w:ascii="Arial" w:hAnsi="Arial" w:cs="Arial"/>
          <w:sz w:val="22"/>
          <w:szCs w:val="22"/>
        </w:rPr>
        <w:t> </w:t>
      </w:r>
      <w:r w:rsidRPr="00F0402A">
        <w:rPr>
          <w:sz w:val="22"/>
          <w:szCs w:val="22"/>
        </w:rPr>
        <w:t>regarding</w:t>
      </w:r>
      <w:r w:rsidRPr="00F0402A">
        <w:rPr>
          <w:rFonts w:ascii="Arial" w:hAnsi="Arial" w:cs="Arial"/>
          <w:sz w:val="22"/>
          <w:szCs w:val="22"/>
        </w:rPr>
        <w:t> </w:t>
      </w:r>
      <w:r w:rsidRPr="00F0402A">
        <w:rPr>
          <w:sz w:val="22"/>
          <w:szCs w:val="22"/>
        </w:rPr>
        <w:t>important concerns.</w:t>
      </w:r>
      <w:r w:rsidRPr="00F0402A">
        <w:rPr>
          <w:rFonts w:cs="Aptos"/>
          <w:sz w:val="22"/>
          <w:szCs w:val="22"/>
        </w:rPr>
        <w:t> </w:t>
      </w:r>
    </w:p>
    <w:p w14:paraId="1AF3970D" w14:textId="77777777" w:rsidR="00F0402A" w:rsidRPr="00F0402A" w:rsidRDefault="00F0402A" w:rsidP="00F0402A">
      <w:pPr>
        <w:numPr>
          <w:ilvl w:val="0"/>
          <w:numId w:val="14"/>
        </w:numPr>
        <w:spacing w:after="0" w:line="240" w:lineRule="auto"/>
        <w:rPr>
          <w:sz w:val="22"/>
          <w:szCs w:val="22"/>
        </w:rPr>
      </w:pPr>
      <w:r w:rsidRPr="00F0402A">
        <w:rPr>
          <w:sz w:val="22"/>
          <w:szCs w:val="22"/>
        </w:rPr>
        <w:t>Reviews CRM resources and documentation and steers CPD staff to use documentation as</w:t>
      </w:r>
      <w:r w:rsidRPr="00F0402A">
        <w:rPr>
          <w:rFonts w:ascii="Arial" w:hAnsi="Arial" w:cs="Arial"/>
          <w:sz w:val="22"/>
          <w:szCs w:val="22"/>
        </w:rPr>
        <w:t> </w:t>
      </w:r>
      <w:r w:rsidRPr="00F0402A">
        <w:rPr>
          <w:sz w:val="22"/>
          <w:szCs w:val="22"/>
        </w:rPr>
        <w:t>appropriate to</w:t>
      </w:r>
      <w:r w:rsidRPr="00F0402A">
        <w:rPr>
          <w:rFonts w:ascii="Arial" w:hAnsi="Arial" w:cs="Arial"/>
          <w:sz w:val="22"/>
          <w:szCs w:val="22"/>
        </w:rPr>
        <w:t> </w:t>
      </w:r>
      <w:r w:rsidRPr="00F0402A">
        <w:rPr>
          <w:sz w:val="22"/>
          <w:szCs w:val="22"/>
        </w:rPr>
        <w:t>advance their usage of the platform. Works with the administration</w:t>
      </w:r>
      <w:r w:rsidRPr="00F0402A">
        <w:rPr>
          <w:rFonts w:ascii="Arial" w:hAnsi="Arial" w:cs="Arial"/>
          <w:sz w:val="22"/>
          <w:szCs w:val="22"/>
        </w:rPr>
        <w:t> </w:t>
      </w:r>
      <w:r w:rsidRPr="00F0402A">
        <w:rPr>
          <w:sz w:val="22"/>
          <w:szCs w:val="22"/>
        </w:rPr>
        <w:t>team</w:t>
      </w:r>
      <w:r w:rsidRPr="00F0402A">
        <w:rPr>
          <w:rFonts w:ascii="Arial" w:hAnsi="Arial" w:cs="Arial"/>
          <w:sz w:val="22"/>
          <w:szCs w:val="22"/>
        </w:rPr>
        <w:t> </w:t>
      </w:r>
      <w:r w:rsidRPr="00F0402A">
        <w:rPr>
          <w:sz w:val="22"/>
          <w:szCs w:val="22"/>
        </w:rPr>
        <w:t>to create or commission the creation of new documentation as needed for our office. Provides feedback to CRM on missing, incomplete, or confusing documentation.</w:t>
      </w:r>
      <w:r w:rsidRPr="00F0402A">
        <w:rPr>
          <w:rFonts w:cs="Aptos"/>
          <w:sz w:val="22"/>
          <w:szCs w:val="22"/>
        </w:rPr>
        <w:t> </w:t>
      </w:r>
    </w:p>
    <w:p w14:paraId="0DF68D7D" w14:textId="77777777" w:rsidR="00F0402A" w:rsidRPr="00F0402A" w:rsidRDefault="00F0402A" w:rsidP="00F0402A">
      <w:pPr>
        <w:numPr>
          <w:ilvl w:val="0"/>
          <w:numId w:val="15"/>
        </w:numPr>
        <w:spacing w:after="0" w:line="240" w:lineRule="auto"/>
        <w:rPr>
          <w:sz w:val="22"/>
          <w:szCs w:val="22"/>
        </w:rPr>
      </w:pPr>
      <w:r w:rsidRPr="00F0402A">
        <w:rPr>
          <w:sz w:val="22"/>
          <w:szCs w:val="22"/>
        </w:rPr>
        <w:t>Works with</w:t>
      </w:r>
      <w:r w:rsidRPr="00F0402A">
        <w:rPr>
          <w:rFonts w:ascii="Arial" w:hAnsi="Arial" w:cs="Arial"/>
          <w:sz w:val="22"/>
          <w:szCs w:val="22"/>
        </w:rPr>
        <w:t> </w:t>
      </w:r>
      <w:r w:rsidRPr="00F0402A">
        <w:rPr>
          <w:sz w:val="22"/>
          <w:szCs w:val="22"/>
        </w:rPr>
        <w:t>appropriate CPD</w:t>
      </w:r>
      <w:r w:rsidRPr="00F0402A">
        <w:rPr>
          <w:rFonts w:ascii="Arial" w:hAnsi="Arial" w:cs="Arial"/>
          <w:sz w:val="22"/>
          <w:szCs w:val="22"/>
        </w:rPr>
        <w:t> </w:t>
      </w:r>
      <w:r w:rsidRPr="00F0402A">
        <w:rPr>
          <w:sz w:val="22"/>
          <w:szCs w:val="22"/>
        </w:rPr>
        <w:t>staff members and campus partners to expand usage of CRM among campus partners, students, and employers.</w:t>
      </w:r>
      <w:r w:rsidRPr="00F0402A">
        <w:rPr>
          <w:rFonts w:ascii="Arial" w:hAnsi="Arial" w:cs="Arial"/>
          <w:sz w:val="22"/>
          <w:szCs w:val="22"/>
        </w:rPr>
        <w:t> </w:t>
      </w:r>
      <w:r w:rsidRPr="00F0402A">
        <w:rPr>
          <w:rFonts w:cs="Aptos"/>
          <w:sz w:val="22"/>
          <w:szCs w:val="22"/>
        </w:rPr>
        <w:t> </w:t>
      </w:r>
    </w:p>
    <w:p w14:paraId="469EBDFD" w14:textId="77777777" w:rsidR="00F0402A" w:rsidRPr="00F0402A" w:rsidRDefault="00F0402A" w:rsidP="00F0402A">
      <w:pPr>
        <w:spacing w:after="0" w:line="240" w:lineRule="auto"/>
        <w:rPr>
          <w:sz w:val="22"/>
          <w:szCs w:val="22"/>
        </w:rPr>
      </w:pPr>
      <w:r w:rsidRPr="00F0402A">
        <w:rPr>
          <w:sz w:val="22"/>
          <w:szCs w:val="22"/>
        </w:rPr>
        <w:t> </w:t>
      </w:r>
    </w:p>
    <w:p w14:paraId="52EB7AFC" w14:textId="77777777" w:rsidR="00F0402A" w:rsidRPr="00F0402A" w:rsidRDefault="00F0402A" w:rsidP="00F0402A">
      <w:pPr>
        <w:numPr>
          <w:ilvl w:val="0"/>
          <w:numId w:val="16"/>
        </w:numPr>
        <w:spacing w:after="0" w:line="240" w:lineRule="auto"/>
        <w:rPr>
          <w:sz w:val="22"/>
          <w:szCs w:val="22"/>
        </w:rPr>
      </w:pPr>
      <w:r w:rsidRPr="00F0402A">
        <w:rPr>
          <w:b/>
          <w:bCs/>
          <w:sz w:val="22"/>
          <w:szCs w:val="22"/>
        </w:rPr>
        <w:t>10%</w:t>
      </w:r>
      <w:r w:rsidRPr="00F0402A">
        <w:rPr>
          <w:rFonts w:ascii="Arial" w:hAnsi="Arial" w:cs="Arial"/>
          <w:b/>
          <w:bCs/>
          <w:sz w:val="22"/>
          <w:szCs w:val="22"/>
        </w:rPr>
        <w:t> </w:t>
      </w:r>
      <w:r w:rsidRPr="00F0402A">
        <w:rPr>
          <w:b/>
          <w:bCs/>
          <w:sz w:val="22"/>
          <w:szCs w:val="22"/>
        </w:rPr>
        <w:t>Leadership and Supervision</w:t>
      </w:r>
      <w:r w:rsidRPr="00F0402A">
        <w:rPr>
          <w:sz w:val="22"/>
          <w:szCs w:val="22"/>
        </w:rPr>
        <w:t> </w:t>
      </w:r>
    </w:p>
    <w:p w14:paraId="2ED9FADA" w14:textId="77777777" w:rsidR="00F0402A" w:rsidRPr="00F0402A" w:rsidRDefault="00F0402A" w:rsidP="00F0402A">
      <w:pPr>
        <w:numPr>
          <w:ilvl w:val="0"/>
          <w:numId w:val="17"/>
        </w:numPr>
        <w:spacing w:after="0" w:line="240" w:lineRule="auto"/>
        <w:rPr>
          <w:sz w:val="22"/>
          <w:szCs w:val="22"/>
        </w:rPr>
      </w:pPr>
      <w:r w:rsidRPr="00F0402A">
        <w:rPr>
          <w:sz w:val="22"/>
          <w:szCs w:val="22"/>
        </w:rPr>
        <w:t>Works with Senior Director to create an annual budget request. </w:t>
      </w:r>
    </w:p>
    <w:p w14:paraId="7B7946D9" w14:textId="77777777" w:rsidR="00F0402A" w:rsidRPr="00F0402A" w:rsidRDefault="00F0402A" w:rsidP="00F0402A">
      <w:pPr>
        <w:numPr>
          <w:ilvl w:val="0"/>
          <w:numId w:val="18"/>
        </w:numPr>
        <w:spacing w:after="0" w:line="240" w:lineRule="auto"/>
        <w:rPr>
          <w:sz w:val="22"/>
          <w:szCs w:val="22"/>
        </w:rPr>
      </w:pPr>
      <w:proofErr w:type="gramStart"/>
      <w:r w:rsidRPr="00F0402A">
        <w:rPr>
          <w:sz w:val="22"/>
          <w:szCs w:val="22"/>
        </w:rPr>
        <w:t>Oversees</w:t>
      </w:r>
      <w:proofErr w:type="gramEnd"/>
      <w:r w:rsidRPr="00F0402A">
        <w:rPr>
          <w:rFonts w:ascii="Arial" w:hAnsi="Arial" w:cs="Arial"/>
          <w:sz w:val="22"/>
          <w:szCs w:val="22"/>
        </w:rPr>
        <w:t> </w:t>
      </w:r>
      <w:r w:rsidRPr="00F0402A">
        <w:rPr>
          <w:sz w:val="22"/>
          <w:szCs w:val="22"/>
        </w:rPr>
        <w:t>special projects as assigned by or agreed upon with the CPD senior leadership.</w:t>
      </w:r>
      <w:r w:rsidRPr="00F0402A">
        <w:rPr>
          <w:rFonts w:ascii="Arial" w:hAnsi="Arial" w:cs="Arial"/>
          <w:sz w:val="22"/>
          <w:szCs w:val="22"/>
        </w:rPr>
        <w:t> </w:t>
      </w:r>
      <w:proofErr w:type="gramStart"/>
      <w:r w:rsidRPr="00F0402A">
        <w:rPr>
          <w:sz w:val="22"/>
          <w:szCs w:val="22"/>
        </w:rPr>
        <w:t>Researches</w:t>
      </w:r>
      <w:proofErr w:type="gramEnd"/>
      <w:r w:rsidRPr="00F0402A">
        <w:rPr>
          <w:rFonts w:ascii="Arial" w:hAnsi="Arial" w:cs="Arial"/>
          <w:sz w:val="22"/>
          <w:szCs w:val="22"/>
        </w:rPr>
        <w:t> </w:t>
      </w:r>
      <w:r w:rsidRPr="00F0402A">
        <w:rPr>
          <w:sz w:val="22"/>
          <w:szCs w:val="22"/>
        </w:rPr>
        <w:t xml:space="preserve">potential funding sources for programs and services within their purview </w:t>
      </w:r>
      <w:r w:rsidRPr="00F0402A">
        <w:rPr>
          <w:rFonts w:cs="Aptos"/>
          <w:sz w:val="22"/>
          <w:szCs w:val="22"/>
        </w:rPr>
        <w:t>–</w:t>
      </w:r>
      <w:r w:rsidRPr="00F0402A">
        <w:rPr>
          <w:sz w:val="22"/>
          <w:szCs w:val="22"/>
        </w:rPr>
        <w:t xml:space="preserve"> working with CPD senior leadership to apply for grants and/or</w:t>
      </w:r>
      <w:r w:rsidRPr="00F0402A">
        <w:rPr>
          <w:rFonts w:ascii="Arial" w:hAnsi="Arial" w:cs="Arial"/>
          <w:sz w:val="22"/>
          <w:szCs w:val="22"/>
        </w:rPr>
        <w:t> </w:t>
      </w:r>
      <w:r w:rsidRPr="00F0402A">
        <w:rPr>
          <w:sz w:val="22"/>
          <w:szCs w:val="22"/>
        </w:rPr>
        <w:t>solicit</w:t>
      </w:r>
      <w:r w:rsidRPr="00F0402A">
        <w:rPr>
          <w:rFonts w:ascii="Arial" w:hAnsi="Arial" w:cs="Arial"/>
          <w:sz w:val="22"/>
          <w:szCs w:val="22"/>
        </w:rPr>
        <w:t> </w:t>
      </w:r>
      <w:r w:rsidRPr="00F0402A">
        <w:rPr>
          <w:sz w:val="22"/>
          <w:szCs w:val="22"/>
        </w:rPr>
        <w:t>funding when</w:t>
      </w:r>
      <w:r w:rsidRPr="00F0402A">
        <w:rPr>
          <w:rFonts w:ascii="Arial" w:hAnsi="Arial" w:cs="Arial"/>
          <w:sz w:val="22"/>
          <w:szCs w:val="22"/>
        </w:rPr>
        <w:t> </w:t>
      </w:r>
      <w:r w:rsidRPr="00F0402A">
        <w:rPr>
          <w:sz w:val="22"/>
          <w:szCs w:val="22"/>
        </w:rPr>
        <w:t>appropriate. Maintains active membership in relevant professional organizations.</w:t>
      </w:r>
      <w:r w:rsidRPr="00F0402A">
        <w:rPr>
          <w:rFonts w:cs="Aptos"/>
          <w:sz w:val="22"/>
          <w:szCs w:val="22"/>
        </w:rPr>
        <w:t> </w:t>
      </w:r>
    </w:p>
    <w:p w14:paraId="769FE1DF" w14:textId="77777777" w:rsidR="00F0402A" w:rsidRPr="00F0402A" w:rsidRDefault="00F0402A" w:rsidP="00F0402A">
      <w:pPr>
        <w:numPr>
          <w:ilvl w:val="0"/>
          <w:numId w:val="19"/>
        </w:numPr>
        <w:spacing w:after="0" w:line="240" w:lineRule="auto"/>
        <w:rPr>
          <w:sz w:val="22"/>
          <w:szCs w:val="22"/>
        </w:rPr>
      </w:pPr>
      <w:r w:rsidRPr="00F0402A">
        <w:rPr>
          <w:sz w:val="22"/>
          <w:szCs w:val="22"/>
        </w:rPr>
        <w:t>Contributes to the field of career services through professional writing, conference presentations, leadership within professional associations, mentorship of professionals in the field, and other methods. </w:t>
      </w:r>
    </w:p>
    <w:p w14:paraId="6EA92FB4" w14:textId="77777777" w:rsidR="00F0402A" w:rsidRPr="00F0402A" w:rsidRDefault="00F0402A" w:rsidP="00F0402A">
      <w:pPr>
        <w:numPr>
          <w:ilvl w:val="0"/>
          <w:numId w:val="20"/>
        </w:numPr>
        <w:spacing w:after="0" w:line="240" w:lineRule="auto"/>
        <w:rPr>
          <w:sz w:val="22"/>
          <w:szCs w:val="22"/>
        </w:rPr>
      </w:pPr>
      <w:proofErr w:type="gramStart"/>
      <w:r w:rsidRPr="00F0402A">
        <w:rPr>
          <w:sz w:val="22"/>
          <w:szCs w:val="22"/>
        </w:rPr>
        <w:t>Oversees</w:t>
      </w:r>
      <w:proofErr w:type="gramEnd"/>
      <w:r w:rsidRPr="00F0402A">
        <w:rPr>
          <w:rFonts w:ascii="Arial" w:hAnsi="Arial" w:cs="Arial"/>
          <w:sz w:val="22"/>
          <w:szCs w:val="22"/>
        </w:rPr>
        <w:t> </w:t>
      </w:r>
      <w:r w:rsidRPr="00F0402A">
        <w:rPr>
          <w:sz w:val="22"/>
          <w:szCs w:val="22"/>
        </w:rPr>
        <w:t>committees and workgroups as needed to support team and departmental initiatives.</w:t>
      </w:r>
      <w:r w:rsidRPr="00F0402A">
        <w:rPr>
          <w:rFonts w:ascii="Arial" w:hAnsi="Arial" w:cs="Arial"/>
          <w:sz w:val="22"/>
          <w:szCs w:val="22"/>
        </w:rPr>
        <w:t> </w:t>
      </w:r>
      <w:r w:rsidRPr="00F0402A">
        <w:rPr>
          <w:sz w:val="22"/>
          <w:szCs w:val="22"/>
        </w:rPr>
        <w:t>These groups may include non-CPD personnel.</w:t>
      </w:r>
      <w:r w:rsidRPr="00F0402A">
        <w:rPr>
          <w:rFonts w:cs="Aptos"/>
          <w:sz w:val="22"/>
          <w:szCs w:val="22"/>
        </w:rPr>
        <w:t> </w:t>
      </w:r>
    </w:p>
    <w:p w14:paraId="6B980ACB" w14:textId="77777777" w:rsidR="00F0402A" w:rsidRPr="00F0402A" w:rsidRDefault="00F0402A" w:rsidP="00F0402A">
      <w:pPr>
        <w:numPr>
          <w:ilvl w:val="0"/>
          <w:numId w:val="21"/>
        </w:numPr>
        <w:spacing w:after="0" w:line="240" w:lineRule="auto"/>
        <w:rPr>
          <w:sz w:val="22"/>
          <w:szCs w:val="22"/>
        </w:rPr>
      </w:pPr>
      <w:r w:rsidRPr="00F0402A">
        <w:rPr>
          <w:sz w:val="22"/>
          <w:szCs w:val="22"/>
        </w:rPr>
        <w:t>May provide</w:t>
      </w:r>
      <w:r w:rsidRPr="00F0402A">
        <w:rPr>
          <w:rFonts w:ascii="Arial" w:hAnsi="Arial" w:cs="Arial"/>
          <w:sz w:val="22"/>
          <w:szCs w:val="22"/>
        </w:rPr>
        <w:t> </w:t>
      </w:r>
      <w:r w:rsidRPr="00F0402A">
        <w:rPr>
          <w:sz w:val="22"/>
          <w:szCs w:val="22"/>
        </w:rPr>
        <w:t>direct</w:t>
      </w:r>
      <w:r w:rsidRPr="00F0402A">
        <w:rPr>
          <w:rFonts w:ascii="Arial" w:hAnsi="Arial" w:cs="Arial"/>
          <w:sz w:val="22"/>
          <w:szCs w:val="22"/>
        </w:rPr>
        <w:t> </w:t>
      </w:r>
      <w:r w:rsidRPr="00F0402A">
        <w:rPr>
          <w:sz w:val="22"/>
          <w:szCs w:val="22"/>
        </w:rPr>
        <w:t>supervision to</w:t>
      </w:r>
      <w:r w:rsidRPr="00F0402A">
        <w:rPr>
          <w:rFonts w:ascii="Arial" w:hAnsi="Arial" w:cs="Arial"/>
          <w:sz w:val="22"/>
          <w:szCs w:val="22"/>
        </w:rPr>
        <w:t> </w:t>
      </w:r>
      <w:r w:rsidRPr="00F0402A">
        <w:rPr>
          <w:sz w:val="22"/>
          <w:szCs w:val="22"/>
        </w:rPr>
        <w:t>and</w:t>
      </w:r>
      <w:r w:rsidRPr="00F0402A">
        <w:rPr>
          <w:rFonts w:ascii="Arial" w:hAnsi="Arial" w:cs="Arial"/>
          <w:sz w:val="22"/>
          <w:szCs w:val="22"/>
        </w:rPr>
        <w:t> </w:t>
      </w:r>
      <w:r w:rsidRPr="00F0402A">
        <w:rPr>
          <w:sz w:val="22"/>
          <w:szCs w:val="22"/>
        </w:rPr>
        <w:t>facilitate</w:t>
      </w:r>
      <w:r w:rsidRPr="00F0402A">
        <w:rPr>
          <w:rFonts w:ascii="Arial" w:hAnsi="Arial" w:cs="Arial"/>
          <w:sz w:val="22"/>
          <w:szCs w:val="22"/>
        </w:rPr>
        <w:t> </w:t>
      </w:r>
      <w:r w:rsidRPr="00F0402A">
        <w:rPr>
          <w:sz w:val="22"/>
          <w:szCs w:val="22"/>
        </w:rPr>
        <w:t>the professional and personal development of part-time or full-time professionals.</w:t>
      </w:r>
      <w:r w:rsidRPr="00F0402A">
        <w:rPr>
          <w:rFonts w:ascii="Arial" w:hAnsi="Arial" w:cs="Arial"/>
          <w:sz w:val="22"/>
          <w:szCs w:val="22"/>
        </w:rPr>
        <w:t> </w:t>
      </w:r>
      <w:r w:rsidRPr="00F0402A">
        <w:rPr>
          <w:sz w:val="22"/>
          <w:szCs w:val="22"/>
        </w:rPr>
        <w:t>Delegates work based on the needs of the team.</w:t>
      </w:r>
      <w:r w:rsidRPr="00F0402A">
        <w:rPr>
          <w:rFonts w:cs="Aptos"/>
          <w:sz w:val="22"/>
          <w:szCs w:val="22"/>
        </w:rPr>
        <w:t> </w:t>
      </w:r>
    </w:p>
    <w:p w14:paraId="42E2F812" w14:textId="77777777" w:rsidR="00F0402A" w:rsidRPr="00F0402A" w:rsidRDefault="00F0402A" w:rsidP="00F0402A">
      <w:pPr>
        <w:numPr>
          <w:ilvl w:val="0"/>
          <w:numId w:val="22"/>
        </w:numPr>
        <w:spacing w:after="0" w:line="240" w:lineRule="auto"/>
        <w:rPr>
          <w:sz w:val="22"/>
          <w:szCs w:val="22"/>
        </w:rPr>
      </w:pPr>
      <w:r w:rsidRPr="00F0402A">
        <w:rPr>
          <w:sz w:val="22"/>
          <w:szCs w:val="22"/>
        </w:rPr>
        <w:t>Organizes regular</w:t>
      </w:r>
      <w:r w:rsidRPr="00F0402A">
        <w:rPr>
          <w:rFonts w:ascii="Arial" w:hAnsi="Arial" w:cs="Arial"/>
          <w:sz w:val="22"/>
          <w:szCs w:val="22"/>
        </w:rPr>
        <w:t> </w:t>
      </w:r>
      <w:r w:rsidRPr="00F0402A">
        <w:rPr>
          <w:sz w:val="22"/>
          <w:szCs w:val="22"/>
        </w:rPr>
        <w:t>meetings</w:t>
      </w:r>
      <w:r w:rsidRPr="00F0402A">
        <w:rPr>
          <w:rFonts w:ascii="Arial" w:hAnsi="Arial" w:cs="Arial"/>
          <w:sz w:val="22"/>
          <w:szCs w:val="22"/>
        </w:rPr>
        <w:t> </w:t>
      </w:r>
      <w:r w:rsidRPr="00F0402A">
        <w:rPr>
          <w:sz w:val="22"/>
          <w:szCs w:val="22"/>
        </w:rPr>
        <w:t xml:space="preserve">with the CPD Leadership Team to discuss program evaluation needs, team-specific data insights, and unit-wide </w:t>
      </w:r>
      <w:proofErr w:type="gramStart"/>
      <w:r w:rsidRPr="00F0402A">
        <w:rPr>
          <w:sz w:val="22"/>
          <w:szCs w:val="22"/>
        </w:rPr>
        <w:t>strategy</w:t>
      </w:r>
      <w:proofErr w:type="gramEnd"/>
      <w:r w:rsidRPr="00F0402A">
        <w:rPr>
          <w:sz w:val="22"/>
          <w:szCs w:val="22"/>
        </w:rPr>
        <w:t>.</w:t>
      </w:r>
      <w:r w:rsidRPr="00F0402A">
        <w:rPr>
          <w:rFonts w:ascii="Arial" w:hAnsi="Arial" w:cs="Arial"/>
          <w:sz w:val="22"/>
          <w:szCs w:val="22"/>
        </w:rPr>
        <w:t>  </w:t>
      </w:r>
      <w:r w:rsidRPr="00F0402A">
        <w:rPr>
          <w:rFonts w:cs="Aptos"/>
          <w:sz w:val="22"/>
          <w:szCs w:val="22"/>
        </w:rPr>
        <w:t> </w:t>
      </w:r>
    </w:p>
    <w:p w14:paraId="18539ACA" w14:textId="77777777" w:rsidR="00F0402A" w:rsidRPr="00F0402A" w:rsidRDefault="00F0402A" w:rsidP="00F0402A">
      <w:pPr>
        <w:spacing w:after="0" w:line="240" w:lineRule="auto"/>
        <w:rPr>
          <w:sz w:val="22"/>
          <w:szCs w:val="22"/>
        </w:rPr>
      </w:pPr>
      <w:r w:rsidRPr="00F0402A">
        <w:rPr>
          <w:sz w:val="22"/>
          <w:szCs w:val="22"/>
        </w:rPr>
        <w:t> </w:t>
      </w:r>
    </w:p>
    <w:p w14:paraId="5A65FF76" w14:textId="77777777" w:rsidR="00F0402A" w:rsidRPr="00F0402A" w:rsidRDefault="00F0402A" w:rsidP="00F0402A">
      <w:pPr>
        <w:numPr>
          <w:ilvl w:val="0"/>
          <w:numId w:val="23"/>
        </w:numPr>
        <w:spacing w:after="0" w:line="240" w:lineRule="auto"/>
        <w:rPr>
          <w:sz w:val="22"/>
          <w:szCs w:val="22"/>
        </w:rPr>
      </w:pPr>
      <w:r w:rsidRPr="00F0402A">
        <w:rPr>
          <w:b/>
          <w:bCs/>
          <w:sz w:val="22"/>
          <w:szCs w:val="22"/>
        </w:rPr>
        <w:t>5% Oversight of Career Technology Usage; Liaison to</w:t>
      </w:r>
      <w:r w:rsidRPr="00F0402A">
        <w:rPr>
          <w:rFonts w:ascii="Arial" w:hAnsi="Arial" w:cs="Arial"/>
          <w:b/>
          <w:bCs/>
          <w:sz w:val="22"/>
          <w:szCs w:val="22"/>
        </w:rPr>
        <w:t> </w:t>
      </w:r>
      <w:r w:rsidRPr="00F0402A">
        <w:rPr>
          <w:b/>
          <w:bCs/>
          <w:sz w:val="22"/>
          <w:szCs w:val="22"/>
        </w:rPr>
        <w:t>Business and Management Systems (BAMS) and Analytics and Institutional Effectiveness (AIE)</w:t>
      </w:r>
      <w:r w:rsidRPr="00F0402A">
        <w:rPr>
          <w:sz w:val="22"/>
          <w:szCs w:val="22"/>
        </w:rPr>
        <w:t> </w:t>
      </w:r>
    </w:p>
    <w:p w14:paraId="16064808" w14:textId="77777777" w:rsidR="00F0402A" w:rsidRPr="00F0402A" w:rsidRDefault="00F0402A" w:rsidP="00F0402A">
      <w:pPr>
        <w:numPr>
          <w:ilvl w:val="0"/>
          <w:numId w:val="24"/>
        </w:numPr>
        <w:spacing w:after="0" w:line="240" w:lineRule="auto"/>
        <w:rPr>
          <w:sz w:val="22"/>
          <w:szCs w:val="22"/>
        </w:rPr>
      </w:pPr>
      <w:r w:rsidRPr="00F0402A">
        <w:rPr>
          <w:sz w:val="22"/>
          <w:szCs w:val="22"/>
        </w:rPr>
        <w:t>Evaluates vendor platform usage for relevance, cost effectiveness, and alignment with CPD and institutional priorities – consulting with CPD leadership to raise awareness when opportunities to reduce redundancies and create efficiencies exist. </w:t>
      </w:r>
    </w:p>
    <w:p w14:paraId="0A061F8B" w14:textId="77777777" w:rsidR="00F0402A" w:rsidRPr="00F0402A" w:rsidRDefault="00F0402A" w:rsidP="00F0402A">
      <w:pPr>
        <w:numPr>
          <w:ilvl w:val="0"/>
          <w:numId w:val="25"/>
        </w:numPr>
        <w:spacing w:after="0" w:line="240" w:lineRule="auto"/>
        <w:rPr>
          <w:sz w:val="22"/>
          <w:szCs w:val="22"/>
        </w:rPr>
      </w:pPr>
      <w:r w:rsidRPr="00F0402A">
        <w:rPr>
          <w:sz w:val="22"/>
          <w:szCs w:val="22"/>
        </w:rPr>
        <w:t>Maintains an awareness of emerging career technologies,</w:t>
      </w:r>
      <w:r w:rsidRPr="00F0402A">
        <w:rPr>
          <w:rFonts w:ascii="Arial" w:hAnsi="Arial" w:cs="Arial"/>
          <w:sz w:val="22"/>
          <w:szCs w:val="22"/>
        </w:rPr>
        <w:t> </w:t>
      </w:r>
      <w:r w:rsidRPr="00F0402A">
        <w:rPr>
          <w:sz w:val="22"/>
          <w:szCs w:val="22"/>
        </w:rPr>
        <w:t>disseminating</w:t>
      </w:r>
      <w:r w:rsidRPr="00F0402A">
        <w:rPr>
          <w:rFonts w:ascii="Arial" w:hAnsi="Arial" w:cs="Arial"/>
          <w:sz w:val="22"/>
          <w:szCs w:val="22"/>
        </w:rPr>
        <w:t> </w:t>
      </w:r>
      <w:r w:rsidRPr="00F0402A">
        <w:rPr>
          <w:sz w:val="22"/>
          <w:szCs w:val="22"/>
        </w:rPr>
        <w:t>information as</w:t>
      </w:r>
      <w:r w:rsidRPr="00F0402A">
        <w:rPr>
          <w:rFonts w:ascii="Arial" w:hAnsi="Arial" w:cs="Arial"/>
          <w:sz w:val="22"/>
          <w:szCs w:val="22"/>
        </w:rPr>
        <w:t> </w:t>
      </w:r>
      <w:r w:rsidRPr="00F0402A">
        <w:rPr>
          <w:sz w:val="22"/>
          <w:szCs w:val="22"/>
        </w:rPr>
        <w:t>appropriate.</w:t>
      </w:r>
      <w:r w:rsidRPr="00F0402A">
        <w:rPr>
          <w:rFonts w:cs="Aptos"/>
          <w:sz w:val="22"/>
          <w:szCs w:val="22"/>
        </w:rPr>
        <w:t> </w:t>
      </w:r>
    </w:p>
    <w:p w14:paraId="27F4D9A9" w14:textId="77777777" w:rsidR="00F0402A" w:rsidRPr="00F0402A" w:rsidRDefault="00F0402A" w:rsidP="00F0402A">
      <w:pPr>
        <w:numPr>
          <w:ilvl w:val="0"/>
          <w:numId w:val="26"/>
        </w:numPr>
        <w:spacing w:after="0" w:line="240" w:lineRule="auto"/>
        <w:rPr>
          <w:sz w:val="22"/>
          <w:szCs w:val="22"/>
        </w:rPr>
      </w:pPr>
      <w:r w:rsidRPr="00F0402A">
        <w:rPr>
          <w:sz w:val="22"/>
          <w:szCs w:val="22"/>
        </w:rPr>
        <w:t>Serves as the office liaison to BAMS</w:t>
      </w:r>
      <w:r w:rsidRPr="00F0402A">
        <w:rPr>
          <w:rFonts w:ascii="Arial" w:hAnsi="Arial" w:cs="Arial"/>
          <w:sz w:val="22"/>
          <w:szCs w:val="22"/>
        </w:rPr>
        <w:t> </w:t>
      </w:r>
      <w:r w:rsidRPr="00F0402A">
        <w:rPr>
          <w:sz w:val="22"/>
          <w:szCs w:val="22"/>
        </w:rPr>
        <w:t>and AIE</w:t>
      </w:r>
      <w:r w:rsidRPr="00F0402A">
        <w:rPr>
          <w:rFonts w:ascii="Arial" w:hAnsi="Arial" w:cs="Arial"/>
          <w:sz w:val="22"/>
          <w:szCs w:val="22"/>
        </w:rPr>
        <w:t> </w:t>
      </w:r>
      <w:r w:rsidRPr="00F0402A">
        <w:rPr>
          <w:rFonts w:cs="Aptos"/>
          <w:sz w:val="22"/>
          <w:szCs w:val="22"/>
        </w:rPr>
        <w:t>–</w:t>
      </w:r>
      <w:r w:rsidRPr="00F0402A">
        <w:rPr>
          <w:sz w:val="22"/>
          <w:szCs w:val="22"/>
        </w:rPr>
        <w:t xml:space="preserve"> providing information on CPD</w:t>
      </w:r>
      <w:r w:rsidRPr="00F0402A">
        <w:rPr>
          <w:rFonts w:cs="Aptos"/>
          <w:sz w:val="22"/>
          <w:szCs w:val="22"/>
        </w:rPr>
        <w:t>’</w:t>
      </w:r>
      <w:r w:rsidRPr="00F0402A">
        <w:rPr>
          <w:sz w:val="22"/>
          <w:szCs w:val="22"/>
        </w:rPr>
        <w:t>s</w:t>
      </w:r>
      <w:r w:rsidRPr="00F0402A">
        <w:rPr>
          <w:rFonts w:ascii="Arial" w:hAnsi="Arial" w:cs="Arial"/>
          <w:sz w:val="22"/>
          <w:szCs w:val="22"/>
        </w:rPr>
        <w:t> </w:t>
      </w:r>
      <w:r w:rsidRPr="00F0402A">
        <w:rPr>
          <w:sz w:val="22"/>
          <w:szCs w:val="22"/>
        </w:rPr>
        <w:t>needs, processes, timelines, and tools.</w:t>
      </w:r>
      <w:r w:rsidRPr="00F0402A">
        <w:rPr>
          <w:rFonts w:cs="Aptos"/>
          <w:sz w:val="22"/>
          <w:szCs w:val="22"/>
        </w:rPr>
        <w:t> </w:t>
      </w:r>
      <w:r w:rsidRPr="00F0402A">
        <w:rPr>
          <w:sz w:val="22"/>
          <w:szCs w:val="22"/>
        </w:rPr>
        <w:t>Provides</w:t>
      </w:r>
      <w:r w:rsidRPr="00F0402A">
        <w:rPr>
          <w:rFonts w:ascii="Arial" w:hAnsi="Arial" w:cs="Arial"/>
          <w:sz w:val="22"/>
          <w:szCs w:val="22"/>
        </w:rPr>
        <w:t> </w:t>
      </w:r>
      <w:r w:rsidRPr="00F0402A">
        <w:rPr>
          <w:sz w:val="22"/>
          <w:szCs w:val="22"/>
        </w:rPr>
        <w:t>information</w:t>
      </w:r>
      <w:r w:rsidRPr="00F0402A">
        <w:rPr>
          <w:rFonts w:ascii="Arial" w:hAnsi="Arial" w:cs="Arial"/>
          <w:sz w:val="22"/>
          <w:szCs w:val="22"/>
        </w:rPr>
        <w:t> </w:t>
      </w:r>
      <w:r w:rsidRPr="00F0402A">
        <w:rPr>
          <w:sz w:val="22"/>
          <w:szCs w:val="22"/>
        </w:rPr>
        <w:t>and</w:t>
      </w:r>
      <w:r w:rsidRPr="00F0402A">
        <w:rPr>
          <w:rFonts w:ascii="Arial" w:hAnsi="Arial" w:cs="Arial"/>
          <w:sz w:val="22"/>
          <w:szCs w:val="22"/>
        </w:rPr>
        <w:t> </w:t>
      </w:r>
      <w:r w:rsidRPr="00F0402A">
        <w:rPr>
          <w:sz w:val="22"/>
          <w:szCs w:val="22"/>
        </w:rPr>
        <w:t>facilitates</w:t>
      </w:r>
      <w:r w:rsidRPr="00F0402A">
        <w:rPr>
          <w:rFonts w:ascii="Arial" w:hAnsi="Arial" w:cs="Arial"/>
          <w:sz w:val="22"/>
          <w:szCs w:val="22"/>
        </w:rPr>
        <w:t> </w:t>
      </w:r>
      <w:r w:rsidRPr="00F0402A">
        <w:rPr>
          <w:sz w:val="22"/>
          <w:szCs w:val="22"/>
        </w:rPr>
        <w:t>communication between</w:t>
      </w:r>
      <w:r w:rsidRPr="00F0402A">
        <w:rPr>
          <w:rFonts w:ascii="Arial" w:hAnsi="Arial" w:cs="Arial"/>
          <w:sz w:val="22"/>
          <w:szCs w:val="22"/>
        </w:rPr>
        <w:t> </w:t>
      </w:r>
      <w:r w:rsidRPr="00F0402A">
        <w:rPr>
          <w:sz w:val="22"/>
          <w:szCs w:val="22"/>
        </w:rPr>
        <w:t>CPD, BAMS, and/or AIE</w:t>
      </w:r>
      <w:r w:rsidRPr="00F0402A">
        <w:rPr>
          <w:rFonts w:ascii="Arial" w:hAnsi="Arial" w:cs="Arial"/>
          <w:sz w:val="22"/>
          <w:szCs w:val="22"/>
        </w:rPr>
        <w:t> </w:t>
      </w:r>
      <w:r w:rsidRPr="00F0402A">
        <w:rPr>
          <w:sz w:val="22"/>
          <w:szCs w:val="22"/>
        </w:rPr>
        <w:t>as needed</w:t>
      </w:r>
      <w:r w:rsidRPr="00F0402A">
        <w:rPr>
          <w:rFonts w:ascii="Arial" w:hAnsi="Arial" w:cs="Arial"/>
          <w:sz w:val="22"/>
          <w:szCs w:val="22"/>
        </w:rPr>
        <w:t> </w:t>
      </w:r>
      <w:r w:rsidRPr="00F0402A">
        <w:rPr>
          <w:sz w:val="22"/>
          <w:szCs w:val="22"/>
        </w:rPr>
        <w:t>to</w:t>
      </w:r>
      <w:r w:rsidRPr="00F0402A">
        <w:rPr>
          <w:rFonts w:ascii="Arial" w:hAnsi="Arial" w:cs="Arial"/>
          <w:sz w:val="22"/>
          <w:szCs w:val="22"/>
        </w:rPr>
        <w:t> </w:t>
      </w:r>
      <w:r w:rsidRPr="00F0402A">
        <w:rPr>
          <w:sz w:val="22"/>
          <w:szCs w:val="22"/>
        </w:rPr>
        <w:t>advance</w:t>
      </w:r>
      <w:r w:rsidRPr="00F0402A">
        <w:rPr>
          <w:rFonts w:ascii="Arial" w:hAnsi="Arial" w:cs="Arial"/>
          <w:sz w:val="22"/>
          <w:szCs w:val="22"/>
        </w:rPr>
        <w:t> </w:t>
      </w:r>
      <w:r w:rsidRPr="00F0402A">
        <w:rPr>
          <w:sz w:val="22"/>
          <w:szCs w:val="22"/>
        </w:rPr>
        <w:t>a shared understanding of</w:t>
      </w:r>
      <w:r w:rsidRPr="00F0402A">
        <w:rPr>
          <w:rFonts w:ascii="Arial" w:hAnsi="Arial" w:cs="Arial"/>
          <w:sz w:val="22"/>
          <w:szCs w:val="22"/>
        </w:rPr>
        <w:t> </w:t>
      </w:r>
      <w:r w:rsidRPr="00F0402A">
        <w:rPr>
          <w:sz w:val="22"/>
          <w:szCs w:val="22"/>
        </w:rPr>
        <w:t>institutional</w:t>
      </w:r>
      <w:r w:rsidRPr="00F0402A">
        <w:rPr>
          <w:rFonts w:ascii="Arial" w:hAnsi="Arial" w:cs="Arial"/>
          <w:sz w:val="22"/>
          <w:szCs w:val="22"/>
        </w:rPr>
        <w:t> </w:t>
      </w:r>
      <w:r w:rsidRPr="00F0402A">
        <w:rPr>
          <w:sz w:val="22"/>
          <w:szCs w:val="22"/>
        </w:rPr>
        <w:t>processes, resources, and data. Works with BAMS, AIE, and other campus partners to build custom solutions in support of strategic CPD initiatives.</w:t>
      </w:r>
      <w:r w:rsidRPr="00F0402A">
        <w:rPr>
          <w:rFonts w:cs="Aptos"/>
          <w:sz w:val="22"/>
          <w:szCs w:val="22"/>
        </w:rPr>
        <w:t> </w:t>
      </w:r>
    </w:p>
    <w:p w14:paraId="774EEAC7" w14:textId="77777777" w:rsidR="00F0402A" w:rsidRPr="00F0402A" w:rsidRDefault="00F0402A" w:rsidP="00F0402A">
      <w:pPr>
        <w:spacing w:after="0" w:line="240" w:lineRule="auto"/>
        <w:rPr>
          <w:sz w:val="22"/>
          <w:szCs w:val="22"/>
        </w:rPr>
      </w:pPr>
      <w:r w:rsidRPr="00F0402A">
        <w:rPr>
          <w:sz w:val="22"/>
          <w:szCs w:val="22"/>
        </w:rPr>
        <w:t> </w:t>
      </w:r>
    </w:p>
    <w:p w14:paraId="2991D1F3" w14:textId="77777777" w:rsidR="00F0402A" w:rsidRPr="00F0402A" w:rsidRDefault="00F0402A" w:rsidP="00F0402A">
      <w:pPr>
        <w:numPr>
          <w:ilvl w:val="0"/>
          <w:numId w:val="27"/>
        </w:numPr>
        <w:spacing w:after="0" w:line="240" w:lineRule="auto"/>
        <w:rPr>
          <w:sz w:val="22"/>
          <w:szCs w:val="22"/>
        </w:rPr>
      </w:pPr>
      <w:r w:rsidRPr="00F0402A">
        <w:rPr>
          <w:b/>
          <w:bCs/>
          <w:sz w:val="22"/>
          <w:szCs w:val="22"/>
        </w:rPr>
        <w:t>5% Serve as a career services practitioner/advisor and conduct other duties as assigned.</w:t>
      </w:r>
      <w:r w:rsidRPr="00F0402A">
        <w:rPr>
          <w:sz w:val="22"/>
          <w:szCs w:val="22"/>
        </w:rPr>
        <w:t> </w:t>
      </w:r>
    </w:p>
    <w:p w14:paraId="5A302247" w14:textId="77777777" w:rsidR="00F0402A" w:rsidRPr="00F0402A" w:rsidRDefault="00F0402A" w:rsidP="00F0402A">
      <w:pPr>
        <w:numPr>
          <w:ilvl w:val="0"/>
          <w:numId w:val="28"/>
        </w:numPr>
        <w:spacing w:after="0" w:line="240" w:lineRule="auto"/>
        <w:rPr>
          <w:sz w:val="22"/>
          <w:szCs w:val="22"/>
        </w:rPr>
      </w:pPr>
      <w:r w:rsidRPr="00F0402A">
        <w:rPr>
          <w:sz w:val="22"/>
          <w:szCs w:val="22"/>
        </w:rPr>
        <w:t>Carries out other duties as assigned or agreed upon with the senior leadership of Career and Professional Development. </w:t>
      </w:r>
    </w:p>
    <w:p w14:paraId="039FF72E" w14:textId="77777777" w:rsidR="00F0402A" w:rsidRPr="00F0402A" w:rsidRDefault="00F0402A" w:rsidP="00F0402A">
      <w:pPr>
        <w:numPr>
          <w:ilvl w:val="0"/>
          <w:numId w:val="29"/>
        </w:numPr>
        <w:spacing w:after="0" w:line="240" w:lineRule="auto"/>
        <w:rPr>
          <w:sz w:val="22"/>
          <w:szCs w:val="22"/>
        </w:rPr>
      </w:pPr>
      <w:r w:rsidRPr="00F0402A">
        <w:rPr>
          <w:sz w:val="22"/>
          <w:szCs w:val="22"/>
        </w:rPr>
        <w:t xml:space="preserve">Provides one-on-one career advising/coaching (in-person, via phone, or through videoconferencing). The specialist’s one-on-one advising should prioritize student populations whose support has been interrupted by staff vacancies or whose demand exceeds the capacity of their assigned staff </w:t>
      </w:r>
      <w:proofErr w:type="gramStart"/>
      <w:r w:rsidRPr="00F0402A">
        <w:rPr>
          <w:sz w:val="22"/>
          <w:szCs w:val="22"/>
        </w:rPr>
        <w:t>member</w:t>
      </w:r>
      <w:proofErr w:type="gramEnd"/>
      <w:r w:rsidRPr="00F0402A">
        <w:rPr>
          <w:sz w:val="22"/>
          <w:szCs w:val="22"/>
        </w:rPr>
        <w:t>. </w:t>
      </w:r>
    </w:p>
    <w:p w14:paraId="2ADA5D14" w14:textId="77777777" w:rsidR="00F0402A" w:rsidRPr="00F0402A" w:rsidRDefault="00F0402A" w:rsidP="00F0402A">
      <w:pPr>
        <w:numPr>
          <w:ilvl w:val="0"/>
          <w:numId w:val="30"/>
        </w:numPr>
        <w:spacing w:after="0" w:line="240" w:lineRule="auto"/>
        <w:rPr>
          <w:sz w:val="22"/>
          <w:szCs w:val="22"/>
        </w:rPr>
      </w:pPr>
      <w:r w:rsidRPr="00F0402A">
        <w:rPr>
          <w:sz w:val="22"/>
          <w:szCs w:val="22"/>
        </w:rPr>
        <w:lastRenderedPageBreak/>
        <w:t>Facilitates outreach presentations, workshops, panels, and small-group meetings as needed to support the Career and Professional Development team.</w:t>
      </w:r>
      <w:r w:rsidRPr="00F0402A">
        <w:rPr>
          <w:rFonts w:ascii="Arial" w:hAnsi="Arial" w:cs="Arial"/>
          <w:sz w:val="22"/>
          <w:szCs w:val="22"/>
        </w:rPr>
        <w:t> </w:t>
      </w:r>
      <w:r w:rsidRPr="00F0402A">
        <w:rPr>
          <w:sz w:val="22"/>
          <w:szCs w:val="22"/>
        </w:rPr>
        <w:t> </w:t>
      </w:r>
    </w:p>
    <w:p w14:paraId="50FD9C40" w14:textId="77777777" w:rsidR="00BA07F9" w:rsidRPr="00F0402A" w:rsidRDefault="00BA07F9">
      <w:pPr>
        <w:rPr>
          <w:sz w:val="22"/>
          <w:szCs w:val="22"/>
        </w:rPr>
      </w:pPr>
    </w:p>
    <w:sectPr w:rsidR="00BA07F9" w:rsidRPr="00F04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795"/>
    <w:multiLevelType w:val="multilevel"/>
    <w:tmpl w:val="2A8CAF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2F76DF5"/>
    <w:multiLevelType w:val="multilevel"/>
    <w:tmpl w:val="4A52AE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31E3CF2"/>
    <w:multiLevelType w:val="multilevel"/>
    <w:tmpl w:val="A3AA56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C6B0725"/>
    <w:multiLevelType w:val="multilevel"/>
    <w:tmpl w:val="83CCC9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280325"/>
    <w:multiLevelType w:val="multilevel"/>
    <w:tmpl w:val="B0A6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B4D72"/>
    <w:multiLevelType w:val="multilevel"/>
    <w:tmpl w:val="BED6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62522F"/>
    <w:multiLevelType w:val="multilevel"/>
    <w:tmpl w:val="1964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BC6B9C"/>
    <w:multiLevelType w:val="multilevel"/>
    <w:tmpl w:val="03AAF5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9CA7FCC"/>
    <w:multiLevelType w:val="multilevel"/>
    <w:tmpl w:val="0742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5C45D8"/>
    <w:multiLevelType w:val="multilevel"/>
    <w:tmpl w:val="5414D3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C7D25C6"/>
    <w:multiLevelType w:val="multilevel"/>
    <w:tmpl w:val="A8A0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F272DA"/>
    <w:multiLevelType w:val="multilevel"/>
    <w:tmpl w:val="E9F28B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5B965EE"/>
    <w:multiLevelType w:val="multilevel"/>
    <w:tmpl w:val="44C4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F934D6"/>
    <w:multiLevelType w:val="multilevel"/>
    <w:tmpl w:val="58B4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394B3D"/>
    <w:multiLevelType w:val="multilevel"/>
    <w:tmpl w:val="4552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81504D"/>
    <w:multiLevelType w:val="multilevel"/>
    <w:tmpl w:val="DAD8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EE5161"/>
    <w:multiLevelType w:val="multilevel"/>
    <w:tmpl w:val="75E6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B807B8"/>
    <w:multiLevelType w:val="multilevel"/>
    <w:tmpl w:val="91F007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0BE6EF6"/>
    <w:multiLevelType w:val="multilevel"/>
    <w:tmpl w:val="45C88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3C77654"/>
    <w:multiLevelType w:val="multilevel"/>
    <w:tmpl w:val="6CE8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E25F32"/>
    <w:multiLevelType w:val="multilevel"/>
    <w:tmpl w:val="891C6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1AA22DE"/>
    <w:multiLevelType w:val="multilevel"/>
    <w:tmpl w:val="CA968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04177BE"/>
    <w:multiLevelType w:val="multilevel"/>
    <w:tmpl w:val="F1D2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3A11EC"/>
    <w:multiLevelType w:val="multilevel"/>
    <w:tmpl w:val="60EC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B6BBC"/>
    <w:multiLevelType w:val="multilevel"/>
    <w:tmpl w:val="D340FB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95E037E"/>
    <w:multiLevelType w:val="multilevel"/>
    <w:tmpl w:val="4ADEA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9BC1F69"/>
    <w:multiLevelType w:val="multilevel"/>
    <w:tmpl w:val="6060BE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D034B71"/>
    <w:multiLevelType w:val="multilevel"/>
    <w:tmpl w:val="0086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C1722F"/>
    <w:multiLevelType w:val="multilevel"/>
    <w:tmpl w:val="ACF0E3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4EC4BD2"/>
    <w:multiLevelType w:val="multilevel"/>
    <w:tmpl w:val="E1CCD4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34404994">
    <w:abstractNumId w:val="14"/>
  </w:num>
  <w:num w:numId="2" w16cid:durableId="2087452925">
    <w:abstractNumId w:val="10"/>
  </w:num>
  <w:num w:numId="3" w16cid:durableId="210700897">
    <w:abstractNumId w:val="6"/>
  </w:num>
  <w:num w:numId="4" w16cid:durableId="664019627">
    <w:abstractNumId w:val="27"/>
  </w:num>
  <w:num w:numId="5" w16cid:durableId="1387415710">
    <w:abstractNumId w:val="19"/>
  </w:num>
  <w:num w:numId="6" w16cid:durableId="762335050">
    <w:abstractNumId w:val="12"/>
  </w:num>
  <w:num w:numId="7" w16cid:durableId="923220105">
    <w:abstractNumId w:val="4"/>
  </w:num>
  <w:num w:numId="8" w16cid:durableId="15809515">
    <w:abstractNumId w:val="13"/>
  </w:num>
  <w:num w:numId="9" w16cid:durableId="346685813">
    <w:abstractNumId w:val="23"/>
  </w:num>
  <w:num w:numId="10" w16cid:durableId="42219334">
    <w:abstractNumId w:val="8"/>
  </w:num>
  <w:num w:numId="11" w16cid:durableId="929315987">
    <w:abstractNumId w:val="16"/>
  </w:num>
  <w:num w:numId="12" w16cid:durableId="276302934">
    <w:abstractNumId w:val="3"/>
  </w:num>
  <w:num w:numId="13" w16cid:durableId="1061056060">
    <w:abstractNumId w:val="25"/>
  </w:num>
  <w:num w:numId="14" w16cid:durableId="325520069">
    <w:abstractNumId w:val="17"/>
  </w:num>
  <w:num w:numId="15" w16cid:durableId="517891387">
    <w:abstractNumId w:val="26"/>
  </w:num>
  <w:num w:numId="16" w16cid:durableId="662199261">
    <w:abstractNumId w:val="22"/>
  </w:num>
  <w:num w:numId="17" w16cid:durableId="1886260503">
    <w:abstractNumId w:val="28"/>
  </w:num>
  <w:num w:numId="18" w16cid:durableId="1167089156">
    <w:abstractNumId w:val="20"/>
  </w:num>
  <w:num w:numId="19" w16cid:durableId="599414248">
    <w:abstractNumId w:val="7"/>
  </w:num>
  <w:num w:numId="20" w16cid:durableId="290207632">
    <w:abstractNumId w:val="29"/>
  </w:num>
  <w:num w:numId="21" w16cid:durableId="1541279170">
    <w:abstractNumId w:val="21"/>
  </w:num>
  <w:num w:numId="22" w16cid:durableId="995961926">
    <w:abstractNumId w:val="2"/>
  </w:num>
  <w:num w:numId="23" w16cid:durableId="884218722">
    <w:abstractNumId w:val="15"/>
  </w:num>
  <w:num w:numId="24" w16cid:durableId="1399745883">
    <w:abstractNumId w:val="18"/>
  </w:num>
  <w:num w:numId="25" w16cid:durableId="1459225111">
    <w:abstractNumId w:val="9"/>
  </w:num>
  <w:num w:numId="26" w16cid:durableId="1037122647">
    <w:abstractNumId w:val="24"/>
  </w:num>
  <w:num w:numId="27" w16cid:durableId="1189836237">
    <w:abstractNumId w:val="5"/>
  </w:num>
  <w:num w:numId="28" w16cid:durableId="1268201435">
    <w:abstractNumId w:val="0"/>
  </w:num>
  <w:num w:numId="29" w16cid:durableId="1404065227">
    <w:abstractNumId w:val="1"/>
  </w:num>
  <w:num w:numId="30" w16cid:durableId="4931058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2A"/>
    <w:rsid w:val="000D15F6"/>
    <w:rsid w:val="00386036"/>
    <w:rsid w:val="00A27066"/>
    <w:rsid w:val="00AE7E3A"/>
    <w:rsid w:val="00BA07F9"/>
    <w:rsid w:val="00F04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9C121"/>
  <w15:chartTrackingRefBased/>
  <w15:docId w15:val="{A90AA048-8AA4-4E06-A2AF-B9D4AD43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02A"/>
    <w:rPr>
      <w:rFonts w:eastAsiaTheme="majorEastAsia" w:cstheme="majorBidi"/>
      <w:color w:val="272727" w:themeColor="text1" w:themeTint="D8"/>
    </w:rPr>
  </w:style>
  <w:style w:type="paragraph" w:styleId="Title">
    <w:name w:val="Title"/>
    <w:basedOn w:val="Normal"/>
    <w:next w:val="Normal"/>
    <w:link w:val="TitleChar"/>
    <w:uiPriority w:val="10"/>
    <w:qFormat/>
    <w:rsid w:val="00F04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02A"/>
    <w:pPr>
      <w:spacing w:before="160"/>
      <w:jc w:val="center"/>
    </w:pPr>
    <w:rPr>
      <w:i/>
      <w:iCs/>
      <w:color w:val="404040" w:themeColor="text1" w:themeTint="BF"/>
    </w:rPr>
  </w:style>
  <w:style w:type="character" w:customStyle="1" w:styleId="QuoteChar">
    <w:name w:val="Quote Char"/>
    <w:basedOn w:val="DefaultParagraphFont"/>
    <w:link w:val="Quote"/>
    <w:uiPriority w:val="29"/>
    <w:rsid w:val="00F0402A"/>
    <w:rPr>
      <w:i/>
      <w:iCs/>
      <w:color w:val="404040" w:themeColor="text1" w:themeTint="BF"/>
    </w:rPr>
  </w:style>
  <w:style w:type="paragraph" w:styleId="ListParagraph">
    <w:name w:val="List Paragraph"/>
    <w:basedOn w:val="Normal"/>
    <w:uiPriority w:val="34"/>
    <w:qFormat/>
    <w:rsid w:val="00F0402A"/>
    <w:pPr>
      <w:ind w:left="720"/>
      <w:contextualSpacing/>
    </w:pPr>
  </w:style>
  <w:style w:type="character" w:styleId="IntenseEmphasis">
    <w:name w:val="Intense Emphasis"/>
    <w:basedOn w:val="DefaultParagraphFont"/>
    <w:uiPriority w:val="21"/>
    <w:qFormat/>
    <w:rsid w:val="00F0402A"/>
    <w:rPr>
      <w:i/>
      <w:iCs/>
      <w:color w:val="0F4761" w:themeColor="accent1" w:themeShade="BF"/>
    </w:rPr>
  </w:style>
  <w:style w:type="paragraph" w:styleId="IntenseQuote">
    <w:name w:val="Intense Quote"/>
    <w:basedOn w:val="Normal"/>
    <w:next w:val="Normal"/>
    <w:link w:val="IntenseQuoteChar"/>
    <w:uiPriority w:val="30"/>
    <w:qFormat/>
    <w:rsid w:val="00F04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02A"/>
    <w:rPr>
      <w:i/>
      <w:iCs/>
      <w:color w:val="0F4761" w:themeColor="accent1" w:themeShade="BF"/>
    </w:rPr>
  </w:style>
  <w:style w:type="character" w:styleId="IntenseReference">
    <w:name w:val="Intense Reference"/>
    <w:basedOn w:val="DefaultParagraphFont"/>
    <w:uiPriority w:val="32"/>
    <w:qFormat/>
    <w:rsid w:val="00F040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6721f3-a476-4e29-b7fe-b4e921998f60">
      <Terms xmlns="http://schemas.microsoft.com/office/infopath/2007/PartnerControls"/>
    </lcf76f155ced4ddcb4097134ff3c332f>
    <TaxCatchAll xmlns="122d0b07-40c9-4a78-8cd7-06fe9b5bf7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15A44766556E4388A33B14439F8591" ma:contentTypeVersion="18" ma:contentTypeDescription="Create a new document." ma:contentTypeScope="" ma:versionID="dcc2ad83dac52c3cdafe6eff68b54245">
  <xsd:schema xmlns:xsd="http://www.w3.org/2001/XMLSchema" xmlns:xs="http://www.w3.org/2001/XMLSchema" xmlns:p="http://schemas.microsoft.com/office/2006/metadata/properties" xmlns:ns2="122d0b07-40c9-4a78-8cd7-06fe9b5bf7fe" xmlns:ns3="9b6721f3-a476-4e29-b7fe-b4e921998f60" targetNamespace="http://schemas.microsoft.com/office/2006/metadata/properties" ma:root="true" ma:fieldsID="86faa006b3fba1dbc2a7654d566561bb" ns2:_="" ns3:_="">
    <xsd:import namespace="122d0b07-40c9-4a78-8cd7-06fe9b5bf7fe"/>
    <xsd:import namespace="9b6721f3-a476-4e29-b7fe-b4e921998f60"/>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2:SharedWithUsers" minOccurs="0"/>
                <xsd:element ref="ns2:SharedWithDetails"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d0b07-40c9-4a78-8cd7-06fe9b5bf7fe"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6a77b61-3db4-4145-8f8f-d2e1fd51e1af}" ma:internalName="TaxCatchAll" ma:showField="CatchAllData" ma:web="122d0b07-40c9-4a78-8cd7-06fe9b5bf7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6721f3-a476-4e29-b7fe-b4e921998f6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6477d7-ad29-47e7-b319-eaa6f194967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E43EF-4DBF-4664-A06E-3EBD654CAA84}">
  <ds:schemaRefs>
    <ds:schemaRef ds:uri="http://schemas.microsoft.com/office/2006/metadata/properties"/>
    <ds:schemaRef ds:uri="http://schemas.microsoft.com/office/infopath/2007/PartnerControls"/>
    <ds:schemaRef ds:uri="9b6721f3-a476-4e29-b7fe-b4e921998f60"/>
    <ds:schemaRef ds:uri="122d0b07-40c9-4a78-8cd7-06fe9b5bf7fe"/>
  </ds:schemaRefs>
</ds:datastoreItem>
</file>

<file path=customXml/itemProps2.xml><?xml version="1.0" encoding="utf-8"?>
<ds:datastoreItem xmlns:ds="http://schemas.openxmlformats.org/officeDocument/2006/customXml" ds:itemID="{92000794-772B-4516-A8D6-6EEBE23AA5BB}">
  <ds:schemaRefs>
    <ds:schemaRef ds:uri="http://schemas.microsoft.com/sharepoint/v3/contenttype/forms"/>
  </ds:schemaRefs>
</ds:datastoreItem>
</file>

<file path=customXml/itemProps3.xml><?xml version="1.0" encoding="utf-8"?>
<ds:datastoreItem xmlns:ds="http://schemas.openxmlformats.org/officeDocument/2006/customXml" ds:itemID="{06EAB665-B227-4B75-95C3-A9E6FAF49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d0b07-40c9-4a78-8cd7-06fe9b5bf7fe"/>
    <ds:schemaRef ds:uri="9b6721f3-a476-4e29-b7fe-b4e921998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Virginia Tech</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Amy</dc:creator>
  <cp:keywords/>
  <dc:description/>
  <cp:lastModifiedBy>McPherson, Amy</cp:lastModifiedBy>
  <cp:revision>2</cp:revision>
  <dcterms:created xsi:type="dcterms:W3CDTF">2026-08-03T15:57:00Z</dcterms:created>
  <dcterms:modified xsi:type="dcterms:W3CDTF">2026-08-03T15:57:00Z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0x0101007B15A44766556E4388A33B14439F8591</vt:lpwstr>
  </property>
  <property fmtid="{D5CDD505-2E9C-101B-9397-08002B2CF9AE}" pid="3" name="MediaServiceImageTags">
    <vt:lpwstr/>
  </property>
</Properties>
</file>