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50CD" w14:textId="74C8DB9C" w:rsidR="00000000" w:rsidRDefault="00713D27">
      <w:pPr>
        <w:keepNext/>
        <w:keepLines/>
        <w:widowControl w:val="0"/>
        <w:autoSpaceDE w:val="0"/>
        <w:autoSpaceDN w:val="0"/>
        <w:adjustRightInd w:val="0"/>
        <w:spacing w:before="480" w:after="0" w:line="240" w:lineRule="auto"/>
        <w:ind w:left="120" w:right="120"/>
        <w:jc w:val="center"/>
        <w:rPr>
          <w:rFonts w:ascii="Arial" w:hAnsi="Arial" w:cs="Arial"/>
          <w:kern w:val="0"/>
        </w:rPr>
      </w:pPr>
      <w:r>
        <w:rPr>
          <w:rFonts w:ascii="Arial" w:hAnsi="Arial" w:cs="Arial"/>
          <w:noProof/>
          <w:kern w:val="0"/>
        </w:rPr>
        <w:drawing>
          <wp:inline distT="0" distB="0" distL="0" distR="0" wp14:anchorId="56C33707" wp14:editId="4400FBCE">
            <wp:extent cx="4381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800100"/>
                    </a:xfrm>
                    <a:prstGeom prst="rect">
                      <a:avLst/>
                    </a:prstGeom>
                    <a:noFill/>
                    <a:ln>
                      <a:noFill/>
                    </a:ln>
                  </pic:spPr>
                </pic:pic>
              </a:graphicData>
            </a:graphic>
          </wp:inline>
        </w:drawing>
      </w:r>
    </w:p>
    <w:p w14:paraId="321895A6" w14:textId="77777777" w:rsidR="00000000" w:rsidRDefault="00000000">
      <w:pPr>
        <w:widowControl w:val="0"/>
        <w:autoSpaceDE w:val="0"/>
        <w:autoSpaceDN w:val="0"/>
        <w:adjustRightInd w:val="0"/>
        <w:spacing w:after="0" w:line="240" w:lineRule="auto"/>
        <w:ind w:left="120" w:right="120"/>
        <w:jc w:val="center"/>
        <w:rPr>
          <w:rFonts w:ascii="Verdana" w:hAnsi="Verdana" w:cs="Verdana"/>
          <w:color w:val="000000"/>
          <w:kern w:val="0"/>
          <w:sz w:val="20"/>
          <w:szCs w:val="20"/>
        </w:rPr>
      </w:pPr>
    </w:p>
    <w:p w14:paraId="7431DE96" w14:textId="77777777" w:rsidR="00000000" w:rsidRDefault="00000000">
      <w:pPr>
        <w:widowControl w:val="0"/>
        <w:autoSpaceDE w:val="0"/>
        <w:autoSpaceDN w:val="0"/>
        <w:adjustRightInd w:val="0"/>
        <w:spacing w:after="0" w:line="240" w:lineRule="auto"/>
        <w:ind w:left="120" w:right="120"/>
        <w:jc w:val="center"/>
        <w:rPr>
          <w:rFonts w:ascii="Verdana" w:hAnsi="Verdana" w:cs="Verdana"/>
          <w:color w:val="000000"/>
          <w:kern w:val="0"/>
          <w:sz w:val="20"/>
          <w:szCs w:val="20"/>
        </w:rPr>
      </w:pPr>
    </w:p>
    <w:p w14:paraId="3835262A" w14:textId="77777777" w:rsidR="00000000" w:rsidRDefault="00000000">
      <w:pPr>
        <w:widowControl w:val="0"/>
        <w:autoSpaceDE w:val="0"/>
        <w:autoSpaceDN w:val="0"/>
        <w:adjustRightInd w:val="0"/>
        <w:spacing w:after="0" w:line="240" w:lineRule="auto"/>
        <w:ind w:left="120" w:right="120"/>
        <w:jc w:val="center"/>
        <w:rPr>
          <w:rFonts w:ascii="Verdana" w:hAnsi="Verdana" w:cs="Verdana"/>
          <w:b/>
          <w:bCs/>
          <w:color w:val="000000"/>
          <w:kern w:val="0"/>
          <w:sz w:val="28"/>
          <w:szCs w:val="28"/>
        </w:rPr>
      </w:pPr>
      <w:r>
        <w:rPr>
          <w:rFonts w:ascii="Verdana" w:hAnsi="Verdana" w:cs="Verdana"/>
          <w:b/>
          <w:bCs/>
          <w:color w:val="000000"/>
          <w:kern w:val="0"/>
          <w:sz w:val="28"/>
          <w:szCs w:val="28"/>
        </w:rPr>
        <w:t>Victim Advocate Counselor II (Student Health Center) - 537486</w:t>
      </w:r>
    </w:p>
    <w:p w14:paraId="6A05F4E5" w14:textId="77777777" w:rsidR="00000000" w:rsidRDefault="00000000">
      <w:pPr>
        <w:widowControl w:val="0"/>
        <w:autoSpaceDE w:val="0"/>
        <w:autoSpaceDN w:val="0"/>
        <w:adjustRightInd w:val="0"/>
        <w:spacing w:after="0" w:line="240" w:lineRule="auto"/>
        <w:ind w:left="120" w:right="120"/>
        <w:rPr>
          <w:rFonts w:ascii="Verdana" w:hAnsi="Verdana" w:cs="Verdana"/>
          <w:b/>
          <w:bCs/>
          <w:color w:val="000000"/>
          <w:kern w:val="0"/>
        </w:rPr>
      </w:pPr>
      <w:r>
        <w:rPr>
          <w:rFonts w:ascii="Verdana" w:hAnsi="Verdana" w:cs="Verdana"/>
          <w:b/>
          <w:bCs/>
          <w:color w:val="000000"/>
          <w:kern w:val="0"/>
        </w:rPr>
        <w:t xml:space="preserve"> </w:t>
      </w:r>
    </w:p>
    <w:p w14:paraId="42B1E117" w14:textId="5740CC1B" w:rsidR="00000000" w:rsidRDefault="00000000" w:rsidP="0007768C">
      <w:pPr>
        <w:widowControl w:val="0"/>
        <w:autoSpaceDE w:val="0"/>
        <w:autoSpaceDN w:val="0"/>
        <w:adjustRightInd w:val="0"/>
        <w:spacing w:after="0" w:line="240" w:lineRule="auto"/>
        <w:ind w:left="120" w:right="120"/>
        <w:rPr>
          <w:rFonts w:ascii="Verdana" w:hAnsi="Verdana" w:cs="Verdana"/>
          <w:b/>
          <w:bCs/>
          <w:color w:val="000000"/>
          <w:kern w:val="0"/>
        </w:rPr>
      </w:pPr>
    </w:p>
    <w:p w14:paraId="7E55D3E3" w14:textId="77777777" w:rsidR="0007768C" w:rsidRPr="0007768C" w:rsidRDefault="0007768C" w:rsidP="0007768C">
      <w:pPr>
        <w:widowControl w:val="0"/>
        <w:autoSpaceDE w:val="0"/>
        <w:autoSpaceDN w:val="0"/>
        <w:adjustRightInd w:val="0"/>
        <w:spacing w:after="0" w:line="240" w:lineRule="auto"/>
        <w:ind w:left="120" w:right="120"/>
        <w:rPr>
          <w:rFonts w:ascii="Verdana" w:hAnsi="Verdana" w:cs="Verdana"/>
          <w:b/>
          <w:bCs/>
          <w:color w:val="000000"/>
          <w:kern w:val="0"/>
          <w:u w:val="single"/>
        </w:rPr>
      </w:pPr>
    </w:p>
    <w:tbl>
      <w:tblPr>
        <w:tblW w:w="0" w:type="auto"/>
        <w:tblInd w:w="-330" w:type="dxa"/>
        <w:tblLayout w:type="fixed"/>
        <w:tblCellMar>
          <w:left w:w="0" w:type="dxa"/>
          <w:right w:w="0" w:type="dxa"/>
        </w:tblCellMar>
        <w:tblLook w:val="0000" w:firstRow="0" w:lastRow="0" w:firstColumn="0" w:lastColumn="0" w:noHBand="0" w:noVBand="0"/>
      </w:tblPr>
      <w:tblGrid>
        <w:gridCol w:w="360"/>
        <w:gridCol w:w="9931"/>
      </w:tblGrid>
      <w:tr w:rsidR="00000000" w:rsidRPr="0007768C" w14:paraId="0BF06952"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3D1507B2" w14:textId="77777777" w:rsidR="00000000" w:rsidRPr="0007768C" w:rsidRDefault="00000000">
            <w:pPr>
              <w:widowControl w:val="0"/>
              <w:autoSpaceDE w:val="0"/>
              <w:autoSpaceDN w:val="0"/>
              <w:adjustRightInd w:val="0"/>
              <w:spacing w:after="0" w:line="240" w:lineRule="auto"/>
              <w:rPr>
                <w:rFonts w:ascii="Arial" w:hAnsi="Arial" w:cs="Arial"/>
                <w:b/>
                <w:bCs/>
                <w:kern w:val="0"/>
                <w:u w:val="single"/>
              </w:rPr>
            </w:pPr>
          </w:p>
        </w:tc>
        <w:tc>
          <w:tcPr>
            <w:tcW w:w="9931" w:type="dxa"/>
            <w:tcBorders>
              <w:top w:val="nil"/>
              <w:left w:val="nil"/>
              <w:bottom w:val="nil"/>
              <w:right w:val="nil"/>
            </w:tcBorders>
            <w:shd w:val="clear" w:color="auto" w:fill="FFFFFF"/>
            <w:vAlign w:val="center"/>
          </w:tcPr>
          <w:p w14:paraId="6AD5176C" w14:textId="77777777" w:rsidR="00000000" w:rsidRPr="0007768C"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About FIU</w:t>
            </w:r>
          </w:p>
        </w:tc>
      </w:tr>
      <w:tr w:rsidR="00000000" w14:paraId="1EE7B16B"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21053599"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5FE5FB02" w14:textId="77777777" w:rsidR="00000000" w:rsidRDefault="00000000">
            <w:pPr>
              <w:widowControl w:val="0"/>
              <w:shd w:val="clear" w:color="auto" w:fill="FFFFFF"/>
              <w:autoSpaceDE w:val="0"/>
              <w:autoSpaceDN w:val="0"/>
              <w:adjustRightInd w:val="0"/>
              <w:spacing w:before="269" w:after="269" w:line="240" w:lineRule="auto"/>
              <w:ind w:left="108" w:right="108"/>
              <w:rPr>
                <w:rFonts w:ascii="Verdana" w:hAnsi="Verdana" w:cs="Verdana"/>
                <w:i/>
                <w:iCs/>
                <w:color w:val="201F1E"/>
                <w:kern w:val="0"/>
                <w:sz w:val="28"/>
                <w:szCs w:val="28"/>
              </w:rPr>
            </w:pPr>
            <w:hyperlink r:id="rId6" w:history="1">
              <w:r>
                <w:rPr>
                  <w:rFonts w:ascii="Verdana" w:hAnsi="Verdana" w:cs="Verdana"/>
                  <w:color w:val="0000FF"/>
                  <w:kern w:val="0"/>
                  <w:sz w:val="20"/>
                  <w:szCs w:val="20"/>
                  <w:u w:val="single"/>
                </w:rPr>
                <w:t>Florida International University</w:t>
              </w:r>
            </w:hyperlink>
            <w:r>
              <w:rPr>
                <w:rFonts w:ascii="Verdana" w:hAnsi="Verdana" w:cs="Verdana"/>
                <w:color w:val="000000"/>
                <w:kern w:val="0"/>
                <w:sz w:val="20"/>
                <w:szCs w:val="20"/>
              </w:rPr>
              <w:t xml:space="preserve"> is a Top 50, preeminent public research university with 55,000 students from all 50 states and more than 140 countries, as well as an alumni network of more than 340,000. Located in the global city of Miami, the university offers more than </w:t>
            </w:r>
            <w:proofErr w:type="gramStart"/>
            <w:r>
              <w:rPr>
                <w:rFonts w:ascii="Verdana" w:hAnsi="Verdana" w:cs="Verdana"/>
                <w:color w:val="000000"/>
                <w:kern w:val="0"/>
                <w:sz w:val="20"/>
                <w:szCs w:val="20"/>
              </w:rPr>
              <w:t>200 degree</w:t>
            </w:r>
            <w:proofErr w:type="gramEnd"/>
            <w:r>
              <w:rPr>
                <w:rFonts w:ascii="Verdana" w:hAnsi="Verdana" w:cs="Verdana"/>
                <w:color w:val="000000"/>
                <w:kern w:val="0"/>
                <w:sz w:val="20"/>
                <w:szCs w:val="20"/>
              </w:rPr>
              <w:t xml:space="preserve"> programs at the undergraduate, graduate and professional levels, including medicine and law. FIU faculty are leaders in their fields and include National Academy members, Fulbright Scholars and MacArthur Genius Fellows. A Carnegie R1 institution, FIU drives impactful research in environmental resilience, health and technology and innovation. Home to the Wall of Wind and Institute of Environment, FIU stands at the forefront of discovery and innovation. With a focus on student success, economic mobility and community engagement, FIU is redefining what it means to be a public research university.</w:t>
            </w:r>
          </w:p>
          <w:p w14:paraId="14DB600F" w14:textId="77777777" w:rsidR="00000000" w:rsidRDefault="00000000">
            <w:pPr>
              <w:widowControl w:val="0"/>
              <w:autoSpaceDE w:val="0"/>
              <w:autoSpaceDN w:val="0"/>
              <w:adjustRightInd w:val="0"/>
              <w:spacing w:after="0" w:line="240" w:lineRule="auto"/>
              <w:ind w:left="108" w:right="108"/>
              <w:rPr>
                <w:rFonts w:ascii="Verdana" w:hAnsi="Verdana" w:cs="Verdana"/>
                <w:color w:val="000000"/>
                <w:kern w:val="0"/>
                <w:sz w:val="20"/>
                <w:szCs w:val="20"/>
              </w:rPr>
            </w:pPr>
          </w:p>
          <w:p w14:paraId="3F00DB3E" w14:textId="77777777" w:rsidR="00000000" w:rsidRDefault="00000000">
            <w:pPr>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50BB3F25"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398E0BD2"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196848BD" w14:textId="77777777" w:rsidR="00000000" w:rsidRPr="0007768C"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Job Summary</w:t>
            </w:r>
          </w:p>
        </w:tc>
      </w:tr>
      <w:tr w:rsidR="00000000" w14:paraId="51BE616A"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3A724908"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4D688289" w14:textId="77777777" w:rsidR="00000000" w:rsidRDefault="00000000">
            <w:pPr>
              <w:widowControl w:val="0"/>
              <w:autoSpaceDE w:val="0"/>
              <w:autoSpaceDN w:val="0"/>
              <w:adjustRightInd w:val="0"/>
              <w:spacing w:before="269" w:after="269" w:line="240" w:lineRule="auto"/>
              <w:ind w:left="108" w:right="108"/>
              <w:rPr>
                <w:rFonts w:ascii="'Calibri',sans-serif" w:hAnsi="'Calibri',sans-serif" w:cs="'Calibri',sans-serif"/>
                <w:color w:val="000000"/>
                <w:kern w:val="0"/>
                <w:sz w:val="22"/>
                <w:szCs w:val="22"/>
              </w:rPr>
            </w:pPr>
            <w:r>
              <w:rPr>
                <w:rFonts w:ascii="'Calibri',sans-serif" w:hAnsi="'Calibri',sans-serif" w:cs="'Calibri',sans-serif"/>
                <w:color w:val="000000"/>
                <w:kern w:val="0"/>
                <w:sz w:val="22"/>
                <w:szCs w:val="22"/>
              </w:rPr>
              <w:t>Provides direct counseling, advocacy and case management services to FIU student victims of violence. Participates in a rotation to provide crisis intervention services as needed including evenings and weekends, remotely or in-person. Accompanies students to court or other formal proceedings, rape treatment services, and other related appointments if desired by student. Participates in University outreach and prevention programming and maintains relevant community linkages.</w:t>
            </w:r>
          </w:p>
          <w:p w14:paraId="3D649850" w14:textId="77777777" w:rsidR="00000000" w:rsidRDefault="00000000">
            <w:pPr>
              <w:widowControl w:val="0"/>
              <w:tabs>
                <w:tab w:val="left" w:pos="1242"/>
              </w:tabs>
              <w:autoSpaceDE w:val="0"/>
              <w:autoSpaceDN w:val="0"/>
              <w:adjustRightInd w:val="0"/>
              <w:spacing w:before="269"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Provides confidential direct services related to victimization (especially sexual assault, domestic violence, stalking, hazing and hate crimes), including crisis intervention, counseling, advocacy, case management, accessing university and community resources.</w:t>
            </w:r>
          </w:p>
          <w:p w14:paraId="57340708" w14:textId="77777777" w:rsidR="00000000" w:rsidRDefault="00000000">
            <w:pPr>
              <w:widowControl w:val="0"/>
              <w:tabs>
                <w:tab w:val="left" w:pos="1242"/>
              </w:tabs>
              <w:autoSpaceDE w:val="0"/>
              <w:autoSpaceDN w:val="0"/>
              <w:adjustRightInd w:val="0"/>
              <w:spacing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 xml:space="preserve">Provides direct psychological services to </w:t>
            </w:r>
            <w:proofErr w:type="gramStart"/>
            <w:r>
              <w:rPr>
                <w:rFonts w:ascii="Verdana" w:hAnsi="Verdana" w:cs="Verdana"/>
                <w:color w:val="000000"/>
                <w:kern w:val="0"/>
                <w:sz w:val="20"/>
                <w:szCs w:val="20"/>
              </w:rPr>
              <w:t>University</w:t>
            </w:r>
            <w:proofErr w:type="gramEnd"/>
            <w:r>
              <w:rPr>
                <w:rFonts w:ascii="Verdana" w:hAnsi="Verdana" w:cs="Verdana"/>
                <w:color w:val="000000"/>
                <w:kern w:val="0"/>
                <w:sz w:val="20"/>
                <w:szCs w:val="20"/>
              </w:rPr>
              <w:t xml:space="preserve"> students including individual, couples, and group counselling; conducts clinical assessments and formulates diagnoses and treatment plans.</w:t>
            </w:r>
          </w:p>
          <w:p w14:paraId="01FEB32C" w14:textId="77777777" w:rsidR="00000000" w:rsidRDefault="00000000">
            <w:pPr>
              <w:widowControl w:val="0"/>
              <w:tabs>
                <w:tab w:val="left" w:pos="1242"/>
              </w:tabs>
              <w:autoSpaceDE w:val="0"/>
              <w:autoSpaceDN w:val="0"/>
              <w:adjustRightInd w:val="0"/>
              <w:spacing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Provides walk-in emergency assessments, crisis intervention, and intakes for students. Provides consultations to family members and campus community constituents.</w:t>
            </w:r>
          </w:p>
          <w:p w14:paraId="232C5CBA" w14:textId="77777777" w:rsidR="00000000" w:rsidRDefault="00000000">
            <w:pPr>
              <w:widowControl w:val="0"/>
              <w:tabs>
                <w:tab w:val="left" w:pos="1242"/>
              </w:tabs>
              <w:autoSpaceDE w:val="0"/>
              <w:autoSpaceDN w:val="0"/>
              <w:adjustRightInd w:val="0"/>
              <w:spacing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Completes intake summaries, psychological assessments, emergency evaluations, progress notes, and termination summaries according to the established policies and procedures.</w:t>
            </w:r>
          </w:p>
          <w:p w14:paraId="77EE18D2" w14:textId="77777777" w:rsidR="00000000" w:rsidRDefault="00000000">
            <w:pPr>
              <w:widowControl w:val="0"/>
              <w:tabs>
                <w:tab w:val="left" w:pos="1242"/>
              </w:tabs>
              <w:autoSpaceDE w:val="0"/>
              <w:autoSpaceDN w:val="0"/>
              <w:adjustRightInd w:val="0"/>
              <w:spacing w:after="0" w:line="240" w:lineRule="auto"/>
              <w:ind w:left="1242" w:hanging="567"/>
              <w:rPr>
                <w:rFonts w:ascii="Arial" w:hAnsi="Arial" w:cs="Arial"/>
                <w:kern w:val="0"/>
              </w:rPr>
            </w:pPr>
            <w:r>
              <w:rPr>
                <w:rFonts w:ascii="Verdana" w:hAnsi="Verdana" w:cs="Verdana"/>
                <w:color w:val="000000"/>
                <w:kern w:val="0"/>
                <w:sz w:val="20"/>
                <w:szCs w:val="20"/>
              </w:rPr>
              <w:lastRenderedPageBreak/>
              <w:t>•</w:t>
            </w:r>
            <w:r>
              <w:rPr>
                <w:rFonts w:ascii="Arial" w:hAnsi="Arial" w:cs="Arial"/>
                <w:kern w:val="0"/>
              </w:rPr>
              <w:tab/>
            </w:r>
            <w:r>
              <w:rPr>
                <w:rFonts w:ascii="Verdana" w:hAnsi="Verdana" w:cs="Verdana"/>
                <w:color w:val="000000"/>
                <w:kern w:val="0"/>
                <w:sz w:val="20"/>
                <w:szCs w:val="20"/>
              </w:rPr>
              <w:t>Participates in rotation crisis hotline afterhours and provides crisis intervention to the FIU community including daytime and evening/weekend as needed</w:t>
            </w:r>
          </w:p>
          <w:p w14:paraId="043B2B8D" w14:textId="77777777" w:rsidR="00000000" w:rsidRDefault="00000000">
            <w:pPr>
              <w:widowControl w:val="0"/>
              <w:tabs>
                <w:tab w:val="left" w:pos="1242"/>
              </w:tabs>
              <w:autoSpaceDE w:val="0"/>
              <w:autoSpaceDN w:val="0"/>
              <w:adjustRightInd w:val="0"/>
              <w:spacing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Accompanies and transports students to hearings and appointments related to victimization and student retention, including rape treatment services, domestic violence court, Title IX proceeding and other relevant meetings and locales.</w:t>
            </w:r>
          </w:p>
          <w:p w14:paraId="6D026C0E" w14:textId="77777777" w:rsidR="00000000" w:rsidRDefault="00000000">
            <w:pPr>
              <w:widowControl w:val="0"/>
              <w:tabs>
                <w:tab w:val="left" w:pos="1242"/>
              </w:tabs>
              <w:autoSpaceDE w:val="0"/>
              <w:autoSpaceDN w:val="0"/>
              <w:adjustRightInd w:val="0"/>
              <w:spacing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Provides case management coordination and support in collaboration with counseling and psychological services staff psychologists, counselors, and Student Health Services, Residential Life, and colleges and other campus units and community providers.</w:t>
            </w:r>
          </w:p>
          <w:p w14:paraId="10F838E5" w14:textId="77777777" w:rsidR="00000000" w:rsidRDefault="00000000">
            <w:pPr>
              <w:widowControl w:val="0"/>
              <w:tabs>
                <w:tab w:val="left" w:pos="1242"/>
              </w:tabs>
              <w:autoSpaceDE w:val="0"/>
              <w:autoSpaceDN w:val="0"/>
              <w:adjustRightInd w:val="0"/>
              <w:spacing w:after="269"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 xml:space="preserve">Participates in CAPS committees, especially those concerning students' </w:t>
            </w:r>
            <w:proofErr w:type="spellStart"/>
            <w:proofErr w:type="gramStart"/>
            <w:r>
              <w:rPr>
                <w:rFonts w:ascii="Verdana" w:hAnsi="Verdana" w:cs="Verdana"/>
                <w:color w:val="000000"/>
                <w:kern w:val="0"/>
                <w:sz w:val="20"/>
                <w:szCs w:val="20"/>
              </w:rPr>
              <w:t>well being</w:t>
            </w:r>
            <w:proofErr w:type="spellEnd"/>
            <w:proofErr w:type="gramEnd"/>
            <w:r>
              <w:rPr>
                <w:rFonts w:ascii="Verdana" w:hAnsi="Verdana" w:cs="Verdana"/>
                <w:color w:val="000000"/>
                <w:kern w:val="0"/>
                <w:sz w:val="20"/>
                <w:szCs w:val="20"/>
              </w:rPr>
              <w:t xml:space="preserve"> and the Division of Student Affairs.</w:t>
            </w:r>
          </w:p>
          <w:p w14:paraId="1DAB5A92" w14:textId="77777777" w:rsidR="00000000" w:rsidRDefault="00000000">
            <w:pPr>
              <w:keepNext/>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04CC34FA"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0FABF933"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5383DD43" w14:textId="77777777" w:rsidR="00000000" w:rsidRPr="0007768C"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Job Category</w:t>
            </w:r>
          </w:p>
        </w:tc>
      </w:tr>
      <w:tr w:rsidR="00000000" w14:paraId="6F4A31A0"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291901EF"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3F6C009F" w14:textId="77777777" w:rsidR="00000000" w:rsidRDefault="00000000">
            <w:pPr>
              <w:widowControl w:val="0"/>
              <w:tabs>
                <w:tab w:val="left" w:pos="1242"/>
              </w:tabs>
              <w:autoSpaceDE w:val="0"/>
              <w:autoSpaceDN w:val="0"/>
              <w:adjustRightInd w:val="0"/>
              <w:spacing w:before="269"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arial,helvetica,sans-serif" w:hAnsi="arial,helvetica,sans-serif" w:cs="arial,helvetica,sans-serif"/>
                <w:color w:val="000000"/>
                <w:kern w:val="0"/>
              </w:rPr>
              <w:t>Administrative</w:t>
            </w:r>
          </w:p>
          <w:p w14:paraId="2D60A296" w14:textId="77777777" w:rsidR="00000000" w:rsidRDefault="00000000">
            <w:pPr>
              <w:keepNext/>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340513ED"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0C5EBEDD"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2CD1051C" w14:textId="77777777" w:rsidR="00000000"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Advertised Salary</w:t>
            </w:r>
          </w:p>
          <w:p w14:paraId="29CCE1F4" w14:textId="77777777" w:rsidR="0007768C" w:rsidRPr="0007768C" w:rsidRDefault="0007768C">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p>
        </w:tc>
      </w:tr>
      <w:tr w:rsidR="00000000" w14:paraId="52B25414"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41DA2D1C"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3319B62B" w14:textId="77777777" w:rsidR="00000000" w:rsidRDefault="00000000" w:rsidP="0007768C">
            <w:pPr>
              <w:pStyle w:val="ListParagraph"/>
              <w:widowControl w:val="0"/>
              <w:numPr>
                <w:ilvl w:val="0"/>
                <w:numId w:val="1"/>
              </w:numPr>
              <w:autoSpaceDE w:val="0"/>
              <w:autoSpaceDN w:val="0"/>
              <w:adjustRightInd w:val="0"/>
              <w:spacing w:after="0" w:line="240" w:lineRule="auto"/>
              <w:ind w:right="108"/>
              <w:rPr>
                <w:rFonts w:ascii="Verdana" w:hAnsi="Verdana" w:cs="Verdana"/>
                <w:color w:val="000000"/>
                <w:kern w:val="0"/>
                <w:sz w:val="20"/>
                <w:szCs w:val="20"/>
              </w:rPr>
            </w:pPr>
            <w:r w:rsidRPr="0007768C">
              <w:rPr>
                <w:rFonts w:ascii="Verdana" w:hAnsi="Verdana" w:cs="Verdana"/>
                <w:color w:val="000000"/>
                <w:kern w:val="0"/>
                <w:sz w:val="20"/>
                <w:szCs w:val="20"/>
              </w:rPr>
              <w:t xml:space="preserve">$67,000.00 - $72,000.00 </w:t>
            </w:r>
          </w:p>
          <w:p w14:paraId="6A0165FC" w14:textId="77777777" w:rsidR="0007768C" w:rsidRPr="0007768C" w:rsidRDefault="0007768C" w:rsidP="0007768C">
            <w:pPr>
              <w:pStyle w:val="ListParagraph"/>
              <w:widowControl w:val="0"/>
              <w:autoSpaceDE w:val="0"/>
              <w:autoSpaceDN w:val="0"/>
              <w:adjustRightInd w:val="0"/>
              <w:spacing w:after="0" w:line="240" w:lineRule="auto"/>
              <w:ind w:left="828" w:right="108"/>
              <w:rPr>
                <w:rFonts w:ascii="Verdana" w:hAnsi="Verdana" w:cs="Verdana"/>
                <w:color w:val="000000"/>
                <w:kern w:val="0"/>
                <w:sz w:val="20"/>
                <w:szCs w:val="20"/>
              </w:rPr>
            </w:pPr>
          </w:p>
        </w:tc>
      </w:tr>
      <w:tr w:rsidR="00000000" w14:paraId="7B26EAF1"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1E5073CF" w14:textId="77777777" w:rsidR="00000000" w:rsidRPr="0007768C" w:rsidRDefault="00000000">
            <w:pPr>
              <w:widowControl w:val="0"/>
              <w:autoSpaceDE w:val="0"/>
              <w:autoSpaceDN w:val="0"/>
              <w:adjustRightInd w:val="0"/>
              <w:spacing w:after="0" w:line="240" w:lineRule="auto"/>
              <w:rPr>
                <w:rFonts w:ascii="Arial" w:hAnsi="Arial" w:cs="Arial"/>
                <w:b/>
                <w:bCs/>
                <w:kern w:val="0"/>
                <w:u w:val="single"/>
              </w:rPr>
            </w:pPr>
          </w:p>
        </w:tc>
        <w:tc>
          <w:tcPr>
            <w:tcW w:w="9931" w:type="dxa"/>
            <w:tcBorders>
              <w:top w:val="nil"/>
              <w:left w:val="nil"/>
              <w:bottom w:val="nil"/>
              <w:right w:val="nil"/>
            </w:tcBorders>
            <w:shd w:val="clear" w:color="auto" w:fill="FFFFFF"/>
            <w:vAlign w:val="center"/>
          </w:tcPr>
          <w:p w14:paraId="0F779F4C" w14:textId="77777777" w:rsidR="00000000" w:rsidRPr="0007768C"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Work Schedule</w:t>
            </w:r>
          </w:p>
        </w:tc>
      </w:tr>
      <w:tr w:rsidR="00000000" w14:paraId="5E9D2186"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1F101291"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46A5179F" w14:textId="77777777" w:rsidR="00000000" w:rsidRDefault="00000000">
            <w:pPr>
              <w:widowControl w:val="0"/>
              <w:tabs>
                <w:tab w:val="left" w:pos="1242"/>
              </w:tabs>
              <w:autoSpaceDE w:val="0"/>
              <w:autoSpaceDN w:val="0"/>
              <w:adjustRightInd w:val="0"/>
              <w:spacing w:before="269"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Begin time: 8:30 AM</w:t>
            </w:r>
          </w:p>
          <w:p w14:paraId="46880B86" w14:textId="77777777" w:rsidR="00000000" w:rsidRDefault="00000000">
            <w:pPr>
              <w:widowControl w:val="0"/>
              <w:tabs>
                <w:tab w:val="left" w:pos="1242"/>
              </w:tabs>
              <w:autoSpaceDE w:val="0"/>
              <w:autoSpaceDN w:val="0"/>
              <w:adjustRightInd w:val="0"/>
              <w:spacing w:after="269"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End time: 5:00 PM</w:t>
            </w:r>
          </w:p>
          <w:p w14:paraId="6C2EE892" w14:textId="77777777" w:rsidR="00000000" w:rsidRDefault="00000000">
            <w:pPr>
              <w:keepNext/>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09DD34EE"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4D1BEE84" w14:textId="77777777" w:rsidR="00000000" w:rsidRPr="0007768C" w:rsidRDefault="00000000">
            <w:pPr>
              <w:widowControl w:val="0"/>
              <w:autoSpaceDE w:val="0"/>
              <w:autoSpaceDN w:val="0"/>
              <w:adjustRightInd w:val="0"/>
              <w:spacing w:after="0" w:line="240" w:lineRule="auto"/>
              <w:rPr>
                <w:rFonts w:ascii="Arial" w:hAnsi="Arial" w:cs="Arial"/>
                <w:b/>
                <w:bCs/>
                <w:kern w:val="0"/>
                <w:u w:val="single"/>
              </w:rPr>
            </w:pPr>
          </w:p>
        </w:tc>
        <w:tc>
          <w:tcPr>
            <w:tcW w:w="9931" w:type="dxa"/>
            <w:tcBorders>
              <w:top w:val="nil"/>
              <w:left w:val="nil"/>
              <w:bottom w:val="nil"/>
              <w:right w:val="nil"/>
            </w:tcBorders>
            <w:shd w:val="clear" w:color="auto" w:fill="FFFFFF"/>
            <w:vAlign w:val="center"/>
          </w:tcPr>
          <w:p w14:paraId="439A19D1" w14:textId="77777777" w:rsidR="00000000" w:rsidRPr="0007768C"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Working Condition(s)</w:t>
            </w:r>
          </w:p>
        </w:tc>
      </w:tr>
      <w:tr w:rsidR="00000000" w14:paraId="76401E69"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06444550"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0423C00B" w14:textId="77777777" w:rsidR="00000000" w:rsidRDefault="00000000">
            <w:pPr>
              <w:widowControl w:val="0"/>
              <w:tabs>
                <w:tab w:val="left" w:pos="1242"/>
              </w:tabs>
              <w:autoSpaceDE w:val="0"/>
              <w:autoSpaceDN w:val="0"/>
              <w:adjustRightInd w:val="0"/>
              <w:spacing w:before="269"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Operating University Vehicles (all types)</w:t>
            </w:r>
          </w:p>
          <w:p w14:paraId="6A8B1F64" w14:textId="77777777" w:rsidR="00000000" w:rsidRDefault="00000000">
            <w:pPr>
              <w:keepNext/>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62663FA2"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14DB8F3E"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461302FB" w14:textId="77777777" w:rsidR="00000000" w:rsidRPr="0007768C"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Pre-Employment Requirements</w:t>
            </w:r>
          </w:p>
        </w:tc>
      </w:tr>
      <w:tr w:rsidR="00000000" w14:paraId="508F0FF3"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07A40BA3"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3B5F2144" w14:textId="77777777" w:rsidR="00000000" w:rsidRDefault="00000000">
            <w:pPr>
              <w:widowControl w:val="0"/>
              <w:tabs>
                <w:tab w:val="left" w:pos="1242"/>
              </w:tabs>
              <w:autoSpaceDE w:val="0"/>
              <w:autoSpaceDN w:val="0"/>
              <w:adjustRightInd w:val="0"/>
              <w:spacing w:before="269"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Driver's License Check</w:t>
            </w:r>
          </w:p>
          <w:p w14:paraId="4B8BF842" w14:textId="77777777" w:rsidR="00000000" w:rsidRDefault="00000000">
            <w:pPr>
              <w:widowControl w:val="0"/>
              <w:tabs>
                <w:tab w:val="left" w:pos="1242"/>
              </w:tabs>
              <w:autoSpaceDE w:val="0"/>
              <w:autoSpaceDN w:val="0"/>
              <w:adjustRightInd w:val="0"/>
              <w:spacing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Fingerprinting Check</w:t>
            </w:r>
          </w:p>
          <w:p w14:paraId="53BFCB8D" w14:textId="77777777" w:rsidR="00000000" w:rsidRDefault="00000000">
            <w:pPr>
              <w:widowControl w:val="0"/>
              <w:tabs>
                <w:tab w:val="left" w:pos="1242"/>
              </w:tabs>
              <w:autoSpaceDE w:val="0"/>
              <w:autoSpaceDN w:val="0"/>
              <w:adjustRightInd w:val="0"/>
              <w:spacing w:after="269"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Expanded Background Check</w:t>
            </w:r>
          </w:p>
          <w:p w14:paraId="7FF0B650" w14:textId="77777777" w:rsidR="00000000" w:rsidRDefault="00000000">
            <w:pPr>
              <w:keepNext/>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6D4E954F"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1B63C4E8"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5D85B3C6" w14:textId="77777777" w:rsidR="00000000" w:rsidRPr="0007768C" w:rsidRDefault="00000000">
            <w:pPr>
              <w:widowControl w:val="0"/>
              <w:autoSpaceDE w:val="0"/>
              <w:autoSpaceDN w:val="0"/>
              <w:adjustRightInd w:val="0"/>
              <w:spacing w:after="0" w:line="240" w:lineRule="auto"/>
              <w:ind w:left="108" w:right="108"/>
              <w:rPr>
                <w:rFonts w:ascii="Verdana" w:hAnsi="Verdana" w:cs="Verdana"/>
                <w:b/>
                <w:bCs/>
                <w:color w:val="000000"/>
                <w:kern w:val="0"/>
                <w:sz w:val="20"/>
                <w:szCs w:val="20"/>
                <w:u w:val="single"/>
              </w:rPr>
            </w:pPr>
            <w:r w:rsidRPr="0007768C">
              <w:rPr>
                <w:rFonts w:ascii="Verdana" w:hAnsi="Verdana" w:cs="Verdana"/>
                <w:b/>
                <w:bCs/>
                <w:color w:val="000000"/>
                <w:kern w:val="0"/>
                <w:sz w:val="20"/>
                <w:szCs w:val="20"/>
                <w:u w:val="single"/>
              </w:rPr>
              <w:t>Other Information</w:t>
            </w:r>
          </w:p>
        </w:tc>
      </w:tr>
      <w:tr w:rsidR="00000000" w14:paraId="1D2B289C"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7AC2E47E"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21C4AC16" w14:textId="77777777" w:rsidR="00000000" w:rsidRDefault="00000000">
            <w:pPr>
              <w:widowControl w:val="0"/>
              <w:tabs>
                <w:tab w:val="left" w:pos="1242"/>
              </w:tabs>
              <w:autoSpaceDE w:val="0"/>
              <w:autoSpaceDN w:val="0"/>
              <w:adjustRightInd w:val="0"/>
              <w:spacing w:before="269" w:after="0"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Ability to work flexible hours as needed.</w:t>
            </w:r>
          </w:p>
          <w:p w14:paraId="110A9AA4" w14:textId="77777777" w:rsidR="00000000" w:rsidRDefault="00000000">
            <w:pPr>
              <w:widowControl w:val="0"/>
              <w:tabs>
                <w:tab w:val="left" w:pos="1242"/>
              </w:tabs>
              <w:autoSpaceDE w:val="0"/>
              <w:autoSpaceDN w:val="0"/>
              <w:adjustRightInd w:val="0"/>
              <w:spacing w:after="269" w:line="240" w:lineRule="auto"/>
              <w:ind w:left="1242" w:hanging="567"/>
              <w:rPr>
                <w:rFonts w:ascii="Arial" w:hAnsi="Arial" w:cs="Arial"/>
                <w:kern w:val="0"/>
              </w:rPr>
            </w:pPr>
            <w:r>
              <w:rPr>
                <w:rFonts w:ascii="Verdana" w:hAnsi="Verdana" w:cs="Verdana"/>
                <w:color w:val="000000"/>
                <w:kern w:val="0"/>
                <w:sz w:val="20"/>
                <w:szCs w:val="20"/>
              </w:rPr>
              <w:t>•</w:t>
            </w:r>
            <w:r>
              <w:rPr>
                <w:rFonts w:ascii="Arial" w:hAnsi="Arial" w:cs="Arial"/>
                <w:kern w:val="0"/>
              </w:rPr>
              <w:tab/>
            </w:r>
            <w:r>
              <w:rPr>
                <w:rFonts w:ascii="Verdana" w:hAnsi="Verdana" w:cs="Verdana"/>
                <w:color w:val="000000"/>
                <w:kern w:val="0"/>
                <w:sz w:val="20"/>
                <w:szCs w:val="20"/>
              </w:rPr>
              <w:t>Ability to work occasional evenings, weekends and at locations outside of the University</w:t>
            </w:r>
          </w:p>
          <w:p w14:paraId="5EDB4677" w14:textId="77777777" w:rsidR="00000000" w:rsidRDefault="00000000">
            <w:pPr>
              <w:keepNext/>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60791C2D"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1BC1B94C"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71EE5D2B" w14:textId="77777777" w:rsidR="00000000" w:rsidRDefault="00000000">
            <w:pPr>
              <w:widowControl w:val="0"/>
              <w:autoSpaceDE w:val="0"/>
              <w:autoSpaceDN w:val="0"/>
              <w:adjustRightInd w:val="0"/>
              <w:spacing w:after="0" w:line="240" w:lineRule="auto"/>
              <w:rPr>
                <w:rFonts w:ascii="Arial" w:hAnsi="Arial" w:cs="Arial"/>
                <w:kern w:val="0"/>
              </w:rPr>
            </w:pPr>
          </w:p>
        </w:tc>
      </w:tr>
      <w:tr w:rsidR="00000000" w14:paraId="0DFA01A9"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213AD75F"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69651600"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color w:val="000000"/>
                <w:kern w:val="0"/>
                <w:u w:val="single"/>
              </w:rPr>
            </w:pPr>
            <w:r>
              <w:rPr>
                <w:rFonts w:ascii="arial,helvetica,sans-serif" w:hAnsi="arial,helvetica,sans-serif" w:cs="arial,helvetica,sans-serif"/>
                <w:b/>
                <w:bCs/>
                <w:color w:val="000000"/>
                <w:kern w:val="0"/>
                <w:u w:val="single"/>
              </w:rPr>
              <w:t>Current Employee</w:t>
            </w:r>
          </w:p>
          <w:p w14:paraId="6609EA92"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color w:val="000000"/>
                <w:kern w:val="0"/>
              </w:rPr>
            </w:pPr>
            <w:r>
              <w:rPr>
                <w:rFonts w:ascii="arial,helvetica,sans-serif" w:hAnsi="arial,helvetica,sans-serif" w:cs="arial,helvetica,sans-serif"/>
                <w:color w:val="000000"/>
                <w:kern w:val="0"/>
              </w:rPr>
              <w:lastRenderedPageBreak/>
              <w:t xml:space="preserve">As a current employee, you must log into Employee Self Service (ESS) to apply for this and any other internal career opportunity of interest. In this account, you </w:t>
            </w:r>
            <w:proofErr w:type="gramStart"/>
            <w:r>
              <w:rPr>
                <w:rFonts w:ascii="arial,helvetica,sans-serif" w:hAnsi="arial,helvetica,sans-serif" w:cs="arial,helvetica,sans-serif"/>
                <w:color w:val="000000"/>
                <w:kern w:val="0"/>
              </w:rPr>
              <w:t>are able to</w:t>
            </w:r>
            <w:proofErr w:type="gramEnd"/>
            <w:r>
              <w:rPr>
                <w:rFonts w:ascii="arial,helvetica,sans-serif" w:hAnsi="arial,helvetica,sans-serif" w:cs="arial,helvetica,sans-serif"/>
                <w:color w:val="000000"/>
                <w:kern w:val="0"/>
              </w:rPr>
              <w:t xml:space="preserve"> track your applicant status in "</w:t>
            </w:r>
            <w:r>
              <w:rPr>
                <w:rFonts w:ascii="arial,helvetica,sans-serif" w:hAnsi="arial,helvetica,sans-serif" w:cs="arial,helvetica,sans-serif"/>
                <w:b/>
                <w:bCs/>
                <w:color w:val="000000"/>
                <w:kern w:val="0"/>
              </w:rPr>
              <w:t>My Applications</w:t>
            </w:r>
            <w:r>
              <w:rPr>
                <w:rFonts w:ascii="arial,helvetica,sans-serif" w:hAnsi="arial,helvetica,sans-serif" w:cs="arial,helvetica,sans-serif"/>
                <w:color w:val="000000"/>
                <w:kern w:val="0"/>
              </w:rPr>
              <w:t>". </w:t>
            </w:r>
          </w:p>
          <w:p w14:paraId="2578C473"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i/>
                <w:iCs/>
                <w:color w:val="000000"/>
                <w:kern w:val="0"/>
              </w:rPr>
            </w:pPr>
            <w:r>
              <w:rPr>
                <w:rFonts w:ascii="arial,helvetica,sans-serif" w:hAnsi="arial,helvetica,sans-serif" w:cs="arial,helvetica,sans-serif"/>
                <w:b/>
                <w:bCs/>
                <w:i/>
                <w:iCs/>
                <w:color w:val="000000"/>
                <w:kern w:val="0"/>
              </w:rPr>
              <w:t>To be considered eligible for the position as an internal candidate, departmental staff must meet minimum requirements of the position and be in good performance standing.</w:t>
            </w:r>
          </w:p>
          <w:p w14:paraId="2515285A"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color w:val="000000"/>
                <w:kern w:val="0"/>
              </w:rPr>
            </w:pPr>
            <w:r>
              <w:rPr>
                <w:rFonts w:ascii="arial,helvetica,sans-serif" w:hAnsi="arial,helvetica,sans-serif" w:cs="arial,helvetica,sans-serif"/>
                <w:color w:val="000000"/>
                <w:kern w:val="0"/>
              </w:rPr>
              <w:t xml:space="preserve">Before you begin the process, we recommend that you </w:t>
            </w:r>
            <w:proofErr w:type="gramStart"/>
            <w:r>
              <w:rPr>
                <w:rFonts w:ascii="arial,helvetica,sans-serif" w:hAnsi="arial,helvetica,sans-serif" w:cs="arial,helvetica,sans-serif"/>
                <w:color w:val="000000"/>
                <w:kern w:val="0"/>
              </w:rPr>
              <w:t>are prepared</w:t>
            </w:r>
            <w:proofErr w:type="gramEnd"/>
            <w:r>
              <w:rPr>
                <w:rFonts w:ascii="arial,helvetica,sans-serif" w:hAnsi="arial,helvetica,sans-serif" w:cs="arial,helvetica,sans-serif"/>
                <w:color w:val="000000"/>
                <w:kern w:val="0"/>
              </w:rPr>
              <w:t xml:space="preserve"> to attach electronic copies of your resume/ curriculum vitae, cover letter or any other documents within the application process.  It is recommended that you combine your cover letter and resume into one attachment. Attached documents should be in Microsoft Word or PDF format.</w:t>
            </w:r>
          </w:p>
          <w:p w14:paraId="37B9BD7E"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i/>
                <w:iCs/>
                <w:color w:val="000000"/>
                <w:kern w:val="0"/>
              </w:rPr>
            </w:pPr>
            <w:r>
              <w:rPr>
                <w:rFonts w:ascii="arial,helvetica,sans-serif" w:hAnsi="arial,helvetica,sans-serif" w:cs="arial,helvetica,sans-serif"/>
                <w:b/>
                <w:bCs/>
                <w:i/>
                <w:iCs/>
                <w:color w:val="000000"/>
                <w:kern w:val="0"/>
              </w:rPr>
              <w:t xml:space="preserve">*This posting will close at 12:00 am </w:t>
            </w:r>
            <w:proofErr w:type="gramStart"/>
            <w:r>
              <w:rPr>
                <w:rFonts w:ascii="arial,helvetica,sans-serif" w:hAnsi="arial,helvetica,sans-serif" w:cs="arial,helvetica,sans-serif"/>
                <w:b/>
                <w:bCs/>
                <w:i/>
                <w:iCs/>
                <w:color w:val="000000"/>
                <w:kern w:val="0"/>
              </w:rPr>
              <w:t>of</w:t>
            </w:r>
            <w:proofErr w:type="gramEnd"/>
            <w:r>
              <w:rPr>
                <w:rFonts w:ascii="arial,helvetica,sans-serif" w:hAnsi="arial,helvetica,sans-serif" w:cs="arial,helvetica,sans-serif"/>
                <w:b/>
                <w:bCs/>
                <w:i/>
                <w:iCs/>
                <w:color w:val="000000"/>
                <w:kern w:val="0"/>
              </w:rPr>
              <w:t xml:space="preserve"> the close date.</w:t>
            </w:r>
          </w:p>
          <w:p w14:paraId="6BA75879" w14:textId="77777777" w:rsidR="00000000" w:rsidRDefault="00000000">
            <w:pPr>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45D05419"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4B1E72DB"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6A2919D1" w14:textId="77777777" w:rsidR="00000000" w:rsidRDefault="00000000">
            <w:pPr>
              <w:widowControl w:val="0"/>
              <w:autoSpaceDE w:val="0"/>
              <w:autoSpaceDN w:val="0"/>
              <w:adjustRightInd w:val="0"/>
              <w:spacing w:after="0" w:line="240" w:lineRule="auto"/>
              <w:rPr>
                <w:rFonts w:ascii="Arial" w:hAnsi="Arial" w:cs="Arial"/>
                <w:kern w:val="0"/>
              </w:rPr>
            </w:pPr>
          </w:p>
        </w:tc>
      </w:tr>
      <w:tr w:rsidR="00000000" w14:paraId="5A6C7787"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64370F82"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2F5AD28F"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color w:val="000000"/>
                <w:kern w:val="0"/>
                <w:u w:val="single"/>
              </w:rPr>
            </w:pPr>
            <w:r>
              <w:rPr>
                <w:rFonts w:ascii="arial,helvetica,sans-serif" w:hAnsi="arial,helvetica,sans-serif" w:cs="arial,helvetica,sans-serif"/>
                <w:b/>
                <w:bCs/>
                <w:color w:val="000000"/>
                <w:kern w:val="0"/>
                <w:u w:val="single"/>
              </w:rPr>
              <w:t>Prospective Employee</w:t>
            </w:r>
          </w:p>
          <w:p w14:paraId="4A4C73BE"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color w:val="000000"/>
                <w:kern w:val="0"/>
              </w:rPr>
            </w:pPr>
            <w:r>
              <w:rPr>
                <w:rFonts w:ascii="arial,helvetica,sans-serif" w:hAnsi="arial,helvetica,sans-serif" w:cs="arial,helvetica,sans-serif"/>
                <w:color w:val="000000"/>
                <w:kern w:val="0"/>
              </w:rPr>
              <w:t xml:space="preserve">If you have not created a registered account, you will be asked to create a username and password for use of the system. It is recommended that you provide an active/valid e-mail account as that will be the main source of communication regarding your status within the process. In this account, you </w:t>
            </w:r>
            <w:proofErr w:type="gramStart"/>
            <w:r>
              <w:rPr>
                <w:rFonts w:ascii="arial,helvetica,sans-serif" w:hAnsi="arial,helvetica,sans-serif" w:cs="arial,helvetica,sans-serif"/>
                <w:color w:val="000000"/>
                <w:kern w:val="0"/>
              </w:rPr>
              <w:t>are able to</w:t>
            </w:r>
            <w:proofErr w:type="gramEnd"/>
            <w:r>
              <w:rPr>
                <w:rFonts w:ascii="arial,helvetica,sans-serif" w:hAnsi="arial,helvetica,sans-serif" w:cs="arial,helvetica,sans-serif"/>
                <w:color w:val="000000"/>
                <w:kern w:val="0"/>
              </w:rPr>
              <w:t xml:space="preserve"> track your applicant status in "</w:t>
            </w:r>
            <w:r>
              <w:rPr>
                <w:rFonts w:ascii="arial,helvetica,sans-serif" w:hAnsi="arial,helvetica,sans-serif" w:cs="arial,helvetica,sans-serif"/>
                <w:b/>
                <w:bCs/>
                <w:color w:val="000000"/>
                <w:kern w:val="0"/>
              </w:rPr>
              <w:t>My Applications</w:t>
            </w:r>
            <w:r>
              <w:rPr>
                <w:rFonts w:ascii="arial,helvetica,sans-serif" w:hAnsi="arial,helvetica,sans-serif" w:cs="arial,helvetica,sans-serif"/>
                <w:color w:val="000000"/>
                <w:kern w:val="0"/>
              </w:rPr>
              <w:t>". </w:t>
            </w:r>
          </w:p>
          <w:p w14:paraId="720117E9"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i/>
                <w:iCs/>
                <w:color w:val="000000"/>
                <w:kern w:val="0"/>
              </w:rPr>
            </w:pPr>
            <w:r>
              <w:rPr>
                <w:rFonts w:ascii="arial,helvetica,sans-serif" w:hAnsi="arial,helvetica,sans-serif" w:cs="arial,helvetica,sans-serif"/>
                <w:b/>
                <w:bCs/>
                <w:i/>
                <w:iCs/>
                <w:color w:val="000000"/>
                <w:kern w:val="0"/>
              </w:rPr>
              <w:t>To be considered eligible for the position as an internal candidate, departmental staff must meet minimum requirements of the position and be in good performance standing.</w:t>
            </w:r>
          </w:p>
          <w:p w14:paraId="2EFF4852"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color w:val="000000"/>
                <w:kern w:val="0"/>
              </w:rPr>
            </w:pPr>
            <w:r>
              <w:rPr>
                <w:rFonts w:ascii="arial,helvetica,sans-serif" w:hAnsi="arial,helvetica,sans-serif" w:cs="arial,helvetica,sans-serif"/>
                <w:color w:val="000000"/>
                <w:kern w:val="0"/>
              </w:rPr>
              <w:t>Before you begin the process, we recommend that you are prepared to attach electronic copies of your resume, cover letter or any other documents within the application process. It is recommended that you combine your cover letter and resume/curriculum vitae into one attachment.  Attached documents should be in Microsoft Word or PDF format. All applicants are required to complete the online application including work history and educational details (if applicable), even when attaching a resume.</w:t>
            </w:r>
          </w:p>
          <w:p w14:paraId="1286433D"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i/>
                <w:iCs/>
                <w:color w:val="000000"/>
                <w:kern w:val="0"/>
              </w:rPr>
            </w:pPr>
            <w:r>
              <w:rPr>
                <w:rFonts w:ascii="arial,helvetica,sans-serif" w:hAnsi="arial,helvetica,sans-serif" w:cs="arial,helvetica,sans-serif"/>
                <w:b/>
                <w:bCs/>
                <w:i/>
                <w:iCs/>
                <w:color w:val="000000"/>
                <w:kern w:val="0"/>
              </w:rPr>
              <w:t xml:space="preserve">*This posting will close at 12:00 am </w:t>
            </w:r>
            <w:proofErr w:type="gramStart"/>
            <w:r>
              <w:rPr>
                <w:rFonts w:ascii="arial,helvetica,sans-serif" w:hAnsi="arial,helvetica,sans-serif" w:cs="arial,helvetica,sans-serif"/>
                <w:b/>
                <w:bCs/>
                <w:i/>
                <w:iCs/>
                <w:color w:val="000000"/>
                <w:kern w:val="0"/>
              </w:rPr>
              <w:t>of</w:t>
            </w:r>
            <w:proofErr w:type="gramEnd"/>
            <w:r>
              <w:rPr>
                <w:rFonts w:ascii="arial,helvetica,sans-serif" w:hAnsi="arial,helvetica,sans-serif" w:cs="arial,helvetica,sans-serif"/>
                <w:b/>
                <w:bCs/>
                <w:i/>
                <w:iCs/>
                <w:color w:val="000000"/>
                <w:kern w:val="0"/>
              </w:rPr>
              <w:t xml:space="preserve"> the close date.</w:t>
            </w:r>
          </w:p>
          <w:p w14:paraId="43CE3FA5" w14:textId="77777777" w:rsidR="00000000" w:rsidRDefault="00000000">
            <w:pPr>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r w:rsidR="00000000" w14:paraId="3EEAEF89"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0E32670A" w14:textId="77777777" w:rsidR="00000000" w:rsidRDefault="00000000">
            <w:pPr>
              <w:widowControl w:val="0"/>
              <w:autoSpaceDE w:val="0"/>
              <w:autoSpaceDN w:val="0"/>
              <w:adjustRightInd w:val="0"/>
              <w:spacing w:after="0" w:line="240" w:lineRule="auto"/>
              <w:rPr>
                <w:rFonts w:ascii="Arial" w:hAnsi="Arial" w:cs="Arial"/>
                <w:kern w:val="0"/>
              </w:rPr>
            </w:pPr>
          </w:p>
        </w:tc>
        <w:tc>
          <w:tcPr>
            <w:tcW w:w="9931" w:type="dxa"/>
            <w:tcBorders>
              <w:top w:val="nil"/>
              <w:left w:val="nil"/>
              <w:bottom w:val="nil"/>
              <w:right w:val="nil"/>
            </w:tcBorders>
            <w:shd w:val="clear" w:color="auto" w:fill="FFFFFF"/>
            <w:vAlign w:val="center"/>
          </w:tcPr>
          <w:p w14:paraId="3EA79AD0" w14:textId="77777777" w:rsidR="00000000" w:rsidRDefault="00000000">
            <w:pPr>
              <w:widowControl w:val="0"/>
              <w:autoSpaceDE w:val="0"/>
              <w:autoSpaceDN w:val="0"/>
              <w:adjustRightInd w:val="0"/>
              <w:spacing w:after="0" w:line="240" w:lineRule="auto"/>
              <w:rPr>
                <w:rFonts w:ascii="Arial" w:hAnsi="Arial" w:cs="Arial"/>
                <w:kern w:val="0"/>
              </w:rPr>
            </w:pPr>
          </w:p>
        </w:tc>
      </w:tr>
      <w:tr w:rsidR="00000000" w14:paraId="2DA103B5" w14:textId="77777777">
        <w:tblPrEx>
          <w:tblCellMar>
            <w:top w:w="0" w:type="dxa"/>
            <w:left w:w="0" w:type="dxa"/>
            <w:bottom w:w="0" w:type="dxa"/>
            <w:right w:w="0" w:type="dxa"/>
          </w:tblCellMar>
        </w:tblPrEx>
        <w:tc>
          <w:tcPr>
            <w:tcW w:w="360" w:type="dxa"/>
            <w:tcBorders>
              <w:top w:val="nil"/>
              <w:left w:val="nil"/>
              <w:bottom w:val="nil"/>
              <w:right w:val="nil"/>
            </w:tcBorders>
            <w:shd w:val="clear" w:color="auto" w:fill="FFFFFF"/>
            <w:vAlign w:val="center"/>
          </w:tcPr>
          <w:p w14:paraId="55F429AB" w14:textId="77777777" w:rsidR="00000000" w:rsidRDefault="00000000">
            <w:pPr>
              <w:widowControl w:val="0"/>
              <w:autoSpaceDE w:val="0"/>
              <w:autoSpaceDN w:val="0"/>
              <w:adjustRightInd w:val="0"/>
              <w:spacing w:after="0" w:line="240" w:lineRule="auto"/>
              <w:ind w:left="108" w:right="108"/>
              <w:rPr>
                <w:rFonts w:ascii="Arial" w:hAnsi="Arial" w:cs="Arial"/>
                <w:kern w:val="0"/>
              </w:rPr>
            </w:pPr>
          </w:p>
        </w:tc>
        <w:tc>
          <w:tcPr>
            <w:tcW w:w="9931" w:type="dxa"/>
            <w:tcBorders>
              <w:top w:val="nil"/>
              <w:left w:val="nil"/>
              <w:bottom w:val="nil"/>
              <w:right w:val="nil"/>
            </w:tcBorders>
            <w:shd w:val="clear" w:color="auto" w:fill="FFFFFF"/>
            <w:vAlign w:val="center"/>
          </w:tcPr>
          <w:p w14:paraId="12EF693A"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color w:val="000000"/>
                <w:kern w:val="0"/>
                <w:u w:val="single"/>
              </w:rPr>
            </w:pPr>
            <w:r>
              <w:rPr>
                <w:rFonts w:ascii="arial,helvetica,sans-serif" w:hAnsi="arial,helvetica,sans-serif" w:cs="arial,helvetica,sans-serif"/>
                <w:b/>
                <w:bCs/>
                <w:color w:val="000000"/>
                <w:kern w:val="0"/>
                <w:u w:val="single"/>
              </w:rPr>
              <w:t>Clery Notice</w:t>
            </w:r>
          </w:p>
          <w:p w14:paraId="05A4A353" w14:textId="77777777" w:rsidR="00000000" w:rsidRDefault="00000000">
            <w:pPr>
              <w:widowControl w:val="0"/>
              <w:autoSpaceDE w:val="0"/>
              <w:autoSpaceDN w:val="0"/>
              <w:adjustRightInd w:val="0"/>
              <w:spacing w:before="269" w:after="269"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In compliance with the </w:t>
            </w:r>
            <w:hyperlink r:id="rId7" w:history="1">
              <w:r>
                <w:rPr>
                  <w:rFonts w:ascii="Verdana" w:hAnsi="Verdana" w:cs="Verdana"/>
                  <w:color w:val="0000FF"/>
                  <w:kern w:val="0"/>
                  <w:sz w:val="20"/>
                  <w:szCs w:val="20"/>
                  <w:u w:val="single"/>
                </w:rPr>
                <w:t>Jeanne Clery Disclosure of Campus Security Policy and Crime Statistics Act</w:t>
              </w:r>
            </w:hyperlink>
            <w:r>
              <w:rPr>
                <w:rFonts w:ascii="Verdana" w:hAnsi="Verdana" w:cs="Verdana"/>
                <w:color w:val="000000"/>
                <w:kern w:val="0"/>
                <w:sz w:val="20"/>
                <w:szCs w:val="20"/>
              </w:rPr>
              <w:t xml:space="preserve">, the University Police department at Florida International University provides information on crimes statistics, crime prevention, law enforcement, crime reporting, and other related issues for the past three (3) calendar years. The FIU Annual Security report is available online at: </w:t>
            </w:r>
            <w:hyperlink r:id="rId8" w:history="1">
              <w:r>
                <w:rPr>
                  <w:rFonts w:ascii="Verdana" w:hAnsi="Verdana" w:cs="Verdana"/>
                  <w:color w:val="0000FF"/>
                  <w:kern w:val="0"/>
                  <w:sz w:val="20"/>
                  <w:szCs w:val="20"/>
                  <w:u w:val="single"/>
                </w:rPr>
                <w:t>https://police.fiu.edu/download/annual-security-fire-safety-report/</w:t>
              </w:r>
            </w:hyperlink>
            <w:r>
              <w:rPr>
                <w:rFonts w:ascii="Verdana" w:hAnsi="Verdana" w:cs="Verdana"/>
                <w:color w:val="000000"/>
                <w:kern w:val="0"/>
                <w:sz w:val="20"/>
                <w:szCs w:val="20"/>
              </w:rPr>
              <w:t>.</w:t>
            </w:r>
            <w:r>
              <w:rPr>
                <w:rFonts w:ascii="Arial" w:hAnsi="Arial" w:cs="Arial"/>
                <w:kern w:val="0"/>
              </w:rPr>
              <w:br/>
            </w:r>
            <w:r>
              <w:rPr>
                <w:rFonts w:ascii="Arial" w:hAnsi="Arial" w:cs="Arial"/>
                <w:kern w:val="0"/>
              </w:rPr>
              <w:br/>
            </w:r>
            <w:r>
              <w:rPr>
                <w:rFonts w:ascii="Verdana" w:hAnsi="Verdana" w:cs="Verdana"/>
                <w:color w:val="000000"/>
                <w:kern w:val="0"/>
                <w:sz w:val="20"/>
                <w:szCs w:val="20"/>
              </w:rPr>
              <w:t>To obtain a paper copy of the report, please visit the FIU Police Department located at 885 SW 109th Avenue, Miami, FL, 33199 (PG5 Market Station).</w:t>
            </w:r>
          </w:p>
          <w:p w14:paraId="181A650C"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color w:val="000000"/>
                <w:kern w:val="0"/>
                <w:u w:val="single"/>
              </w:rPr>
            </w:pPr>
            <w:r>
              <w:rPr>
                <w:rFonts w:ascii="arial,helvetica,sans-serif" w:hAnsi="arial,helvetica,sans-serif" w:cs="arial,helvetica,sans-serif"/>
                <w:b/>
                <w:bCs/>
                <w:color w:val="000000"/>
                <w:kern w:val="0"/>
                <w:u w:val="single"/>
              </w:rPr>
              <w:t>Pay Transparency</w:t>
            </w:r>
          </w:p>
          <w:p w14:paraId="47A3322F" w14:textId="77777777" w:rsidR="00000000" w:rsidRDefault="00000000">
            <w:pPr>
              <w:widowControl w:val="0"/>
              <w:autoSpaceDE w:val="0"/>
              <w:autoSpaceDN w:val="0"/>
              <w:adjustRightInd w:val="0"/>
              <w:spacing w:before="269" w:after="269"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Florida International University will not discharge or in any other manner discriminate against employees or applicants because they have inquired about, discussed, or disclosed their own pay or the pay of another employee or applicant.  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w:t>
            </w:r>
          </w:p>
          <w:p w14:paraId="5AC91116"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color w:val="000000"/>
                <w:kern w:val="0"/>
                <w:u w:val="single"/>
              </w:rPr>
            </w:pPr>
            <w:r>
              <w:rPr>
                <w:rFonts w:ascii="arial,helvetica,sans-serif" w:hAnsi="arial,helvetica,sans-serif" w:cs="arial,helvetica,sans-serif"/>
                <w:b/>
                <w:bCs/>
                <w:color w:val="000000"/>
                <w:kern w:val="0"/>
                <w:u w:val="single"/>
              </w:rPr>
              <w:t xml:space="preserve">Notice of </w:t>
            </w:r>
            <w:proofErr w:type="gramStart"/>
            <w:r>
              <w:rPr>
                <w:rFonts w:ascii="arial,helvetica,sans-serif" w:hAnsi="arial,helvetica,sans-serif" w:cs="arial,helvetica,sans-serif"/>
                <w:b/>
                <w:bCs/>
                <w:color w:val="000000"/>
                <w:kern w:val="0"/>
                <w:u w:val="single"/>
              </w:rPr>
              <w:t>Non-Discrimination</w:t>
            </w:r>
            <w:proofErr w:type="gramEnd"/>
          </w:p>
          <w:p w14:paraId="6EA154ED" w14:textId="77777777" w:rsidR="00000000" w:rsidRDefault="00000000">
            <w:pPr>
              <w:widowControl w:val="0"/>
              <w:autoSpaceDE w:val="0"/>
              <w:autoSpaceDN w:val="0"/>
              <w:adjustRightInd w:val="0"/>
              <w:spacing w:before="269" w:after="269"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FIU is a </w:t>
            </w:r>
            <w:proofErr w:type="gramStart"/>
            <w:r>
              <w:rPr>
                <w:rFonts w:ascii="Verdana" w:hAnsi="Verdana" w:cs="Verdana"/>
                <w:color w:val="000000"/>
                <w:kern w:val="0"/>
                <w:sz w:val="20"/>
                <w:szCs w:val="20"/>
              </w:rPr>
              <w:t>State University System of Florida member</w:t>
            </w:r>
            <w:proofErr w:type="gramEnd"/>
            <w:r>
              <w:rPr>
                <w:rFonts w:ascii="Verdana" w:hAnsi="Verdana" w:cs="Verdana"/>
                <w:color w:val="000000"/>
                <w:kern w:val="0"/>
                <w:sz w:val="20"/>
                <w:szCs w:val="20"/>
              </w:rPr>
              <w:t>, Equal Opportunity, Equal Access, and Affirmative Action Employer for individuals with disabilities and veterans. All qualified applicants will receive consideration for employment decisions, programs, and events without regard to race, color, religion, sex, age, national origin, disability, or protected veteran status. For inquiries regarding non-discrimination, contact FIU's Office of Civil Rights at 305.348.2785 or email ocr@fiu.edu.</w:t>
            </w:r>
          </w:p>
          <w:p w14:paraId="3E44036E" w14:textId="77777777" w:rsidR="00000000" w:rsidRDefault="00000000">
            <w:pPr>
              <w:widowControl w:val="0"/>
              <w:autoSpaceDE w:val="0"/>
              <w:autoSpaceDN w:val="0"/>
              <w:adjustRightInd w:val="0"/>
              <w:spacing w:before="269" w:after="269" w:line="240" w:lineRule="auto"/>
              <w:ind w:left="108" w:right="108"/>
              <w:rPr>
                <w:rFonts w:ascii="arial,helvetica,sans-serif" w:hAnsi="arial,helvetica,sans-serif" w:cs="arial,helvetica,sans-serif"/>
                <w:b/>
                <w:bCs/>
                <w:color w:val="000000"/>
                <w:kern w:val="0"/>
                <w:u w:val="single"/>
              </w:rPr>
            </w:pPr>
            <w:r>
              <w:rPr>
                <w:rFonts w:ascii="arial,helvetica,sans-serif" w:hAnsi="arial,helvetica,sans-serif" w:cs="arial,helvetica,sans-serif"/>
                <w:b/>
                <w:bCs/>
                <w:color w:val="000000"/>
                <w:kern w:val="0"/>
                <w:u w:val="single"/>
              </w:rPr>
              <w:t>Reasonable Accommodation Statement</w:t>
            </w:r>
          </w:p>
          <w:p w14:paraId="52446C33" w14:textId="77777777" w:rsidR="00000000" w:rsidRDefault="00000000">
            <w:pPr>
              <w:widowControl w:val="0"/>
              <w:autoSpaceDE w:val="0"/>
              <w:autoSpaceDN w:val="0"/>
              <w:adjustRightInd w:val="0"/>
              <w:spacing w:before="269" w:after="269"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Should you need an ADA accommodation to participate in a </w:t>
            </w:r>
            <w:proofErr w:type="gramStart"/>
            <w:r>
              <w:rPr>
                <w:rFonts w:ascii="Verdana" w:hAnsi="Verdana" w:cs="Verdana"/>
                <w:color w:val="000000"/>
                <w:kern w:val="0"/>
                <w:sz w:val="20"/>
                <w:szCs w:val="20"/>
              </w:rPr>
              <w:t>University</w:t>
            </w:r>
            <w:proofErr w:type="gramEnd"/>
            <w:r>
              <w:rPr>
                <w:rFonts w:ascii="Verdana" w:hAnsi="Verdana" w:cs="Verdana"/>
                <w:color w:val="000000"/>
                <w:kern w:val="0"/>
                <w:sz w:val="20"/>
                <w:szCs w:val="20"/>
              </w:rPr>
              <w:t xml:space="preserve"> event, program, or activity or need to request materials in an accessible format, please contact FIU's Office of Civil Rights (OCR) at 305-348-2785 or accommodations@fiu.edu.  All requests for ADA accommodation or accessible materials for this event must be submitted to OCR at least seven (7) business days prior to the event or at the earliest possible opportunity.</w:t>
            </w:r>
          </w:p>
          <w:p w14:paraId="25F7C72E" w14:textId="77777777" w:rsidR="00000000" w:rsidRDefault="00000000">
            <w:pPr>
              <w:widowControl w:val="0"/>
              <w:autoSpaceDE w:val="0"/>
              <w:autoSpaceDN w:val="0"/>
              <w:adjustRightInd w:val="0"/>
              <w:spacing w:after="0" w:line="240" w:lineRule="auto"/>
              <w:ind w:left="108" w:right="108"/>
              <w:rPr>
                <w:rFonts w:ascii="Verdana" w:hAnsi="Verdana" w:cs="Verdana"/>
                <w:color w:val="000000"/>
                <w:kern w:val="0"/>
                <w:sz w:val="20"/>
                <w:szCs w:val="20"/>
              </w:rPr>
            </w:pPr>
            <w:r>
              <w:rPr>
                <w:rFonts w:ascii="Verdana" w:hAnsi="Verdana" w:cs="Verdana"/>
                <w:color w:val="000000"/>
                <w:kern w:val="0"/>
                <w:sz w:val="20"/>
                <w:szCs w:val="20"/>
              </w:rPr>
              <w:t xml:space="preserve"> </w:t>
            </w:r>
          </w:p>
        </w:tc>
      </w:tr>
    </w:tbl>
    <w:p w14:paraId="151801FC" w14:textId="77777777" w:rsidR="00000000" w:rsidRDefault="00000000">
      <w:pPr>
        <w:widowControl w:val="0"/>
        <w:autoSpaceDE w:val="0"/>
        <w:autoSpaceDN w:val="0"/>
        <w:adjustRightInd w:val="0"/>
        <w:spacing w:after="0" w:line="240" w:lineRule="auto"/>
        <w:ind w:left="120" w:right="120"/>
        <w:rPr>
          <w:rFonts w:ascii="Calibri" w:hAnsi="Calibri" w:cs="Calibri"/>
          <w:color w:val="000000"/>
          <w:kern w:val="0"/>
        </w:rPr>
      </w:pPr>
    </w:p>
    <w:p w14:paraId="5510E21C" w14:textId="77777777" w:rsidR="00000000" w:rsidRDefault="00000000">
      <w:pPr>
        <w:widowControl w:val="0"/>
        <w:autoSpaceDE w:val="0"/>
        <w:autoSpaceDN w:val="0"/>
        <w:adjustRightInd w:val="0"/>
        <w:spacing w:after="0" w:line="240" w:lineRule="auto"/>
        <w:ind w:left="120" w:right="120"/>
        <w:rPr>
          <w:rFonts w:ascii="Verdana" w:hAnsi="Verdana" w:cs="Verdana"/>
          <w:color w:val="000000"/>
          <w:kern w:val="0"/>
          <w:sz w:val="20"/>
          <w:szCs w:val="20"/>
        </w:rPr>
      </w:pPr>
      <w:r>
        <w:rPr>
          <w:rFonts w:ascii="Calibri" w:hAnsi="Calibri" w:cs="Calibri"/>
          <w:color w:val="000000"/>
          <w:kern w:val="0"/>
        </w:rPr>
        <w:t xml:space="preserve">For further information or to apply online visit our website at careers.fiu.edu and reference job opening ID # </w:t>
      </w:r>
      <w:r>
        <w:rPr>
          <w:rFonts w:ascii="Verdana" w:hAnsi="Verdana" w:cs="Verdana"/>
          <w:color w:val="000000"/>
          <w:kern w:val="0"/>
          <w:sz w:val="20"/>
          <w:szCs w:val="20"/>
        </w:rPr>
        <w:t>537486</w:t>
      </w:r>
    </w:p>
    <w:p w14:paraId="03BF238B" w14:textId="77777777" w:rsidR="00715198" w:rsidRDefault="00715198">
      <w:pPr>
        <w:widowControl w:val="0"/>
        <w:autoSpaceDE w:val="0"/>
        <w:autoSpaceDN w:val="0"/>
        <w:adjustRightInd w:val="0"/>
        <w:spacing w:after="0" w:line="240" w:lineRule="auto"/>
        <w:ind w:left="120" w:right="120"/>
        <w:rPr>
          <w:rFonts w:ascii="Verdana" w:hAnsi="Verdana" w:cs="Verdana"/>
          <w:color w:val="000000"/>
          <w:kern w:val="0"/>
        </w:rPr>
      </w:pPr>
    </w:p>
    <w:sectPr w:rsidR="00715198">
      <w:pgSz w:w="12240" w:h="15840"/>
      <w:pgMar w:top="1440" w:right="960" w:bottom="1440" w:left="9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sans-serif">
    <w:altName w:val="Calibri"/>
    <w:panose1 w:val="00000000000000000000"/>
    <w:charset w:val="00"/>
    <w:family w:val="swiss"/>
    <w:notTrueType/>
    <w:pitch w:val="default"/>
    <w:sig w:usb0="00000003" w:usb1="00000000" w:usb2="00000000" w:usb3="00000000" w:csb0="00000001" w:csb1="00000000"/>
  </w:font>
  <w:font w:name="arial,helvetica,sans-serif">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567A6"/>
    <w:multiLevelType w:val="hybridMultilevel"/>
    <w:tmpl w:val="0FA0D1D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16cid:durableId="103484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27"/>
    <w:rsid w:val="0007768C"/>
    <w:rsid w:val="00647871"/>
    <w:rsid w:val="00713D27"/>
    <w:rsid w:val="0071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7B9DE"/>
  <w14:defaultImageDpi w14:val="0"/>
  <w15:docId w15:val="{ED2DCA03-EC6E-47E1-BF30-0B306E68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e.fiu.edu/download/annual-security-fire-safety-report/" TargetMode="External"/><Relationship Id="rId3" Type="http://schemas.openxmlformats.org/officeDocument/2006/relationships/settings" Target="settings.xml"/><Relationship Id="rId7" Type="http://schemas.openxmlformats.org/officeDocument/2006/relationships/hyperlink" Target="https://www.clerycenter.org/the-clery-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Brittany Lemus</dc:creator>
  <cp:keywords/>
  <dc:description>Generated by Oracle Analytics Publisher</dc:description>
  <cp:lastModifiedBy>Brittany Lemus</cp:lastModifiedBy>
  <cp:revision>3</cp:revision>
  <dcterms:created xsi:type="dcterms:W3CDTF">2026-06-30T14:42:00Z</dcterms:created>
  <dcterms:modified xsi:type="dcterms:W3CDTF">2026-06-30T14:43:00Z</dcterms:modified>
</cp:coreProperties>
</file>