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jc w:val="left"/>
      </w:pPr>
      <w:r>
        <w:rPr>
          <w:rFonts w:ascii="Arial" w:cs="Arial" w:eastAsia="Arial" w:hAnsi="Arial"/>
          <w:b w:val="false"/>
          <w:bCs w:val="false"/>
          <w:i w:val="false"/>
          <w:iCs w:val="false"/>
          <w:caps w:val="false"/>
          <w:color w:val="404040"/>
          <w:sz w:val="20"/>
          <w:szCs w:val="20"/>
        </w:rPr>
        <w:t xml:space="preserve"/>
      </w:r>
    </w:p>
    <w:p>
      <w:pPr>
        <w:spacing w:after="40" w:before="0"/>
        <w:jc w:val="center"/>
      </w:pPr>
      <w:r>
        <w:rPr>
          <w:rFonts w:ascii="Arial" w:cs="Arial" w:eastAsia="Arial" w:hAnsi="Arial"/>
          <w:b/>
          <w:bCs/>
          <w:i w:val="false"/>
          <w:iCs w:val="false"/>
          <w:caps/>
          <w:color w:val="1F3864"/>
          <w:sz w:val="40"/>
          <w:szCs w:val="40"/>
        </w:rPr>
        <w:t xml:space="preserve">LEAD PATIENT COORDINATOR</w:t>
      </w:r>
    </w:p>
    <w:p>
      <w:pPr>
        <w:pBdr>
          <w:bottom w:val="single" w:color="2F5496" w:sz="6" w:space="4"/>
        </w:pBdr>
        <w:spacing w:after="160" w:before="0"/>
        <w:jc w:val="center"/>
      </w:pPr>
      <w:r>
        <w:rPr>
          <w:rFonts w:ascii="Arial" w:cs="Arial" w:eastAsia="Arial" w:hAnsi="Arial"/>
          <w:b w:val="false"/>
          <w:bCs w:val="false"/>
          <w:i/>
          <w:iCs/>
          <w:caps w:val="false"/>
          <w:color w:val="2F5496"/>
          <w:sz w:val="22"/>
          <w:szCs w:val="22"/>
        </w:rPr>
        <w:t xml:space="preserve">Village Dental of New England  |  Plaistow, New Hampshire</w:t>
      </w:r>
    </w:p>
    <w:p>
      <w:pPr>
        <w:spacing w:after="40" w:before="40"/>
        <w:jc w:val="left"/>
      </w:pPr>
      <w:r>
        <w:rPr>
          <w:rFonts w:ascii="Arial" w:cs="Arial" w:eastAsia="Arial" w:hAnsi="Arial"/>
          <w:b w:val="false"/>
          <w:bCs w:val="false"/>
          <w:i w:val="false"/>
          <w:iCs w:val="false"/>
          <w:caps w:val="false"/>
          <w:color w:val="40404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720"/>
        <w:gridCol w:w="1640"/>
      </w:tblGrid>
      <w:tr>
        <w:tc>
          <w:tcPr>
            <w:tcW w:type="dxa" w:w="2000"/>
            <w:tcBorders>
              <w:top w:val="single" w:color="1F3864" w:sz="8"/>
              <w:left w:val="single" w:color="1F3864" w:sz="8"/>
              <w:bottom w:val="single" w:color="1F3864" w:sz="8"/>
              <w:right w:val="none" w:color="FFFFFF" w:sz="0"/>
            </w:tcBorders>
            <w:shd w:fill="1F3864" w:val="clear"/>
            <w:tcMar>
              <w:top w:type="dxa" w:w="120"/>
              <w:left w:type="dxa" w:w="160"/>
              <w:bottom w:type="dxa" w:w="120"/>
              <w:right w:type="dxa" w:w="160"/>
            </w:tcMar>
          </w:tcPr>
          <w:p>
            <w:pPr>
              <w:spacing w:after="20" w:before="0"/>
              <w:jc w:val="left"/>
            </w:pPr>
            <w:r>
              <w:rPr>
                <w:rFonts w:ascii="Arial" w:cs="Arial" w:eastAsia="Arial" w:hAnsi="Arial"/>
                <w:b/>
                <w:bCs/>
                <w:i w:val="false"/>
                <w:iCs w:val="false"/>
                <w:caps w:val="false"/>
                <w:color w:val="FFFFFF"/>
                <w:sz w:val="16"/>
                <w:szCs w:val="16"/>
              </w:rPr>
              <w:t xml:space="preserve">PRACTICE</w:t>
            </w:r>
          </w:p>
          <w:p>
            <w:pPr>
              <w:spacing w:after="20" w:before="0"/>
              <w:jc w:val="left"/>
            </w:pPr>
            <w:r>
              <w:rPr>
                <w:rFonts w:ascii="Arial" w:cs="Arial" w:eastAsia="Arial" w:hAnsi="Arial"/>
                <w:b/>
                <w:bCs/>
                <w:i w:val="false"/>
                <w:iCs w:val="false"/>
                <w:caps w:val="false"/>
                <w:color w:val="FFFFFF"/>
                <w:sz w:val="16"/>
                <w:szCs w:val="16"/>
              </w:rPr>
              <w:t xml:space="preserve">LOCATION</w:t>
            </w:r>
          </w:p>
          <w:p>
            <w:pPr>
              <w:spacing w:after="20" w:before="0"/>
              <w:jc w:val="left"/>
            </w:pPr>
            <w:r>
              <w:rPr>
                <w:rFonts w:ascii="Arial" w:cs="Arial" w:eastAsia="Arial" w:hAnsi="Arial"/>
                <w:b/>
                <w:bCs/>
                <w:i w:val="false"/>
                <w:iCs w:val="false"/>
                <w:caps w:val="false"/>
                <w:color w:val="FFFFFF"/>
                <w:sz w:val="16"/>
                <w:szCs w:val="16"/>
              </w:rPr>
              <w:t xml:space="preserve">POSITION</w:t>
            </w:r>
          </w:p>
          <w:p>
            <w:pPr>
              <w:spacing w:after="20" w:before="0"/>
              <w:jc w:val="left"/>
            </w:pPr>
            <w:r>
              <w:rPr>
                <w:rFonts w:ascii="Arial" w:cs="Arial" w:eastAsia="Arial" w:hAnsi="Arial"/>
                <w:b/>
                <w:bCs/>
                <w:i w:val="false"/>
                <w:iCs w:val="false"/>
                <w:caps w:val="false"/>
                <w:color w:val="FFFFFF"/>
                <w:sz w:val="16"/>
                <w:szCs w:val="16"/>
              </w:rPr>
              <w:t xml:space="preserve">SCHEDULE</w:t>
            </w:r>
          </w:p>
          <w:p>
            <w:pPr>
              <w:spacing w:after="0" w:before="0"/>
              <w:jc w:val="left"/>
            </w:pPr>
            <w:r>
              <w:rPr>
                <w:rFonts w:ascii="Arial" w:cs="Arial" w:eastAsia="Arial" w:hAnsi="Arial"/>
                <w:b/>
                <w:bCs/>
                <w:i w:val="false"/>
                <w:iCs w:val="false"/>
                <w:caps w:val="false"/>
                <w:color w:val="FFFFFF"/>
                <w:sz w:val="16"/>
                <w:szCs w:val="16"/>
              </w:rPr>
              <w:t xml:space="preserve">COMPENSATION</w:t>
            </w:r>
          </w:p>
        </w:tc>
        <w:tc>
          <w:tcPr>
            <w:tcW w:type="dxa" w:w="5720"/>
            <w:tcBorders>
              <w:top w:val="single" w:color="1F3864" w:sz="8"/>
              <w:left w:val="none" w:color="FFFFFF" w:sz="0"/>
              <w:bottom w:val="single" w:color="1F3864" w:sz="8"/>
              <w:right w:val="none" w:color="FFFFFF" w:sz="0"/>
            </w:tcBorders>
            <w:shd w:fill="D9E1F2" w:val="clear"/>
            <w:tcMar>
              <w:top w:type="dxa" w:w="120"/>
              <w:left w:type="dxa" w:w="160"/>
              <w:bottom w:type="dxa" w:w="120"/>
              <w:right w:type="dxa" w:w="160"/>
            </w:tcMar>
          </w:tcPr>
          <w:p>
            <w:pPr>
              <w:spacing w:after="20" w:before="0"/>
              <w:jc w:val="left"/>
            </w:pPr>
            <w:r>
              <w:rPr>
                <w:rFonts w:ascii="Arial" w:cs="Arial" w:eastAsia="Arial" w:hAnsi="Arial"/>
                <w:b/>
                <w:bCs/>
                <w:i w:val="false"/>
                <w:iCs w:val="false"/>
                <w:caps w:val="false"/>
                <w:color w:val="1F3864"/>
                <w:sz w:val="18"/>
                <w:szCs w:val="18"/>
              </w:rPr>
              <w:t xml:space="preserve">AK Plaistow Dental Group PLLC — Village Dental of New England</w:t>
            </w:r>
          </w:p>
          <w:p>
            <w:pPr>
              <w:spacing w:after="20" w:before="0"/>
              <w:jc w:val="left"/>
            </w:pPr>
            <w:r>
              <w:rPr>
                <w:rFonts w:ascii="Arial" w:cs="Arial" w:eastAsia="Arial" w:hAnsi="Arial"/>
                <w:b w:val="false"/>
                <w:bCs w:val="false"/>
                <w:i w:val="false"/>
                <w:iCs w:val="false"/>
                <w:caps w:val="false"/>
                <w:color w:val="404040"/>
                <w:sz w:val="18"/>
                <w:szCs w:val="18"/>
              </w:rPr>
              <w:t xml:space="preserve">89 Main Street, Suite 1, Plaistow, NH 03865</w:t>
            </w:r>
          </w:p>
          <w:p>
            <w:pPr>
              <w:spacing w:after="20" w:before="0"/>
              <w:jc w:val="left"/>
            </w:pPr>
            <w:r>
              <w:rPr>
                <w:rFonts w:ascii="Arial" w:cs="Arial" w:eastAsia="Arial" w:hAnsi="Arial"/>
                <w:b/>
                <w:bCs/>
                <w:i w:val="false"/>
                <w:iCs w:val="false"/>
                <w:caps w:val="false"/>
                <w:color w:val="1F3864"/>
                <w:sz w:val="18"/>
                <w:szCs w:val="18"/>
              </w:rPr>
              <w:t xml:space="preserve">Full-Time Lead Patient Coordinator</w:t>
            </w:r>
          </w:p>
          <w:p>
            <w:pPr>
              <w:spacing w:after="20" w:before="0"/>
              <w:jc w:val="left"/>
            </w:pPr>
            <w:r>
              <w:rPr>
                <w:rFonts w:ascii="Arial" w:cs="Arial" w:eastAsia="Arial" w:hAnsi="Arial"/>
                <w:b w:val="false"/>
                <w:bCs w:val="false"/>
                <w:i w:val="false"/>
                <w:iCs w:val="false"/>
                <w:caps w:val="false"/>
                <w:color w:val="404040"/>
                <w:sz w:val="18"/>
                <w:szCs w:val="18"/>
              </w:rPr>
              <w:t xml:space="preserve">Monday – Thursday | Full-Time</w:t>
            </w:r>
          </w:p>
          <w:p>
            <w:pPr>
              <w:spacing w:after="0" w:before="0"/>
              <w:jc w:val="left"/>
            </w:pPr>
            <w:r>
              <w:rPr>
                <w:rFonts w:ascii="Arial" w:cs="Arial" w:eastAsia="Arial" w:hAnsi="Arial"/>
                <w:b w:val="false"/>
                <w:bCs w:val="false"/>
                <w:i w:val="false"/>
                <w:iCs w:val="false"/>
                <w:caps w:val="false"/>
                <w:color w:val="404040"/>
                <w:sz w:val="18"/>
                <w:szCs w:val="18"/>
              </w:rPr>
              <w:t xml:space="preserve">Competitive, commensurate with experience</w:t>
            </w:r>
          </w:p>
        </w:tc>
        <w:tc>
          <w:tcPr>
            <w:tcW w:type="dxa" w:w="1640"/>
            <w:tcBorders>
              <w:top w:val="single" w:color="1F3864" w:sz="8"/>
              <w:left w:val="none" w:color="FFFFFF" w:sz="0"/>
              <w:bottom w:val="single" w:color="1F3864" w:sz="8"/>
              <w:right w:val="single" w:color="1F3864" w:sz="8"/>
            </w:tcBorders>
            <w:shd w:fill="1F3864" w:val="clear"/>
            <w:tcMar>
              <w:top w:type="dxa" w:w="120"/>
              <w:left w:type="dxa" w:w="160"/>
              <w:bottom w:type="dxa" w:w="120"/>
              <w:right w:type="dxa" w:w="160"/>
            </w:tcMar>
          </w:tcPr>
          <w:p>
            <w:pPr>
              <w:spacing w:after="20" w:before="0"/>
              <w:jc w:val="center"/>
            </w:pPr>
            <w:r>
              <w:rPr>
                <w:rFonts w:ascii="Arial" w:cs="Arial" w:eastAsia="Arial" w:hAnsi="Arial"/>
                <w:b/>
                <w:bCs/>
                <w:i w:val="false"/>
                <w:iCs w:val="false"/>
                <w:caps w:val="false"/>
                <w:color w:val="FFFFFF"/>
                <w:sz w:val="18"/>
                <w:szCs w:val="18"/>
              </w:rPr>
              <w:t xml:space="preserve">IMMEDIATE</w:t>
            </w:r>
          </w:p>
          <w:p>
            <w:pPr>
              <w:spacing w:after="0" w:before="0"/>
              <w:jc w:val="center"/>
            </w:pPr>
            <w:r>
              <w:rPr>
                <w:rFonts w:ascii="Arial" w:cs="Arial" w:eastAsia="Arial" w:hAnsi="Arial"/>
                <w:b/>
                <w:bCs/>
                <w:i w:val="false"/>
                <w:iCs w:val="false"/>
                <w:caps w:val="false"/>
                <w:color w:val="FFFFFF"/>
                <w:sz w:val="18"/>
                <w:szCs w:val="18"/>
              </w:rPr>
              <w:t xml:space="preserve">OPENING</w:t>
            </w:r>
          </w:p>
        </w:tc>
      </w:tr>
    </w:tbl>
    <w:p>
      <w:pPr>
        <w:spacing w:after="80" w:before="80"/>
        <w:jc w:val="left"/>
      </w:pPr>
      <w:r>
        <w:rPr>
          <w:rFonts w:ascii="Arial" w:cs="Arial" w:eastAsia="Arial" w:hAnsi="Arial"/>
          <w:b w:val="false"/>
          <w:bCs w:val="false"/>
          <w:i w:val="false"/>
          <w:iCs w:val="false"/>
          <w:caps w:val="false"/>
          <w:color w:val="40404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F5496" w:sz="12"/>
              <w:bottom w:val="none" w:color="FFFFFF" w:sz="0"/>
              <w:right w:val="none" w:color="FFFFFF" w:sz="0"/>
            </w:tcBorders>
            <w:shd w:fill="D9E1F2" w:val="clear"/>
            <w:tcMar>
              <w:top w:type="dxa" w:w="100"/>
              <w:left w:type="dxa" w:w="160"/>
              <w:bottom w:type="dxa" w:w="100"/>
              <w:right w:type="dxa" w:w="160"/>
            </w:tcMar>
          </w:tcPr>
          <w:p>
            <w:r>
              <w:rPr>
                <w:rFonts w:ascii="Arial" w:cs="Arial" w:eastAsia="Arial" w:hAnsi="Arial"/>
                <w:b/>
                <w:bCs/>
                <w:i w:val="false"/>
                <w:iCs w:val="false"/>
                <w:caps w:val="false"/>
                <w:color w:val="1F3864"/>
                <w:sz w:val="22"/>
                <w:szCs w:val="22"/>
              </w:rPr>
              <w:t xml:space="preserve">About the Practice</w:t>
            </w:r>
          </w:p>
        </w:tc>
      </w:tr>
    </w:tbl>
    <w:p>
      <w:pPr>
        <w:spacing w:after="40" w:before="40"/>
        <w:jc w:val="left"/>
      </w:pPr>
      <w:r>
        <w:rPr>
          <w:rFonts w:ascii="Arial" w:cs="Arial" w:eastAsia="Arial" w:hAnsi="Arial"/>
          <w:b w:val="false"/>
          <w:bCs w:val="false"/>
          <w:i w:val="false"/>
          <w:iCs w:val="false"/>
          <w:caps w:val="false"/>
          <w:color w:val="404040"/>
          <w:sz w:val="20"/>
          <w:szCs w:val="20"/>
        </w:rPr>
        <w:t xml:space="preserve"/>
      </w:r>
    </w:p>
    <w:p>
      <w:pPr>
        <w:spacing w:after="60" w:before="60"/>
        <w:jc w:val="left"/>
      </w:pPr>
      <w:r>
        <w:rPr>
          <w:rFonts w:ascii="Arial" w:cs="Arial" w:eastAsia="Arial" w:hAnsi="Arial"/>
          <w:b w:val="false"/>
          <w:bCs w:val="false"/>
          <w:i w:val="false"/>
          <w:iCs w:val="false"/>
          <w:caps w:val="false"/>
          <w:color w:val="404040"/>
          <w:sz w:val="20"/>
          <w:szCs w:val="20"/>
        </w:rPr>
        <w:t xml:space="preserve">Village Dental of New England is a well-established, privately owned general and cosmetic dental practice located in Plaistow, New Hampshire. Led by Dr. Ahmed Hamada, the practice has built a strong reputation for clinical excellence, patient-centered care, and a professional, team-oriented work environment. We offer a comprehensive range of services including restorative dentistry, cosmetic procedures, Invisalign orthodontics, and periodontal care, serving a loyal patient base across Southern New Hampshire and the greater Merrimack Valley region.</w:t>
      </w:r>
    </w:p>
    <w:p>
      <w:pPr>
        <w:spacing w:after="40" w:before="40"/>
        <w:jc w:val="left"/>
      </w:pPr>
      <w:r>
        <w:rPr>
          <w:rFonts w:ascii="Arial" w:cs="Arial" w:eastAsia="Arial" w:hAnsi="Arial"/>
          <w:b w:val="false"/>
          <w:bCs w:val="false"/>
          <w:i w:val="false"/>
          <w:iCs w:val="false"/>
          <w:caps w:val="false"/>
          <w:color w:val="404040"/>
          <w:sz w:val="20"/>
          <w:szCs w:val="20"/>
        </w:rPr>
        <w:t xml:space="preserve"/>
      </w:r>
    </w:p>
    <w:p>
      <w:pPr>
        <w:spacing w:after="60" w:before="60"/>
        <w:jc w:val="left"/>
      </w:pPr>
      <w:r>
        <w:rPr>
          <w:rFonts w:ascii="Arial" w:cs="Arial" w:eastAsia="Arial" w:hAnsi="Arial"/>
          <w:b w:val="false"/>
          <w:bCs w:val="false"/>
          <w:i w:val="false"/>
          <w:iCs w:val="false"/>
          <w:caps w:val="false"/>
          <w:color w:val="404040"/>
          <w:sz w:val="20"/>
          <w:szCs w:val="20"/>
        </w:rPr>
        <w:t xml:space="preserve">We are seeking an experienced, detail-oriented, and highly organized Lead Patient Coordinator to lead the administrative operations of our practice. This is a pivotal leadership role for a professional who takes pride in running a well-organized, financially sound, and patient-friendly dental office.</w:t>
      </w:r>
    </w:p>
    <w:p>
      <w:pPr>
        <w:spacing w:after="40" w:before="40"/>
        <w:jc w:val="left"/>
      </w:pPr>
      <w:r>
        <w:rPr>
          <w:rFonts w:ascii="Arial" w:cs="Arial" w:eastAsia="Arial" w:hAnsi="Arial"/>
          <w:b w:val="false"/>
          <w:bCs w:val="false"/>
          <w:i w:val="false"/>
          <w:iCs w:val="false"/>
          <w:caps w:val="false"/>
          <w:color w:val="40404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F5496" w:sz="12"/>
              <w:bottom w:val="none" w:color="FFFFFF" w:sz="0"/>
              <w:right w:val="none" w:color="FFFFFF" w:sz="0"/>
            </w:tcBorders>
            <w:shd w:fill="D9E1F2" w:val="clear"/>
            <w:tcMar>
              <w:top w:type="dxa" w:w="100"/>
              <w:left w:type="dxa" w:w="160"/>
              <w:bottom w:type="dxa" w:w="100"/>
              <w:right w:type="dxa" w:w="160"/>
            </w:tcMar>
          </w:tcPr>
          <w:p>
            <w:r>
              <w:rPr>
                <w:rFonts w:ascii="Arial" w:cs="Arial" w:eastAsia="Arial" w:hAnsi="Arial"/>
                <w:b/>
                <w:bCs/>
                <w:i w:val="false"/>
                <w:iCs w:val="false"/>
                <w:caps w:val="false"/>
                <w:color w:val="1F3864"/>
                <w:sz w:val="22"/>
                <w:szCs w:val="22"/>
              </w:rPr>
              <w:t xml:space="preserve">Position Overview</w:t>
            </w:r>
          </w:p>
        </w:tc>
      </w:tr>
    </w:tbl>
    <w:p>
      <w:pPr>
        <w:spacing w:after="40" w:before="40"/>
        <w:jc w:val="left"/>
      </w:pPr>
      <w:r>
        <w:rPr>
          <w:rFonts w:ascii="Arial" w:cs="Arial" w:eastAsia="Arial" w:hAnsi="Arial"/>
          <w:b w:val="false"/>
          <w:bCs w:val="false"/>
          <w:i w:val="false"/>
          <w:iCs w:val="false"/>
          <w:caps w:val="false"/>
          <w:color w:val="404040"/>
          <w:sz w:val="20"/>
          <w:szCs w:val="20"/>
        </w:rPr>
        <w:t xml:space="preserve"/>
      </w:r>
    </w:p>
    <w:p>
      <w:pPr>
        <w:spacing w:after="60" w:before="60"/>
        <w:jc w:val="left"/>
      </w:pPr>
      <w:r>
        <w:rPr>
          <w:rFonts w:ascii="Arial" w:cs="Arial" w:eastAsia="Arial" w:hAnsi="Arial"/>
          <w:b w:val="false"/>
          <w:bCs w:val="false"/>
          <w:i w:val="false"/>
          <w:iCs w:val="false"/>
          <w:caps w:val="false"/>
          <w:color w:val="404040"/>
          <w:sz w:val="20"/>
          <w:szCs w:val="20"/>
        </w:rPr>
        <w:t xml:space="preserve">The Lead Patient Coordinator is responsible for the day-to-day administrative and operational management of the practice. This individual will serve as the primary point of contact for front office operations, patient relations, insurance coordination, financial management, and staff oversight. The ideal candidate is a proactive leader who takes pride in delivering an exceptional patient experience while keeping operations running smoothly and efficiently.</w:t>
      </w:r>
    </w:p>
    <w:p>
      <w:pPr>
        <w:spacing w:after="40" w:before="40"/>
        <w:jc w:val="left"/>
      </w:pPr>
      <w:r>
        <w:rPr>
          <w:rFonts w:ascii="Arial" w:cs="Arial" w:eastAsia="Arial" w:hAnsi="Arial"/>
          <w:b w:val="false"/>
          <w:bCs w:val="false"/>
          <w:i w:val="false"/>
          <w:iCs w:val="false"/>
          <w:caps w:val="false"/>
          <w:color w:val="40404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F5496" w:sz="12"/>
              <w:bottom w:val="none" w:color="FFFFFF" w:sz="0"/>
              <w:right w:val="none" w:color="FFFFFF" w:sz="0"/>
            </w:tcBorders>
            <w:shd w:fill="D9E1F2" w:val="clear"/>
            <w:tcMar>
              <w:top w:type="dxa" w:w="100"/>
              <w:left w:type="dxa" w:w="160"/>
              <w:bottom w:type="dxa" w:w="100"/>
              <w:right w:type="dxa" w:w="160"/>
            </w:tcMar>
          </w:tcPr>
          <w:p>
            <w:r>
              <w:rPr>
                <w:rFonts w:ascii="Arial" w:cs="Arial" w:eastAsia="Arial" w:hAnsi="Arial"/>
                <w:b/>
                <w:bCs/>
                <w:i w:val="false"/>
                <w:iCs w:val="false"/>
                <w:caps w:val="false"/>
                <w:color w:val="1F3864"/>
                <w:sz w:val="22"/>
                <w:szCs w:val="22"/>
              </w:rPr>
              <w:t xml:space="preserve">Key Responsibilities</w:t>
            </w:r>
          </w:p>
        </w:tc>
      </w:tr>
    </w:tbl>
    <w:p>
      <w:pPr>
        <w:spacing w:after="40" w:before="40"/>
        <w:jc w:val="left"/>
      </w:pPr>
      <w:r>
        <w:rPr>
          <w:rFonts w:ascii="Arial" w:cs="Arial" w:eastAsia="Arial" w:hAnsi="Arial"/>
          <w:b w:val="false"/>
          <w:bCs w:val="false"/>
          <w:i w:val="false"/>
          <w:iCs w:val="false"/>
          <w:caps w:val="false"/>
          <w:color w:val="404040"/>
          <w:sz w:val="20"/>
          <w:szCs w:val="20"/>
        </w:rPr>
        <w:t xml:space="preserve"/>
      </w:r>
    </w:p>
    <w:p>
      <w:pPr>
        <w:spacing w:after="40" w:before="60"/>
        <w:jc w:val="left"/>
      </w:pPr>
      <w:r>
        <w:rPr>
          <w:rFonts w:ascii="Arial" w:cs="Arial" w:eastAsia="Arial" w:hAnsi="Arial"/>
          <w:b/>
          <w:bCs/>
          <w:i w:val="false"/>
          <w:iCs w:val="false"/>
          <w:caps w:val="false"/>
          <w:color w:val="1F3864"/>
          <w:sz w:val="20"/>
          <w:szCs w:val="20"/>
        </w:rPr>
        <w:t xml:space="preserve">Administrative &amp; Financial Operations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Oversee all front office operations including scheduling, patient registration, and check-in/check-out workflows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Manage daily payment processing including cash, credit card, and check collections in accordance with practice protocols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Perform end-of-day reconciliation of collections against daily production reports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Maintain accurate patient account ledgers in Dentrix, ensuring all charges, payments, and adjustments are entered correctly and in a timely manner</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Prepare and submit daily deposit documentation and coordinate with the practice owner on financial summaries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Monitor accounts receivable and follow up on outstanding patient balances</w:t>
      </w:r>
    </w:p>
    <w:p>
      <w:pPr>
        <w:spacing w:after="40" w:before="40"/>
        <w:jc w:val="left"/>
      </w:pPr>
      <w:r>
        <w:rPr>
          <w:rFonts w:ascii="Arial" w:cs="Arial" w:eastAsia="Arial" w:hAnsi="Arial"/>
          <w:b w:val="false"/>
          <w:bCs w:val="false"/>
          <w:i w:val="false"/>
          <w:iCs w:val="false"/>
          <w:caps w:val="false"/>
          <w:color w:val="404040"/>
          <w:sz w:val="20"/>
          <w:szCs w:val="20"/>
        </w:rPr>
        <w:t xml:space="preserve"/>
      </w:r>
    </w:p>
    <w:p>
      <w:pPr>
        <w:spacing w:after="40" w:before="60"/>
        <w:jc w:val="left"/>
      </w:pPr>
      <w:r>
        <w:rPr>
          <w:rFonts w:ascii="Arial" w:cs="Arial" w:eastAsia="Arial" w:hAnsi="Arial"/>
          <w:b/>
          <w:bCs/>
          <w:i w:val="false"/>
          <w:iCs w:val="false"/>
          <w:caps w:val="false"/>
          <w:color w:val="1F3864"/>
          <w:sz w:val="20"/>
          <w:szCs w:val="20"/>
        </w:rPr>
        <w:t xml:space="preserve">Insurance &amp; Billing</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Coordinate insurance verification, pre-authorizations, and benefit explanations for patients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Submit and track dental insurance claims, follow up on outstanding claims, and post EOBs accurately</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Manage insurance adjustments and write-offs in accordance with practice guidelines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Maintain up-to-date provider credentialing across all insurance plans</w:t>
      </w:r>
    </w:p>
    <w:p>
      <w:pPr>
        <w:spacing w:after="40" w:before="40"/>
        <w:jc w:val="left"/>
      </w:pPr>
      <w:r>
        <w:rPr>
          <w:rFonts w:ascii="Arial" w:cs="Arial" w:eastAsia="Arial" w:hAnsi="Arial"/>
          <w:b w:val="false"/>
          <w:bCs w:val="false"/>
          <w:i w:val="false"/>
          <w:iCs w:val="false"/>
          <w:caps w:val="false"/>
          <w:color w:val="404040"/>
          <w:sz w:val="20"/>
          <w:szCs w:val="20"/>
        </w:rPr>
        <w:t xml:space="preserve"/>
      </w:r>
    </w:p>
    <w:p>
      <w:pPr>
        <w:spacing w:after="40" w:before="60"/>
        <w:jc w:val="left"/>
      </w:pPr>
      <w:r>
        <w:rPr>
          <w:rFonts w:ascii="Arial" w:cs="Arial" w:eastAsia="Arial" w:hAnsi="Arial"/>
          <w:b/>
          <w:bCs/>
          <w:i w:val="false"/>
          <w:iCs w:val="false"/>
          <w:caps w:val="false"/>
          <w:color w:val="1F3864"/>
          <w:sz w:val="20"/>
          <w:szCs w:val="20"/>
        </w:rPr>
        <w:t xml:space="preserve">Patient Relations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Ensure an exceptional patient experience from first contact through treatment completion</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Handle patient inquiries, concerns, and financial consultations with professionalism and empathy</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Manage the patient recall and reactivation system to support practice growth</w:t>
      </w:r>
    </w:p>
    <w:p>
      <w:pPr>
        <w:spacing w:after="40" w:before="40"/>
        <w:jc w:val="left"/>
      </w:pPr>
      <w:r>
        <w:rPr>
          <w:rFonts w:ascii="Arial" w:cs="Arial" w:eastAsia="Arial" w:hAnsi="Arial"/>
          <w:b w:val="false"/>
          <w:bCs w:val="false"/>
          <w:i w:val="false"/>
          <w:iCs w:val="false"/>
          <w:caps w:val="false"/>
          <w:color w:val="404040"/>
          <w:sz w:val="20"/>
          <w:szCs w:val="20"/>
        </w:rPr>
        <w:t xml:space="preserve"/>
      </w:r>
    </w:p>
    <w:p>
      <w:pPr>
        <w:spacing w:after="40" w:before="60"/>
        <w:jc w:val="left"/>
      </w:pPr>
      <w:r>
        <w:rPr>
          <w:rFonts w:ascii="Arial" w:cs="Arial" w:eastAsia="Arial" w:hAnsi="Arial"/>
          <w:b/>
          <w:bCs/>
          <w:i w:val="false"/>
          <w:iCs w:val="false"/>
          <w:caps w:val="false"/>
          <w:color w:val="1F3864"/>
          <w:sz w:val="20"/>
          <w:szCs w:val="20"/>
        </w:rPr>
        <w:t xml:space="preserve">Team &amp; Practice Leadership</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Supervise and support front office staff, including training, scheduling, and performance oversight</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Collaborate with the clinical team to ensure seamless patient flow and operational efficiency</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Implement and enforce practice policies and procedures consistently</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Assist the practice owner with operational reporting, KPI monitoring, and strategic planning as needed</w:t>
      </w:r>
    </w:p>
    <w:p>
      <w:pPr>
        <w:spacing w:after="40" w:before="40"/>
        <w:jc w:val="left"/>
      </w:pPr>
      <w:r>
        <w:rPr>
          <w:rFonts w:ascii="Arial" w:cs="Arial" w:eastAsia="Arial" w:hAnsi="Arial"/>
          <w:b w:val="false"/>
          <w:bCs w:val="false"/>
          <w:i w:val="false"/>
          <w:iCs w:val="false"/>
          <w:caps w:val="false"/>
          <w:color w:val="40404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F5496" w:sz="12"/>
              <w:bottom w:val="none" w:color="FFFFFF" w:sz="0"/>
              <w:right w:val="none" w:color="FFFFFF" w:sz="0"/>
            </w:tcBorders>
            <w:shd w:fill="D9E1F2" w:val="clear"/>
            <w:tcMar>
              <w:top w:type="dxa" w:w="100"/>
              <w:left w:type="dxa" w:w="160"/>
              <w:bottom w:type="dxa" w:w="100"/>
              <w:right w:type="dxa" w:w="160"/>
            </w:tcMar>
          </w:tcPr>
          <w:p>
            <w:r>
              <w:rPr>
                <w:rFonts w:ascii="Arial" w:cs="Arial" w:eastAsia="Arial" w:hAnsi="Arial"/>
                <w:b/>
                <w:bCs/>
                <w:i w:val="false"/>
                <w:iCs w:val="false"/>
                <w:caps w:val="false"/>
                <w:color w:val="1F3864"/>
                <w:sz w:val="22"/>
                <w:szCs w:val="22"/>
              </w:rPr>
              <w:t xml:space="preserve">Required Qualifications</w:t>
            </w:r>
          </w:p>
        </w:tc>
      </w:tr>
    </w:tbl>
    <w:p>
      <w:pPr>
        <w:spacing w:after="40" w:before="40"/>
        <w:jc w:val="left"/>
      </w:pPr>
      <w:r>
        <w:rPr>
          <w:rFonts w:ascii="Arial" w:cs="Arial" w:eastAsia="Arial" w:hAnsi="Arial"/>
          <w:b w:val="false"/>
          <w:bCs w:val="false"/>
          <w:i w:val="false"/>
          <w:iCs w:val="false"/>
          <w:caps w:val="false"/>
          <w:color w:val="404040"/>
          <w:sz w:val="20"/>
          <w:szCs w:val="20"/>
        </w:rPr>
        <w:t xml:space="preserve"/>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Minimum 3 years of dental office management experience in a clinical dental setting</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Proficiency in Dentrix practice management software is required</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Thorough understanding of dental insurance billing, EOB posting, and claims management</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Experience managing payment processing, collections, and end-of-day financial reporting</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Strong knowledge of HIPAA compliance and dental office regulatory standards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Proven ability to lead, train, and motivate a front office team</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Exceptional organizational skills, attention to detail, and commitment to accuracy</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Professional written and verbal communication skills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Ability to maintain confidentiality and exercise professional judgment</w:t>
      </w:r>
    </w:p>
    <w:p>
      <w:pPr>
        <w:spacing w:after="40" w:before="40"/>
        <w:jc w:val="left"/>
      </w:pPr>
      <w:r>
        <w:rPr>
          <w:rFonts w:ascii="Arial" w:cs="Arial" w:eastAsia="Arial" w:hAnsi="Arial"/>
          <w:b w:val="false"/>
          <w:bCs w:val="false"/>
          <w:i w:val="false"/>
          <w:iCs w:val="false"/>
          <w:caps w:val="false"/>
          <w:color w:val="40404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F5496" w:sz="12"/>
              <w:bottom w:val="none" w:color="FFFFFF" w:sz="0"/>
              <w:right w:val="none" w:color="FFFFFF" w:sz="0"/>
            </w:tcBorders>
            <w:shd w:fill="D9E1F2" w:val="clear"/>
            <w:tcMar>
              <w:top w:type="dxa" w:w="100"/>
              <w:left w:type="dxa" w:w="160"/>
              <w:bottom w:type="dxa" w:w="100"/>
              <w:right w:type="dxa" w:w="160"/>
            </w:tcMar>
          </w:tcPr>
          <w:p>
            <w:r>
              <w:rPr>
                <w:rFonts w:ascii="Arial" w:cs="Arial" w:eastAsia="Arial" w:hAnsi="Arial"/>
                <w:b/>
                <w:bCs/>
                <w:i w:val="false"/>
                <w:iCs w:val="false"/>
                <w:caps w:val="false"/>
                <w:color w:val="1F3864"/>
                <w:sz w:val="22"/>
                <w:szCs w:val="22"/>
              </w:rPr>
              <w:t xml:space="preserve">Preferred Qualifications</w:t>
            </w:r>
          </w:p>
        </w:tc>
      </w:tr>
    </w:tbl>
    <w:p>
      <w:pPr>
        <w:spacing w:after="40" w:before="40"/>
        <w:jc w:val="left"/>
      </w:pPr>
      <w:r>
        <w:rPr>
          <w:rFonts w:ascii="Arial" w:cs="Arial" w:eastAsia="Arial" w:hAnsi="Arial"/>
          <w:b w:val="false"/>
          <w:bCs w:val="false"/>
          <w:i w:val="false"/>
          <w:iCs w:val="false"/>
          <w:caps w:val="false"/>
          <w:color w:val="404040"/>
          <w:sz w:val="20"/>
          <w:szCs w:val="20"/>
        </w:rPr>
        <w:t xml:space="preserve"/>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AADOM membership or FAADOM / MAADOM designation</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Experience with Invisalign case management and orthodontic billing</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Familiarity with Southern New Hampshire insurance market and payer networks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Experience in a solo or small group dental practice environment</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Stable employment history with demonstrated long-term commitment to prior employers</w:t>
      </w:r>
    </w:p>
    <w:p>
      <w:pPr>
        <w:spacing w:after="40" w:before="40"/>
        <w:jc w:val="left"/>
      </w:pPr>
      <w:r>
        <w:rPr>
          <w:rFonts w:ascii="Arial" w:cs="Arial" w:eastAsia="Arial" w:hAnsi="Arial"/>
          <w:b w:val="false"/>
          <w:bCs w:val="false"/>
          <w:i w:val="false"/>
          <w:iCs w:val="false"/>
          <w:caps w:val="false"/>
          <w:color w:val="40404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F5496" w:sz="12"/>
              <w:bottom w:val="none" w:color="FFFFFF" w:sz="0"/>
              <w:right w:val="none" w:color="FFFFFF" w:sz="0"/>
            </w:tcBorders>
            <w:shd w:fill="D9E1F2" w:val="clear"/>
            <w:tcMar>
              <w:top w:type="dxa" w:w="100"/>
              <w:left w:type="dxa" w:w="160"/>
              <w:bottom w:type="dxa" w:w="100"/>
              <w:right w:type="dxa" w:w="160"/>
            </w:tcMar>
          </w:tcPr>
          <w:p>
            <w:r>
              <w:rPr>
                <w:rFonts w:ascii="Arial" w:cs="Arial" w:eastAsia="Arial" w:hAnsi="Arial"/>
                <w:b/>
                <w:bCs/>
                <w:i w:val="false"/>
                <w:iCs w:val="false"/>
                <w:caps w:val="false"/>
                <w:color w:val="1F3864"/>
                <w:sz w:val="22"/>
                <w:szCs w:val="22"/>
              </w:rPr>
              <w:t xml:space="preserve">What We Offer</w:t>
            </w:r>
          </w:p>
        </w:tc>
      </w:tr>
    </w:tbl>
    <w:p>
      <w:pPr>
        <w:spacing w:after="40" w:before="40"/>
        <w:jc w:val="left"/>
      </w:pPr>
      <w:r>
        <w:rPr>
          <w:rFonts w:ascii="Arial" w:cs="Arial" w:eastAsia="Arial" w:hAnsi="Arial"/>
          <w:b w:val="false"/>
          <w:bCs w:val="false"/>
          <w:i w:val="false"/>
          <w:iCs w:val="false"/>
          <w:caps w:val="false"/>
          <w:color w:val="404040"/>
          <w:sz w:val="20"/>
          <w:szCs w:val="20"/>
        </w:rPr>
        <w:t xml:space="preserve"/>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Competitive compensation commensurate with experience</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A professional, respectful, and team-oriented work environment</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Stable, privately owned practice with a loyal and established patient base</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Monday through Thursday schedule — no evenings or weekends</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Opportunities for professional development and continuing education</w:t>
      </w:r>
    </w:p>
    <w:p>
      <w:pPr>
        <w:pStyle w:val="ListParagraph"/>
        <w:numPr>
          <w:ilvl w:val="0"/>
          <w:numId w:val="2"/>
        </w:numPr>
        <w:spacing w:after="40" w:before="40"/>
        <w:jc w:val="left"/>
      </w:pPr>
      <w:r>
        <w:rPr>
          <w:rFonts w:ascii="Arial" w:cs="Arial" w:eastAsia="Arial" w:hAnsi="Arial"/>
          <w:b w:val="false"/>
          <w:bCs w:val="false"/>
          <w:i w:val="false"/>
          <w:iCs w:val="false"/>
          <w:caps w:val="false"/>
          <w:color w:val="404040"/>
          <w:sz w:val="20"/>
          <w:szCs w:val="20"/>
        </w:rPr>
        <w:t xml:space="preserve">A leadership role with direct collaboration with the practice owner</w:t>
      </w:r>
    </w:p>
    <w:p>
      <w:pPr>
        <w:spacing w:after="40" w:before="40"/>
        <w:jc w:val="left"/>
      </w:pPr>
      <w:r>
        <w:rPr>
          <w:rFonts w:ascii="Arial" w:cs="Arial" w:eastAsia="Arial" w:hAnsi="Arial"/>
          <w:b w:val="false"/>
          <w:bCs w:val="false"/>
          <w:i w:val="false"/>
          <w:iCs w:val="false"/>
          <w:caps w:val="false"/>
          <w:color w:val="40404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F5496" w:sz="12"/>
              <w:bottom w:val="none" w:color="FFFFFF" w:sz="0"/>
              <w:right w:val="none" w:color="FFFFFF" w:sz="0"/>
            </w:tcBorders>
            <w:shd w:fill="D9E1F2" w:val="clear"/>
            <w:tcMar>
              <w:top w:type="dxa" w:w="100"/>
              <w:left w:type="dxa" w:w="160"/>
              <w:bottom w:type="dxa" w:w="100"/>
              <w:right w:type="dxa" w:w="160"/>
            </w:tcMar>
          </w:tcPr>
          <w:p>
            <w:r>
              <w:rPr>
                <w:rFonts w:ascii="Arial" w:cs="Arial" w:eastAsia="Arial" w:hAnsi="Arial"/>
                <w:b/>
                <w:bCs/>
                <w:i w:val="false"/>
                <w:iCs w:val="false"/>
                <w:caps w:val="false"/>
                <w:color w:val="1F3864"/>
                <w:sz w:val="22"/>
                <w:szCs w:val="22"/>
              </w:rPr>
              <w:t xml:space="preserve">How to Apply</w:t>
            </w:r>
          </w:p>
        </w:tc>
      </w:tr>
    </w:tbl>
    <w:p>
      <w:pPr>
        <w:spacing w:after="40" w:before="40"/>
        <w:jc w:val="left"/>
      </w:pPr>
      <w:r>
        <w:rPr>
          <w:rFonts w:ascii="Arial" w:cs="Arial" w:eastAsia="Arial" w:hAnsi="Arial"/>
          <w:b w:val="false"/>
          <w:bCs w:val="false"/>
          <w:i w:val="false"/>
          <w:iCs w:val="false"/>
          <w:caps w:val="false"/>
          <w:color w:val="404040"/>
          <w:sz w:val="20"/>
          <w:szCs w:val="20"/>
        </w:rPr>
        <w:t xml:space="preserve"/>
      </w:r>
    </w:p>
    <w:p>
      <w:pPr>
        <w:spacing w:after="60" w:before="60"/>
        <w:jc w:val="left"/>
      </w:pPr>
      <w:r>
        <w:rPr>
          <w:rFonts w:ascii="Arial" w:cs="Arial" w:eastAsia="Arial" w:hAnsi="Arial"/>
          <w:b w:val="false"/>
          <w:bCs w:val="false"/>
          <w:i w:val="false"/>
          <w:iCs w:val="false"/>
          <w:caps w:val="false"/>
          <w:color w:val="404040"/>
          <w:sz w:val="20"/>
          <w:szCs w:val="20"/>
        </w:rPr>
        <w:t xml:space="preserve">Qualified candidates are invited to submit the following to the attention of Dr. Ahmed Hamada:</w:t>
      </w:r>
    </w:p>
    <w:p>
      <w:pPr>
        <w:spacing w:after="40" w:before="40"/>
        <w:jc w:val="left"/>
      </w:pPr>
      <w:r>
        <w:rPr>
          <w:rFonts w:ascii="Arial" w:cs="Arial" w:eastAsia="Arial" w:hAnsi="Arial"/>
          <w:b w:val="false"/>
          <w:bCs w:val="false"/>
          <w:i w:val="false"/>
          <w:iCs w:val="false"/>
          <w:caps w:val="false"/>
          <w:color w:val="40404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8"/>
              <w:left w:val="single" w:color="1F3864" w:sz="8"/>
              <w:bottom w:val="single" w:color="1F3864" w:sz="8"/>
              <w:right w:val="single" w:color="1F3864" w:sz="8"/>
            </w:tcBorders>
            <w:shd w:fill="F5F5F5" w:val="clear"/>
            <w:tcMar>
              <w:top w:type="dxa" w:w="160"/>
              <w:left w:type="dxa" w:w="240"/>
              <w:bottom w:type="dxa" w:w="160"/>
              <w:right w:type="dxa" w:w="240"/>
            </w:tcMar>
          </w:tcPr>
          <w:p>
            <w:pPr>
              <w:spacing w:after="40" w:before="40"/>
              <w:jc w:val="left"/>
            </w:pPr>
            <w:r>
              <w:rPr>
                <w:rFonts w:ascii="Arial" w:cs="Arial" w:eastAsia="Arial" w:hAnsi="Arial"/>
                <w:b/>
                <w:bCs/>
                <w:i w:val="false"/>
                <w:iCs w:val="false"/>
                <w:caps w:val="false"/>
                <w:color w:val="1F3864"/>
                <w:sz w:val="20"/>
                <w:szCs w:val="20"/>
              </w:rPr>
              <w:t xml:space="preserve">1.  </w:t>
            </w:r>
            <w:r>
              <w:rPr>
                <w:rFonts w:ascii="Arial" w:cs="Arial" w:eastAsia="Arial" w:hAnsi="Arial"/>
                <w:b w:val="false"/>
                <w:bCs w:val="false"/>
                <w:i w:val="false"/>
                <w:iCs w:val="false"/>
                <w:caps w:val="false"/>
                <w:color w:val="404040"/>
                <w:sz w:val="20"/>
                <w:szCs w:val="20"/>
              </w:rPr>
              <w:t xml:space="preserve">A current resume detailing your dental office management experience</w:t>
            </w:r>
          </w:p>
          <w:p>
            <w:pPr>
              <w:spacing w:after="40" w:before="40"/>
              <w:jc w:val="left"/>
            </w:pPr>
            <w:r>
              <w:rPr>
                <w:rFonts w:ascii="Arial" w:cs="Arial" w:eastAsia="Arial" w:hAnsi="Arial"/>
                <w:b/>
                <w:bCs/>
                <w:i w:val="false"/>
                <w:iCs w:val="false"/>
                <w:caps w:val="false"/>
                <w:color w:val="1F3864"/>
                <w:sz w:val="20"/>
                <w:szCs w:val="20"/>
              </w:rPr>
              <w:t xml:space="preserve">2.  </w:t>
            </w:r>
            <w:r>
              <w:rPr>
                <w:rFonts w:ascii="Arial" w:cs="Arial" w:eastAsia="Arial" w:hAnsi="Arial"/>
                <w:b w:val="false"/>
                <w:bCs w:val="false"/>
                <w:i w:val="false"/>
                <w:iCs w:val="false"/>
                <w:caps w:val="false"/>
                <w:color w:val="404040"/>
                <w:sz w:val="20"/>
                <w:szCs w:val="20"/>
              </w:rPr>
              <w:t xml:space="preserve">A brief cover letter describing your Dentrix experience and why you are the right fit for this role</w:t>
            </w:r>
          </w:p>
          <w:p>
            <w:pPr>
              <w:spacing w:after="40" w:before="40"/>
              <w:jc w:val="left"/>
            </w:pPr>
            <w:r>
              <w:rPr>
                <w:rFonts w:ascii="Arial" w:cs="Arial" w:eastAsia="Arial" w:hAnsi="Arial"/>
                <w:b/>
                <w:bCs/>
                <w:i w:val="false"/>
                <w:iCs w:val="false"/>
                <w:caps w:val="false"/>
                <w:color w:val="1F3864"/>
                <w:sz w:val="20"/>
                <w:szCs w:val="20"/>
              </w:rPr>
              <w:t xml:space="preserve">3.  </w:t>
            </w:r>
            <w:r>
              <w:rPr>
                <w:rFonts w:ascii="Arial" w:cs="Arial" w:eastAsia="Arial" w:hAnsi="Arial"/>
                <w:b w:val="false"/>
                <w:bCs w:val="false"/>
                <w:i w:val="false"/>
                <w:iCs w:val="false"/>
                <w:caps w:val="false"/>
                <w:color w:val="404040"/>
                <w:sz w:val="20"/>
                <w:szCs w:val="20"/>
              </w:rPr>
              <w:t xml:space="preserve">Three professional references, including at least one dentist employer</w:t>
            </w:r>
          </w:p>
          <w:p>
            <w:pPr>
              <w:spacing w:after="40" w:before="40"/>
              <w:jc w:val="left"/>
            </w:pPr>
            <w:r>
              <w:rPr>
                <w:rFonts w:ascii="Arial" w:cs="Arial" w:eastAsia="Arial" w:hAnsi="Arial"/>
                <w:b w:val="false"/>
                <w:bCs w:val="false"/>
                <w:i w:val="false"/>
                <w:iCs w:val="false"/>
                <w:caps w:val="false"/>
                <w:color w:val="404040"/>
                <w:sz w:val="20"/>
                <w:szCs w:val="20"/>
              </w:rPr>
              <w:t xml:space="preserve"/>
            </w:r>
          </w:p>
          <w:p>
            <w:pPr>
              <w:spacing w:after="40" w:before="40"/>
              <w:jc w:val="left"/>
            </w:pPr>
            <w:r>
              <w:rPr>
                <w:rFonts w:ascii="Arial" w:cs="Arial" w:eastAsia="Arial" w:hAnsi="Arial"/>
                <w:b/>
                <w:bCs/>
                <w:i w:val="false"/>
                <w:iCs w:val="false"/>
                <w:caps w:val="false"/>
                <w:color w:val="1F3864"/>
                <w:sz w:val="20"/>
                <w:szCs w:val="20"/>
              </w:rPr>
              <w:t xml:space="preserve">Email:  </w:t>
            </w:r>
            <w:r>
              <w:rPr>
                <w:rFonts w:ascii="Arial" w:cs="Arial" w:eastAsia="Arial" w:hAnsi="Arial"/>
                <w:b w:val="false"/>
                <w:bCs w:val="false"/>
                <w:i w:val="false"/>
                <w:iCs w:val="false"/>
                <w:caps w:val="false"/>
                <w:color w:val="404040"/>
                <w:sz w:val="20"/>
                <w:szCs w:val="20"/>
              </w:rPr>
              <w:t xml:space="preserve">Drhamada@akdentalgroups.com</w:t>
            </w:r>
          </w:p>
          <w:p>
            <w:pPr>
              <w:spacing w:after="40" w:before="40"/>
              <w:jc w:val="left"/>
            </w:pPr>
            <w:r>
              <w:rPr>
                <w:rFonts w:ascii="Arial" w:cs="Arial" w:eastAsia="Arial" w:hAnsi="Arial"/>
                <w:b/>
                <w:bCs/>
                <w:i w:val="false"/>
                <w:iCs w:val="false"/>
                <w:caps w:val="false"/>
                <w:color w:val="1F3864"/>
                <w:sz w:val="20"/>
                <w:szCs w:val="20"/>
              </w:rPr>
              <w:t xml:space="preserve">Phone:  </w:t>
            </w:r>
            <w:r>
              <w:rPr>
                <w:rFonts w:ascii="Arial" w:cs="Arial" w:eastAsia="Arial" w:hAnsi="Arial"/>
                <w:b w:val="false"/>
                <w:bCs w:val="false"/>
                <w:i w:val="false"/>
                <w:iCs w:val="false"/>
                <w:caps w:val="false"/>
                <w:color w:val="404040"/>
                <w:sz w:val="20"/>
                <w:szCs w:val="20"/>
              </w:rPr>
              <w:t xml:space="preserve">(857) 540-0135</w:t>
            </w:r>
          </w:p>
          <w:p>
            <w:pPr>
              <w:spacing w:after="40" w:before="40"/>
              <w:jc w:val="left"/>
            </w:pPr>
            <w:r>
              <w:rPr>
                <w:rFonts w:ascii="Arial" w:cs="Arial" w:eastAsia="Arial" w:hAnsi="Arial"/>
                <w:b/>
                <w:bCs/>
                <w:i w:val="false"/>
                <w:iCs w:val="false"/>
                <w:caps w:val="false"/>
                <w:color w:val="1F3864"/>
                <w:sz w:val="20"/>
                <w:szCs w:val="20"/>
              </w:rPr>
              <w:t xml:space="preserve">Subject line:  </w:t>
            </w:r>
            <w:r>
              <w:rPr>
                <w:rFonts w:ascii="Arial" w:cs="Arial" w:eastAsia="Arial" w:hAnsi="Arial"/>
                <w:b w:val="false"/>
                <w:bCs w:val="false"/>
                <w:i w:val="false"/>
                <w:iCs w:val="false"/>
                <w:caps w:val="false"/>
                <w:color w:val="404040"/>
                <w:sz w:val="20"/>
                <w:szCs w:val="20"/>
              </w:rPr>
              <w:t xml:space="preserve">Lead Patient Coordinator Application — Village Dental of NE</w:t>
            </w:r>
          </w:p>
          <w:p>
            <w:pPr>
              <w:spacing w:after="40" w:before="40"/>
              <w:jc w:val="left"/>
            </w:pPr>
            <w:r>
              <w:rPr>
                <w:rFonts w:ascii="Arial" w:cs="Arial" w:eastAsia="Arial" w:hAnsi="Arial"/>
                <w:b/>
                <w:bCs/>
                <w:i w:val="false"/>
                <w:iCs w:val="false"/>
                <w:caps w:val="false"/>
                <w:color w:val="1F3864"/>
                <w:sz w:val="20"/>
                <w:szCs w:val="20"/>
              </w:rPr>
              <w:t xml:space="preserve">Address:  </w:t>
            </w:r>
            <w:r>
              <w:rPr>
                <w:rFonts w:ascii="Arial" w:cs="Arial" w:eastAsia="Arial" w:hAnsi="Arial"/>
                <w:b w:val="false"/>
                <w:bCs w:val="false"/>
                <w:i w:val="false"/>
                <w:iCs w:val="false"/>
                <w:caps w:val="false"/>
                <w:color w:val="404040"/>
                <w:sz w:val="20"/>
                <w:szCs w:val="20"/>
              </w:rPr>
              <w:t xml:space="preserve">89 Main Street, Suite 1, Plaistow, NH 03865</w:t>
            </w:r>
          </w:p>
        </w:tc>
      </w:tr>
    </w:tbl>
    <w:p>
      <w:pPr>
        <w:spacing w:after="80" w:before="80"/>
        <w:jc w:val="left"/>
      </w:pPr>
      <w:r>
        <w:rPr>
          <w:rFonts w:ascii="Arial" w:cs="Arial" w:eastAsia="Arial" w:hAnsi="Arial"/>
          <w:b w:val="false"/>
          <w:bCs w:val="false"/>
          <w:i w:val="false"/>
          <w:iCs w:val="false"/>
          <w:caps w:val="false"/>
          <w:color w:val="404040"/>
          <w:sz w:val="20"/>
          <w:szCs w:val="20"/>
        </w:rPr>
        <w:t xml:space="preserve"/>
      </w:r>
    </w:p>
    <w:p>
      <w:pPr>
        <w:spacing w:after="60" w:before="60"/>
        <w:jc w:val="left"/>
      </w:pPr>
      <w:r>
        <w:rPr>
          <w:rFonts w:ascii="Arial" w:cs="Arial" w:eastAsia="Arial" w:hAnsi="Arial"/>
          <w:b w:val="false"/>
          <w:bCs w:val="false"/>
          <w:i w:val="false"/>
          <w:iCs w:val="false"/>
          <w:caps w:val="false"/>
          <w:color w:val="404040"/>
          <w:sz w:val="20"/>
          <w:szCs w:val="20"/>
        </w:rPr>
        <w:t xml:space="preserve">We review applications on a rolling basis and will contact qualified candidates promptly. We thank all applicants for their interest; only those selected for an interview will be contacted.</w:t>
      </w:r>
    </w:p>
    <w:p>
      <w:pPr>
        <w:spacing w:after="40" w:before="40"/>
        <w:jc w:val="left"/>
      </w:pPr>
      <w:r>
        <w:rPr>
          <w:rFonts w:ascii="Arial" w:cs="Arial" w:eastAsia="Arial" w:hAnsi="Arial"/>
          <w:b w:val="false"/>
          <w:bCs w:val="false"/>
          <w:i w:val="false"/>
          <w:iCs w:val="false"/>
          <w:caps w:val="false"/>
          <w:color w:val="40404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F5496" w:sz="4"/>
              <w:left w:val="none" w:color="FFFFFF" w:sz="0"/>
              <w:bottom w:val="single" w:color="2F5496" w:sz="4"/>
              <w:right w:val="none" w:color="FFFFFF" w:sz="0"/>
            </w:tcBorders>
            <w:shd w:fill="D9E1F2" w:val="clear"/>
            <w:tcMar>
              <w:top w:type="dxa" w:w="100"/>
              <w:left w:type="dxa" w:w="160"/>
              <w:bottom w:type="dxa" w:w="100"/>
              <w:right w:type="dxa" w:w="160"/>
            </w:tcMar>
          </w:tcPr>
          <w:p>
            <w:pPr>
              <w:spacing w:after="0" w:before="0"/>
              <w:jc w:val="center"/>
            </w:pPr>
            <w:r>
              <w:rPr>
                <w:rFonts w:ascii="Arial" w:cs="Arial" w:eastAsia="Arial" w:hAnsi="Arial"/>
                <w:b w:val="false"/>
                <w:bCs w:val="false"/>
                <w:i/>
                <w:iCs/>
                <w:caps w:val="false"/>
                <w:color w:val="666666"/>
                <w:sz w:val="16"/>
                <w:szCs w:val="16"/>
              </w:rPr>
              <w:t xml:space="preserve">AK Plaistow Dental Group PLLC is an equal opportunity employer. All qualified applicants will receive consideration for employment without regard to race, color, religion, sex, national origin, disability, or any other protected characteristic.</w:t>
            </w:r>
          </w:p>
        </w:tc>
      </w:tr>
    </w:tbl>
    <w:sectPr>
      <w:head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F5496" w:sz="4" w:space="1"/>
      </w:pBdr>
      <w:spacing w:after="80" w:before="0"/>
    </w:pPr>
    <w:r>
      <w:rPr>
        <w:rFonts w:ascii="Arial" w:cs="Arial" w:eastAsia="Arial" w:hAnsi="Arial"/>
        <w:b w:val="false"/>
        <w:bCs w:val="false"/>
        <w:i w:val="false"/>
        <w:iCs w:val="false"/>
        <w:caps w:val="false"/>
        <w:color w:val="888888"/>
        <w:sz w:val="15"/>
        <w:szCs w:val="15"/>
      </w:rPr>
      <w:t xml:space="preserve">Village Dental of New England  |  Plaistow, NH  |  Employment Opportunity — Lead Patient Coordinator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2026-07-13T02:12:11.834Z</dcterms:created>
  <dcterms:modified xsi:type="dcterms:W3CDTF">2026-07-13T02:12:11.859Z</dcterms:modified>
</cp:coreProperties>
</file>

<file path=docProps/custom.xml><?xml version="1.0" encoding="utf-8"?>
<Properties xmlns="http://schemas.openxmlformats.org/officeDocument/2006/custom-properties" xmlns:vt="http://schemas.openxmlformats.org/officeDocument/2006/docPropsVTypes"/>
</file>