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CDD5" w14:textId="77777777" w:rsidR="00233BB5" w:rsidRPr="00233BB5" w:rsidRDefault="00233BB5" w:rsidP="00233BB5">
      <w:pPr>
        <w:spacing w:after="0" w:line="240" w:lineRule="auto"/>
        <w:rPr>
          <w:rFonts w:ascii="Aptos" w:eastAsia="Times New Roman" w:hAnsi="Aptos" w:cs="Times New Roman"/>
          <w:kern w:val="0"/>
          <w:sz w:val="22"/>
          <w:szCs w:val="22"/>
          <w:lang w:eastAsia="en-US"/>
          <w14:ligatures w14:val="none"/>
        </w:rPr>
      </w:pPr>
      <w:r w:rsidRPr="00233BB5">
        <w:rPr>
          <w:rFonts w:ascii="Calisto MT" w:eastAsia="Times New Roman" w:hAnsi="Calisto MT" w:cs="Times New Roman"/>
          <w:noProof/>
          <w:color w:val="000000"/>
          <w:kern w:val="0"/>
          <w:sz w:val="20"/>
          <w:szCs w:val="20"/>
          <w:lang w:eastAsia="en-US"/>
          <w14:ligatures w14:val="none"/>
        </w:rPr>
        <w:drawing>
          <wp:inline distT="0" distB="0" distL="0" distR="0" wp14:anchorId="3E272CFC" wp14:editId="7FF599C2">
            <wp:extent cx="3533775" cy="5048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3775" cy="504825"/>
                    </a:xfrm>
                    <a:prstGeom prst="rect">
                      <a:avLst/>
                    </a:prstGeom>
                    <a:noFill/>
                    <a:ln>
                      <a:noFill/>
                    </a:ln>
                  </pic:spPr>
                </pic:pic>
              </a:graphicData>
            </a:graphic>
          </wp:inline>
        </w:drawing>
      </w:r>
    </w:p>
    <w:p w14:paraId="7D3BFC13" w14:textId="77777777" w:rsidR="00A20880" w:rsidRDefault="00A20880"/>
    <w:p w14:paraId="01425752" w14:textId="77777777" w:rsidR="007F2197" w:rsidRDefault="00DF4A1F">
      <w:pPr>
        <w:pStyle w:val="Title"/>
        <w:jc w:val="center"/>
      </w:pPr>
      <w:r>
        <w:t>Senior Grants and Contracts Accountant</w:t>
      </w:r>
    </w:p>
    <w:p w14:paraId="691CA659" w14:textId="77777777" w:rsidR="007F2197" w:rsidRDefault="00DF4A1F">
      <w:pPr>
        <w:pStyle w:val="Heading1"/>
      </w:pPr>
      <w:r>
        <w:t>Position Summary</w:t>
      </w:r>
    </w:p>
    <w:p w14:paraId="0B26A211" w14:textId="77777777" w:rsidR="007F2197" w:rsidRDefault="00DF4A1F">
      <w:r>
        <w:t>This role supports budget and financial functions related to grants and contracts. Responsibilities include accounting, budgeting, reconciliation, compliance, and reporting for sponsored projects. The position ensures adherence to federal, state, and institutional regulations while providing financial expertise to internal stakeholders.</w:t>
      </w:r>
    </w:p>
    <w:p w14:paraId="64241D2C" w14:textId="77777777" w:rsidR="007F2197" w:rsidRDefault="00DF4A1F">
      <w:pPr>
        <w:pStyle w:val="Heading1"/>
      </w:pPr>
      <w:r>
        <w:t>Essential Duties and Responsibilities</w:t>
      </w:r>
    </w:p>
    <w:p w14:paraId="58800743" w14:textId="069A79D3" w:rsidR="007F2197" w:rsidRDefault="00DF4A1F">
      <w:pPr>
        <w:pStyle w:val="ListBullet"/>
      </w:pPr>
      <w:r>
        <w:t>Prepare sponsored agency reconciliations, financial reports, letters of credit draws, and invoicing for grants and contracts.</w:t>
      </w:r>
    </w:p>
    <w:p w14:paraId="42A36CDB" w14:textId="7823A4D4" w:rsidR="007F2197" w:rsidRDefault="00DF4A1F">
      <w:pPr>
        <w:pStyle w:val="ListBullet"/>
      </w:pPr>
      <w:r>
        <w:t>Monitor financial reports and expenditures of current grants, identify trends, and recommend corrective actions.</w:t>
      </w:r>
    </w:p>
    <w:p w14:paraId="1293ED65" w14:textId="1553A2A2" w:rsidR="007F2197" w:rsidRDefault="00DF4A1F">
      <w:pPr>
        <w:pStyle w:val="ListBullet"/>
      </w:pPr>
      <w:r>
        <w:t>Administer grants and contracts in compliance with institutional policies, federal regulations, and donor stipulations.</w:t>
      </w:r>
    </w:p>
    <w:p w14:paraId="5006FB61" w14:textId="41CC1A85" w:rsidR="007F2197" w:rsidRDefault="00DF4A1F">
      <w:pPr>
        <w:pStyle w:val="ListBullet"/>
      </w:pPr>
      <w:r>
        <w:t>Serve as a subject matter expert in grants management and compliance.</w:t>
      </w:r>
    </w:p>
    <w:p w14:paraId="36E6A137" w14:textId="3B50EFF2" w:rsidR="007F2197" w:rsidRDefault="00DF4A1F">
      <w:pPr>
        <w:pStyle w:val="ListBullet"/>
      </w:pPr>
      <w:r>
        <w:t>Prepare monthly and quarterly Federal Financial Reports (SF-425) and other sponsor-required reports.</w:t>
      </w:r>
    </w:p>
    <w:p w14:paraId="48C380D0" w14:textId="3296B215" w:rsidR="007F2197" w:rsidRDefault="00DF4A1F">
      <w:pPr>
        <w:pStyle w:val="ListBullet"/>
      </w:pPr>
      <w:r>
        <w:t>Develop and enhance fiscal reporting and analysis tools for ad hoc financial monitoring.</w:t>
      </w:r>
    </w:p>
    <w:p w14:paraId="0F31907F" w14:textId="5E7CE1D8" w:rsidR="007F2197" w:rsidRDefault="00DF4A1F">
      <w:pPr>
        <w:pStyle w:val="ListBullet"/>
      </w:pPr>
      <w:r>
        <w:t>Prepare detailed listings of all grants and required reports, including budget amendments.</w:t>
      </w:r>
    </w:p>
    <w:p w14:paraId="7B80FEF2" w14:textId="66BB990B" w:rsidR="007F2197" w:rsidRDefault="00DF4A1F">
      <w:pPr>
        <w:pStyle w:val="ListBullet"/>
      </w:pPr>
      <w:r>
        <w:t>Perform quarterly reviews of grant billings and reconcile payment discrepancies promptly.</w:t>
      </w:r>
    </w:p>
    <w:p w14:paraId="1EC18D91" w14:textId="6F6D4507" w:rsidR="007F2197" w:rsidRDefault="00DF4A1F">
      <w:pPr>
        <w:pStyle w:val="ListBullet"/>
      </w:pPr>
      <w:r>
        <w:t>Follow up with granting agencies on delinquent invoices and maintain accurate 'Schedule of Grants Receivable'.</w:t>
      </w:r>
    </w:p>
    <w:p w14:paraId="0260ACB3" w14:textId="1DD66678" w:rsidR="007F2197" w:rsidRDefault="00DF4A1F">
      <w:pPr>
        <w:pStyle w:val="ListBullet"/>
      </w:pPr>
      <w:r>
        <w:t>Assist with annual grant renewals or new funding requests, including budget preparation.</w:t>
      </w:r>
    </w:p>
    <w:p w14:paraId="51CE0B45" w14:textId="5559A0CE" w:rsidR="007F2197" w:rsidRDefault="00DF4A1F">
      <w:pPr>
        <w:pStyle w:val="ListBullet"/>
      </w:pPr>
      <w:r>
        <w:t xml:space="preserve">Implement and maintain internal controls and procedures for grant accounting to ensure compliance with </w:t>
      </w:r>
      <w:r w:rsidR="0045339F">
        <w:t>Uniform Guidance</w:t>
      </w:r>
      <w:r>
        <w:t xml:space="preserve"> and applicable laws.</w:t>
      </w:r>
    </w:p>
    <w:p w14:paraId="68933167" w14:textId="3CCCA59C" w:rsidR="007F2197" w:rsidRDefault="00DF4A1F">
      <w:pPr>
        <w:pStyle w:val="ListBullet"/>
      </w:pPr>
      <w:r>
        <w:lastRenderedPageBreak/>
        <w:t>Develop and maintain a database of grant financial documentation for compliance purposes.</w:t>
      </w:r>
    </w:p>
    <w:p w14:paraId="71DB3D5E" w14:textId="5050F73D" w:rsidR="007F2197" w:rsidRDefault="00DF4A1F">
      <w:pPr>
        <w:pStyle w:val="ListBullet"/>
      </w:pPr>
      <w:r>
        <w:t>Collaborate with program managers and stakeholders to develop grant budgets and provide financial expertise.</w:t>
      </w:r>
    </w:p>
    <w:p w14:paraId="02CE3025" w14:textId="68194E45" w:rsidR="007F2197" w:rsidRDefault="00DF4A1F">
      <w:pPr>
        <w:pStyle w:val="ListBullet"/>
      </w:pPr>
      <w:r>
        <w:t>Assist with preparation of audit schedules and documentation related to grants.</w:t>
      </w:r>
    </w:p>
    <w:p w14:paraId="3B19AB9F" w14:textId="4FF222EA" w:rsidR="007F2197" w:rsidRDefault="00DF4A1F">
      <w:pPr>
        <w:pStyle w:val="ListBullet"/>
      </w:pPr>
      <w:r>
        <w:t>Conduct detailed cost analyses to ensure expenditures align with strategic priorities and grant agreements.</w:t>
      </w:r>
    </w:p>
    <w:p w14:paraId="62D9C4BC" w14:textId="437646E0" w:rsidR="007F2197" w:rsidRDefault="00DF4A1F">
      <w:pPr>
        <w:pStyle w:val="ListBullet"/>
      </w:pPr>
      <w:r>
        <w:t>Perform analysis, monitoring, and reconciliation of grant receivables, payables, encumbrances, and expenditures.</w:t>
      </w:r>
    </w:p>
    <w:p w14:paraId="575D4633" w14:textId="499A9472" w:rsidR="007F2197" w:rsidRDefault="00DF4A1F">
      <w:pPr>
        <w:pStyle w:val="ListBullet"/>
      </w:pPr>
      <w:r>
        <w:t>Prepare audit schedules and expenditure reports for SEFA, CAFR, and state annual financial reports.</w:t>
      </w:r>
    </w:p>
    <w:p w14:paraId="305AED91" w14:textId="3C05059F" w:rsidR="007F2197" w:rsidRDefault="00DF4A1F">
      <w:pPr>
        <w:pStyle w:val="ListBullet"/>
      </w:pPr>
      <w:r>
        <w:t>Serve as contact for Single Audit and work with external auditors on local/state/federal audits.</w:t>
      </w:r>
    </w:p>
    <w:p w14:paraId="2B58A1C1" w14:textId="1E7960BE" w:rsidR="007F2197" w:rsidRDefault="00DF4A1F">
      <w:pPr>
        <w:pStyle w:val="ListBullet"/>
      </w:pPr>
      <w:r>
        <w:t>Provide internal technical assistance to grant accountants and act as lead on special grant projects.</w:t>
      </w:r>
    </w:p>
    <w:p w14:paraId="3EDC4CAE" w14:textId="77777777" w:rsidR="007F2197" w:rsidRDefault="00DF4A1F">
      <w:pPr>
        <w:pStyle w:val="Heading1"/>
      </w:pPr>
      <w:r>
        <w:t>Minimum Qualifications</w:t>
      </w:r>
    </w:p>
    <w:p w14:paraId="24768F59" w14:textId="4DA616FD" w:rsidR="007F2197" w:rsidRDefault="0045339F">
      <w:pPr>
        <w:pStyle w:val="ListBullet"/>
      </w:pPr>
      <w:r>
        <w:t>Bachelor’s degree in accounting</w:t>
      </w:r>
      <w:r w:rsidR="00DF4A1F">
        <w:t>, Finance, or related field.</w:t>
      </w:r>
    </w:p>
    <w:p w14:paraId="73661588" w14:textId="005BCF62" w:rsidR="007F2197" w:rsidRDefault="00DF4A1F">
      <w:pPr>
        <w:pStyle w:val="ListBullet"/>
      </w:pPr>
      <w:r>
        <w:t>3–5 years of experience in grants and contracts administration, financial analysis.</w:t>
      </w:r>
    </w:p>
    <w:p w14:paraId="2E54F832" w14:textId="6D0B0234" w:rsidR="007F2197" w:rsidRDefault="00DF4A1F">
      <w:pPr>
        <w:pStyle w:val="ListBullet"/>
      </w:pPr>
      <w:r>
        <w:t>Knowledge of fund accounting principles and compliance with federal and state regulations.</w:t>
      </w:r>
    </w:p>
    <w:p w14:paraId="0CC25E53" w14:textId="784592A6" w:rsidR="007F2197" w:rsidRDefault="00DF4A1F">
      <w:pPr>
        <w:pStyle w:val="ListBullet"/>
      </w:pPr>
      <w:r>
        <w:t>Strong analytical, organizational, and communication skills.</w:t>
      </w:r>
    </w:p>
    <w:p w14:paraId="17A9468F" w14:textId="77777777" w:rsidR="007F2197" w:rsidRDefault="00DF4A1F">
      <w:pPr>
        <w:pStyle w:val="Heading1"/>
      </w:pPr>
      <w:r>
        <w:t>Preferred Qualifications</w:t>
      </w:r>
    </w:p>
    <w:p w14:paraId="54049C76" w14:textId="6C5841BD" w:rsidR="007F2197" w:rsidRDefault="00DF4A1F">
      <w:pPr>
        <w:pStyle w:val="ListBullet"/>
      </w:pPr>
      <w:r>
        <w:t>C</w:t>
      </w:r>
      <w:r w:rsidR="0045339F">
        <w:t>R</w:t>
      </w:r>
      <w:r>
        <w:t>A certification strongly preferred.</w:t>
      </w:r>
    </w:p>
    <w:p w14:paraId="4FF343C4" w14:textId="3F6E470D" w:rsidR="007F2197" w:rsidRDefault="00DF4A1F">
      <w:pPr>
        <w:pStyle w:val="ListBullet"/>
      </w:pPr>
      <w:r>
        <w:t xml:space="preserve">Minimum of </w:t>
      </w:r>
      <w:r w:rsidR="0045339F">
        <w:t xml:space="preserve">5 </w:t>
      </w:r>
      <w:r>
        <w:t xml:space="preserve">years of accounting experience, with at least </w:t>
      </w:r>
      <w:r w:rsidR="0045339F">
        <w:t>3</w:t>
      </w:r>
      <w:r>
        <w:t xml:space="preserve"> years in grant </w:t>
      </w:r>
      <w:r w:rsidR="0045339F">
        <w:t>accounting.</w:t>
      </w:r>
    </w:p>
    <w:p w14:paraId="5D8042A2" w14:textId="08248CF7" w:rsidR="007F2197" w:rsidRDefault="001B5F20">
      <w:pPr>
        <w:pStyle w:val="ListBullet"/>
      </w:pPr>
      <w:r>
        <w:t>Experience with</w:t>
      </w:r>
      <w:r w:rsidR="00DF4A1F">
        <w:t xml:space="preserve"> accounting (</w:t>
      </w:r>
      <w:r w:rsidR="0045339F">
        <w:t>Banner</w:t>
      </w:r>
      <w:r w:rsidR="00DF4A1F">
        <w:t xml:space="preserve">, </w:t>
      </w:r>
      <w:r w:rsidR="0045339F">
        <w:t>Workday</w:t>
      </w:r>
      <w:r w:rsidR="00DF4A1F">
        <w:t>) and advanced Excel skills.</w:t>
      </w:r>
    </w:p>
    <w:p w14:paraId="56BA1CF7" w14:textId="3B19A09D" w:rsidR="007F2197" w:rsidRDefault="00DF4A1F">
      <w:pPr>
        <w:pStyle w:val="ListBullet"/>
      </w:pPr>
      <w:r>
        <w:t xml:space="preserve">Strong general ledger experience and familiarity with transactional accounting </w:t>
      </w:r>
      <w:r w:rsidR="001B5F20">
        <w:t>processes.</w:t>
      </w:r>
    </w:p>
    <w:p w14:paraId="3CF620CC" w14:textId="2989A2F5" w:rsidR="007F2197" w:rsidRDefault="00DF4A1F">
      <w:pPr>
        <w:pStyle w:val="ListBullet"/>
      </w:pPr>
      <w:r>
        <w:t>Ability to manage multiple priorities and work collaboratively across teams.</w:t>
      </w:r>
    </w:p>
    <w:sectPr w:rsidR="007F2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74AFB"/>
    <w:rsid w:val="001B5F20"/>
    <w:rsid w:val="001F40EA"/>
    <w:rsid w:val="00233BB5"/>
    <w:rsid w:val="002D712C"/>
    <w:rsid w:val="002E51AB"/>
    <w:rsid w:val="00324B44"/>
    <w:rsid w:val="0036562D"/>
    <w:rsid w:val="0045339F"/>
    <w:rsid w:val="004976E0"/>
    <w:rsid w:val="005A534A"/>
    <w:rsid w:val="007F2197"/>
    <w:rsid w:val="00827C87"/>
    <w:rsid w:val="00A20880"/>
    <w:rsid w:val="00A352C8"/>
    <w:rsid w:val="00B41C2B"/>
    <w:rsid w:val="00C26D93"/>
    <w:rsid w:val="00C27141"/>
    <w:rsid w:val="00D32292"/>
    <w:rsid w:val="00D75435"/>
    <w:rsid w:val="00DA6C12"/>
    <w:rsid w:val="00DC216E"/>
    <w:rsid w:val="00DE5146"/>
    <w:rsid w:val="00DF2FBF"/>
    <w:rsid w:val="00DF4A1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A94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Hollis-Singleton, Celeste</dc:creator>
  <cp:keywords/>
  <dc:description/>
  <cp:lastModifiedBy>Hollis-Singleton, Celeste</cp:lastModifiedBy>
  <cp:revision>3</cp:revision>
  <dcterms:created xsi:type="dcterms:W3CDTF">2026-01-16T15:05:00Z</dcterms:created>
  <dcterms:modified xsi:type="dcterms:W3CDTF">2026-01-16T20:27:00Z</dcterms:modified>
</cp:coreProperties>
</file>