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FEE" w:rsidRPr="002D7FEE" w:rsidRDefault="002D7FEE" w:rsidP="00301C69">
      <w:pPr>
        <w:jc w:val="center"/>
        <w:rPr>
          <w:b/>
          <w:bCs/>
        </w:rPr>
      </w:pPr>
      <w:bookmarkStart w:id="0" w:name="_GoBack"/>
      <w:bookmarkEnd w:id="0"/>
      <w:r w:rsidRPr="002D7FEE">
        <w:rPr>
          <w:b/>
          <w:bCs/>
        </w:rPr>
        <w:t>Supplemental Questionnaire: Grants &amp; Strategic Funding Manager</w:t>
      </w:r>
    </w:p>
    <w:p w:rsidR="00301C69" w:rsidRDefault="002D7FEE" w:rsidP="00301C69">
      <w:r w:rsidRPr="002D7FEE">
        <w:rPr>
          <w:b/>
          <w:bCs/>
        </w:rPr>
        <w:t>Instructions for Applicant:</w:t>
      </w:r>
      <w:r w:rsidRPr="002D7FEE">
        <w:t xml:space="preserve"> </w:t>
      </w:r>
    </w:p>
    <w:p w:rsidR="00301C69" w:rsidRPr="00301C69" w:rsidRDefault="00301C69" w:rsidP="00301C69">
      <w:pPr>
        <w:rPr>
          <w:b/>
          <w:u w:val="single"/>
        </w:rPr>
      </w:pPr>
      <w:r w:rsidRPr="00301C69">
        <w:rPr>
          <w:b/>
          <w:u w:val="single"/>
        </w:rPr>
        <w:t>Part I</w:t>
      </w:r>
    </w:p>
    <w:p w:rsidR="00301C69" w:rsidRPr="00301C69" w:rsidRDefault="00301C69" w:rsidP="00301C69">
      <w:r w:rsidRPr="00301C69">
        <w:rPr>
          <w:b/>
          <w:bCs/>
        </w:rPr>
        <w:t>The Scenario:</w:t>
      </w:r>
      <w:r w:rsidRPr="00301C69">
        <w:t xml:space="preserve"> Your agency is applying for a </w:t>
      </w:r>
      <w:r w:rsidRPr="00301C69">
        <w:rPr>
          <w:b/>
          <w:bCs/>
        </w:rPr>
        <w:t>SAMHSA Expansion Grant</w:t>
      </w:r>
      <w:r w:rsidRPr="00301C69">
        <w:t xml:space="preserve">. The target population is individuals with Opioid Use Disorder (OUD) in a 3-county rural sub-section of your 10-county catchment area. You must justify the need for a </w:t>
      </w:r>
      <w:r w:rsidRPr="00301C69">
        <w:rPr>
          <w:b/>
          <w:bCs/>
        </w:rPr>
        <w:t>Mobile Crisis Unit</w:t>
      </w:r>
      <w:r w:rsidRPr="00301C69">
        <w:t xml:space="preserve"> using the following "raw" clinical and demographic data:</w:t>
      </w:r>
    </w:p>
    <w:p w:rsidR="00301C69" w:rsidRPr="00301C69" w:rsidRDefault="00301C69" w:rsidP="00301C69">
      <w:pPr>
        <w:numPr>
          <w:ilvl w:val="1"/>
          <w:numId w:val="6"/>
        </w:numPr>
        <w:spacing w:after="0"/>
      </w:pPr>
      <w:r w:rsidRPr="00301C69">
        <w:rPr>
          <w:b/>
          <w:bCs/>
        </w:rPr>
        <w:t>Overdose Rates:</w:t>
      </w:r>
      <w:r w:rsidRPr="00301C69">
        <w:t xml:space="preserve"> A 22% increase in non-fatal overdoses in the target counties over the last 18 months.</w:t>
      </w:r>
    </w:p>
    <w:p w:rsidR="00301C69" w:rsidRPr="00301C69" w:rsidRDefault="00301C69" w:rsidP="00301C69">
      <w:pPr>
        <w:numPr>
          <w:ilvl w:val="1"/>
          <w:numId w:val="6"/>
        </w:numPr>
        <w:spacing w:after="0"/>
      </w:pPr>
      <w:r w:rsidRPr="00301C69">
        <w:rPr>
          <w:b/>
          <w:bCs/>
        </w:rPr>
        <w:t>Barriers to Care:</w:t>
      </w:r>
      <w:r w:rsidRPr="00301C69">
        <w:t xml:space="preserve"> 45% of surveyed clients in these counties cite "lack of reliable transportation" as the primary reason for missing Medication-Assisted Treatment (MAT) appointments.</w:t>
      </w:r>
    </w:p>
    <w:p w:rsidR="00301C69" w:rsidRPr="00301C69" w:rsidRDefault="00301C69" w:rsidP="00301C69">
      <w:pPr>
        <w:numPr>
          <w:ilvl w:val="1"/>
          <w:numId w:val="6"/>
        </w:numPr>
        <w:spacing w:after="0"/>
      </w:pPr>
      <w:r w:rsidRPr="00301C69">
        <w:rPr>
          <w:b/>
          <w:bCs/>
        </w:rPr>
        <w:t>Service Gap:</w:t>
      </w:r>
      <w:r w:rsidRPr="00301C69">
        <w:t xml:space="preserve"> The nearest physical behavioral health clinic is a 55-minute drive for 60% of the target population.</w:t>
      </w:r>
    </w:p>
    <w:p w:rsidR="00301C69" w:rsidRPr="00301C69" w:rsidRDefault="00301C69" w:rsidP="00301C69">
      <w:pPr>
        <w:numPr>
          <w:ilvl w:val="1"/>
          <w:numId w:val="6"/>
        </w:numPr>
        <w:spacing w:after="0"/>
      </w:pPr>
      <w:r w:rsidRPr="00301C69">
        <w:rPr>
          <w:b/>
          <w:bCs/>
        </w:rPr>
        <w:t>Demographics:</w:t>
      </w:r>
      <w:r w:rsidRPr="00301C69">
        <w:t xml:space="preserve"> These counties have a 15% higher poverty rate than the state average and a significant shortage of bilingual providers.</w:t>
      </w:r>
    </w:p>
    <w:p w:rsidR="00301C69" w:rsidRPr="00301C69" w:rsidRDefault="00301C69" w:rsidP="00301C69">
      <w:r w:rsidRPr="00301C69">
        <w:rPr>
          <w:b/>
          <w:bCs/>
        </w:rPr>
        <w:t>The Task:</w:t>
      </w:r>
    </w:p>
    <w:p w:rsidR="00301C69" w:rsidRPr="00301C69" w:rsidRDefault="00301C69" w:rsidP="00301C69">
      <w:r w:rsidRPr="00301C69">
        <w:t xml:space="preserve">Please provide a </w:t>
      </w:r>
      <w:r w:rsidRPr="00301C69">
        <w:rPr>
          <w:b/>
          <w:bCs/>
        </w:rPr>
        <w:t>1-page grant narrative excerpt</w:t>
      </w:r>
      <w:r w:rsidRPr="00301C69">
        <w:t xml:space="preserve"> (approx. 400–500 words) that:</w:t>
      </w:r>
    </w:p>
    <w:p w:rsidR="00301C69" w:rsidRPr="00301C69" w:rsidRDefault="00301C69" w:rsidP="00301C69">
      <w:pPr>
        <w:numPr>
          <w:ilvl w:val="1"/>
          <w:numId w:val="7"/>
        </w:numPr>
        <w:spacing w:after="0"/>
      </w:pPr>
      <w:r w:rsidRPr="00301C69">
        <w:rPr>
          <w:b/>
          <w:bCs/>
        </w:rPr>
        <w:t>Synthesizes</w:t>
      </w:r>
      <w:r w:rsidRPr="00301C69">
        <w:t xml:space="preserve"> the data above into a compelling "Statement of Need."</w:t>
      </w:r>
    </w:p>
    <w:p w:rsidR="00301C69" w:rsidRPr="00301C69" w:rsidRDefault="00301C69" w:rsidP="00301C69">
      <w:pPr>
        <w:numPr>
          <w:ilvl w:val="1"/>
          <w:numId w:val="7"/>
        </w:numPr>
        <w:spacing w:after="0"/>
      </w:pPr>
      <w:r w:rsidRPr="00301C69">
        <w:rPr>
          <w:b/>
          <w:bCs/>
        </w:rPr>
        <w:t>Addresses</w:t>
      </w:r>
      <w:r w:rsidRPr="00301C69">
        <w:t xml:space="preserve"> the multi-jurisdictional nature of the project (how the unit serves three distinct local budgets/areas).</w:t>
      </w:r>
    </w:p>
    <w:p w:rsidR="00301C69" w:rsidRPr="00301C69" w:rsidRDefault="00301C69" w:rsidP="00301C69">
      <w:pPr>
        <w:numPr>
          <w:ilvl w:val="1"/>
          <w:numId w:val="7"/>
        </w:numPr>
        <w:spacing w:after="0"/>
      </w:pPr>
      <w:r w:rsidRPr="00301C69">
        <w:rPr>
          <w:b/>
          <w:bCs/>
        </w:rPr>
        <w:t>Demonstrates</w:t>
      </w:r>
      <w:r w:rsidRPr="00301C69">
        <w:t xml:space="preserve"> how this initiative will remain sustainable (e.g., transitioning from grant-funded startup to Medicaid-reimbursable services).</w:t>
      </w:r>
    </w:p>
    <w:p w:rsidR="00301C69" w:rsidRPr="00301C69" w:rsidRDefault="00301C69" w:rsidP="002D7FEE">
      <w:pPr>
        <w:rPr>
          <w:b/>
          <w:u w:val="single"/>
        </w:rPr>
      </w:pPr>
      <w:r w:rsidRPr="00301C69">
        <w:rPr>
          <w:b/>
          <w:u w:val="single"/>
        </w:rPr>
        <w:t>Part 2</w:t>
      </w:r>
    </w:p>
    <w:p w:rsidR="002D7FEE" w:rsidRPr="002D7FEE" w:rsidRDefault="002D7FEE" w:rsidP="002D7FEE">
      <w:r w:rsidRPr="002D7FEE">
        <w:t>Please provide concise, detailed responses to the following questions. Your answers will be used to evaluate your specialized experience within the Virginia CSB and behavioral health funding landscape.</w:t>
      </w:r>
    </w:p>
    <w:p w:rsidR="002D7FEE" w:rsidRPr="002D7FEE" w:rsidRDefault="002D7FEE" w:rsidP="002D7FEE">
      <w:pPr>
        <w:rPr>
          <w:b/>
          <w:bCs/>
        </w:rPr>
      </w:pPr>
      <w:r w:rsidRPr="002D7FEE">
        <w:rPr>
          <w:b/>
          <w:bCs/>
        </w:rPr>
        <w:t>1. Revenue Generation &amp; Track Record</w:t>
      </w:r>
    </w:p>
    <w:p w:rsidR="002D7FEE" w:rsidRPr="002D7FEE" w:rsidRDefault="002D7FEE" w:rsidP="002D7FEE">
      <w:pPr>
        <w:numPr>
          <w:ilvl w:val="0"/>
          <w:numId w:val="1"/>
        </w:numPr>
      </w:pPr>
      <w:r w:rsidRPr="002D7FEE">
        <w:rPr>
          <w:b/>
          <w:bCs/>
        </w:rPr>
        <w:t>Question:</w:t>
      </w:r>
      <w:r w:rsidRPr="002D7FEE">
        <w:t xml:space="preserve"> Describe your experience in securing high-value federal or state grants (e.g., SAMHSA, HRSA, or DBHDS). Please include the approximate dollar amounts and specifically mention any experience with state or federal grants.</w:t>
      </w:r>
    </w:p>
    <w:p w:rsidR="002D7FEE" w:rsidRPr="002D7FEE" w:rsidRDefault="002D7FEE" w:rsidP="002D7FEE">
      <w:pPr>
        <w:rPr>
          <w:b/>
          <w:bCs/>
        </w:rPr>
      </w:pPr>
      <w:r w:rsidRPr="002D7FEE">
        <w:rPr>
          <w:b/>
          <w:bCs/>
        </w:rPr>
        <w:t>2. Multi-Jurisdictional Strategy</w:t>
      </w:r>
    </w:p>
    <w:p w:rsidR="002D7FEE" w:rsidRDefault="002D7FEE" w:rsidP="002D7FEE">
      <w:pPr>
        <w:numPr>
          <w:ilvl w:val="0"/>
          <w:numId w:val="2"/>
        </w:numPr>
      </w:pPr>
      <w:r w:rsidRPr="002D7FEE">
        <w:rPr>
          <w:b/>
          <w:bCs/>
        </w:rPr>
        <w:t>Question:</w:t>
      </w:r>
      <w:r w:rsidRPr="002D7FEE">
        <w:t xml:space="preserve"> This position oversees a 10-county catchment area. Describe a time you had to coordinate with multiple stakeholders (e.g., local Boards of Supervisors, County Administrators, or different agency departments) to align competing priorities for a single funding proposal. How did you ensure all localities felt represented?</w:t>
      </w:r>
    </w:p>
    <w:p w:rsidR="00301C69" w:rsidRDefault="00301C69" w:rsidP="00301C69"/>
    <w:p w:rsidR="00301C69" w:rsidRPr="002D7FEE" w:rsidRDefault="00301C69" w:rsidP="00301C69"/>
    <w:p w:rsidR="002D7FEE" w:rsidRPr="002D7FEE" w:rsidRDefault="002D7FEE" w:rsidP="002D7FEE">
      <w:pPr>
        <w:rPr>
          <w:b/>
          <w:bCs/>
        </w:rPr>
      </w:pPr>
      <w:r w:rsidRPr="002D7FEE">
        <w:rPr>
          <w:b/>
          <w:bCs/>
        </w:rPr>
        <w:lastRenderedPageBreak/>
        <w:t>3. Braided Funding &amp; Sustainability</w:t>
      </w:r>
    </w:p>
    <w:p w:rsidR="002D7FEE" w:rsidRPr="002D7FEE" w:rsidRDefault="002D7FEE" w:rsidP="002D7FEE">
      <w:pPr>
        <w:numPr>
          <w:ilvl w:val="0"/>
          <w:numId w:val="3"/>
        </w:numPr>
      </w:pPr>
      <w:r w:rsidRPr="002D7FEE">
        <w:rPr>
          <w:b/>
          <w:bCs/>
        </w:rPr>
        <w:t>Question:</w:t>
      </w:r>
      <w:r w:rsidRPr="002D7FEE">
        <w:t xml:space="preserve"> CSBs often rely on "braided funding." Explain your understanding of how grant dollars interact with Medicaid/private insurance reimbursement. Provide an example of how you have designed a project budget that ensures sustainability after the initial grant period ends.</w:t>
      </w:r>
    </w:p>
    <w:p w:rsidR="002D7FEE" w:rsidRPr="002D7FEE" w:rsidRDefault="002D7FEE" w:rsidP="002D7FEE">
      <w:pPr>
        <w:rPr>
          <w:b/>
          <w:bCs/>
        </w:rPr>
      </w:pPr>
      <w:r w:rsidRPr="002D7FEE">
        <w:rPr>
          <w:b/>
          <w:bCs/>
        </w:rPr>
        <w:t>4. Compliance &amp; Data (GPRA/Performance Contract)</w:t>
      </w:r>
    </w:p>
    <w:p w:rsidR="002D7FEE" w:rsidRPr="002D7FEE" w:rsidRDefault="002D7FEE" w:rsidP="002D7FEE">
      <w:pPr>
        <w:numPr>
          <w:ilvl w:val="0"/>
          <w:numId w:val="4"/>
        </w:numPr>
      </w:pPr>
      <w:r w:rsidRPr="002D7FEE">
        <w:rPr>
          <w:b/>
          <w:bCs/>
        </w:rPr>
        <w:t>Question:</w:t>
      </w:r>
      <w:r w:rsidRPr="002D7FEE">
        <w:t xml:space="preserve"> Securing the grant is only half the battle. Describe your experience with post-award compliance. Specifically, what is your process for ensuring that clinical teams collect the necessary data () to satisfy state or federal reporting requirements without interrupting service delivery?</w:t>
      </w:r>
    </w:p>
    <w:p w:rsidR="002D7FEE" w:rsidRPr="002D7FEE" w:rsidRDefault="002D7FEE" w:rsidP="002D7FEE">
      <w:pPr>
        <w:rPr>
          <w:b/>
          <w:bCs/>
        </w:rPr>
      </w:pPr>
      <w:r w:rsidRPr="002D7FEE">
        <w:rPr>
          <w:b/>
          <w:bCs/>
        </w:rPr>
        <w:t>5. Technical "Catchment" Knowledge</w:t>
      </w:r>
    </w:p>
    <w:p w:rsidR="002D7FEE" w:rsidRPr="002D7FEE" w:rsidRDefault="002D7FEE" w:rsidP="002D7FEE">
      <w:pPr>
        <w:numPr>
          <w:ilvl w:val="0"/>
          <w:numId w:val="5"/>
        </w:numPr>
      </w:pPr>
      <w:r w:rsidRPr="002D7FEE">
        <w:rPr>
          <w:b/>
          <w:bCs/>
        </w:rPr>
        <w:t>Question:</w:t>
      </w:r>
      <w:r w:rsidRPr="002D7FEE">
        <w:t xml:space="preserve"> Briefly explain how you would identify "available funding" within a rural county’s local budget versus a state-level block grant. What resources or specific Virginia-based portals would you use to research these opportunities?</w:t>
      </w:r>
    </w:p>
    <w:p w:rsidR="008323CC" w:rsidRDefault="008323CC"/>
    <w:sectPr w:rsidR="00832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7CE9"/>
    <w:multiLevelType w:val="multilevel"/>
    <w:tmpl w:val="86BE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95348"/>
    <w:multiLevelType w:val="multilevel"/>
    <w:tmpl w:val="7964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27A53"/>
    <w:multiLevelType w:val="multilevel"/>
    <w:tmpl w:val="46B2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D549F"/>
    <w:multiLevelType w:val="multilevel"/>
    <w:tmpl w:val="2F50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017A4"/>
    <w:multiLevelType w:val="multilevel"/>
    <w:tmpl w:val="4D90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A571E9"/>
    <w:multiLevelType w:val="multilevel"/>
    <w:tmpl w:val="99C2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2226F"/>
    <w:multiLevelType w:val="multilevel"/>
    <w:tmpl w:val="7BC4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EE"/>
    <w:rsid w:val="002D7FEE"/>
    <w:rsid w:val="00301C69"/>
    <w:rsid w:val="004B40B2"/>
    <w:rsid w:val="008323CC"/>
    <w:rsid w:val="00866B78"/>
    <w:rsid w:val="009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A69E4-CDEA-47AD-BF3A-ECAB595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1C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Coakley McKinney</dc:creator>
  <cp:keywords/>
  <dc:description/>
  <cp:lastModifiedBy>Charese Haynes</cp:lastModifiedBy>
  <cp:revision>2</cp:revision>
  <dcterms:created xsi:type="dcterms:W3CDTF">2026-03-17T12:28:00Z</dcterms:created>
  <dcterms:modified xsi:type="dcterms:W3CDTF">2026-03-17T12:28:00Z</dcterms:modified>
</cp:coreProperties>
</file>