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274A" w14:textId="77777777" w:rsidR="00EB1F57" w:rsidRDefault="00EB1F57" w:rsidP="00603625">
      <w:pPr>
        <w:jc w:val="both"/>
        <w:rPr>
          <w:rFonts w:cs="Arial"/>
          <w:b/>
          <w:bCs/>
        </w:rPr>
      </w:pPr>
    </w:p>
    <w:p w14:paraId="50B51FE7" w14:textId="77777777" w:rsidR="00EB1F57" w:rsidRDefault="00EB1F57" w:rsidP="00603625">
      <w:pPr>
        <w:jc w:val="both"/>
        <w:rPr>
          <w:rFonts w:cs="Arial"/>
          <w:b/>
          <w:bCs/>
        </w:rPr>
      </w:pPr>
    </w:p>
    <w:p w14:paraId="6F2809C9" w14:textId="77777777" w:rsidR="0003682F" w:rsidRDefault="0003682F" w:rsidP="00603625">
      <w:pPr>
        <w:pStyle w:val="Heading1"/>
        <w:jc w:val="both"/>
      </w:pPr>
    </w:p>
    <w:p w14:paraId="6C56B17C" w14:textId="77777777" w:rsidR="0003682F" w:rsidRDefault="0003682F" w:rsidP="00603625">
      <w:pPr>
        <w:pStyle w:val="Heading1"/>
        <w:jc w:val="both"/>
      </w:pPr>
    </w:p>
    <w:p w14:paraId="0A943BF4" w14:textId="77777777" w:rsidR="002B7579" w:rsidRDefault="002B7579" w:rsidP="00603625">
      <w:pPr>
        <w:pStyle w:val="Heading1"/>
        <w:jc w:val="both"/>
      </w:pPr>
    </w:p>
    <w:p w14:paraId="305FA40E" w14:textId="77777777" w:rsidR="0058528E" w:rsidRDefault="0058528E" w:rsidP="00603625">
      <w:pPr>
        <w:pStyle w:val="Heading1"/>
        <w:jc w:val="both"/>
      </w:pPr>
    </w:p>
    <w:p w14:paraId="2332F5BD" w14:textId="2D40597C" w:rsidR="003E59BA" w:rsidRDefault="0069589A" w:rsidP="003E49BE">
      <w:pPr>
        <w:pStyle w:val="Heading1"/>
        <w:ind w:left="360" w:right="360"/>
      </w:pPr>
      <w:r w:rsidRPr="00EB1F57">
        <w:t xml:space="preserve">Precision Nutrition </w:t>
      </w:r>
      <w:r w:rsidR="0018000B">
        <w:t>F</w:t>
      </w:r>
      <w:r w:rsidRPr="00EB1F57">
        <w:t>or Health Equity</w:t>
      </w:r>
      <w:r w:rsidR="001161E0">
        <w:t xml:space="preserve"> - </w:t>
      </w:r>
      <w:r>
        <w:t xml:space="preserve">Cluster Hire Initiative </w:t>
      </w:r>
      <w:r w:rsidR="0003682F">
        <w:t>in</w:t>
      </w:r>
      <w:r>
        <w:t xml:space="preserve"> Human Nutrition</w:t>
      </w:r>
    </w:p>
    <w:p w14:paraId="47342790" w14:textId="78489BA3" w:rsidR="0069589A" w:rsidRPr="00C13224" w:rsidRDefault="0069589A" w:rsidP="003E49BE">
      <w:pPr>
        <w:pStyle w:val="Heading1"/>
        <w:ind w:left="360" w:right="360"/>
      </w:pPr>
      <w:r>
        <w:t>The Ohio State University</w:t>
      </w:r>
    </w:p>
    <w:p w14:paraId="1F7D2C5E" w14:textId="4CCC7371" w:rsidR="000E52E7" w:rsidRDefault="0069589A" w:rsidP="00603625">
      <w:pPr>
        <w:spacing w:after="240"/>
        <w:ind w:left="360" w:right="360"/>
        <w:jc w:val="both"/>
      </w:pPr>
      <w:r>
        <w:rPr>
          <w:rStyle w:val="normaltextrun"/>
          <w:rFonts w:cs="Arial"/>
          <w:color w:val="000000"/>
        </w:rPr>
        <w:t xml:space="preserve">The </w:t>
      </w:r>
      <w:r w:rsidR="00A445C4">
        <w:rPr>
          <w:rStyle w:val="normaltextrun"/>
          <w:rFonts w:cs="Arial"/>
          <w:color w:val="000000"/>
        </w:rPr>
        <w:t xml:space="preserve">OSU </w:t>
      </w:r>
      <w:r>
        <w:rPr>
          <w:rStyle w:val="normaltextrun"/>
          <w:rFonts w:cs="Arial"/>
          <w:color w:val="000000"/>
        </w:rPr>
        <w:t xml:space="preserve">Human Nutrition Program </w:t>
      </w:r>
      <w:r w:rsidR="00FA4DDE">
        <w:t>is pleased to announce a multi-year</w:t>
      </w:r>
      <w:r w:rsidR="00693361">
        <w:t xml:space="preserve"> </w:t>
      </w:r>
      <w:r w:rsidR="00FA4DDE">
        <w:t xml:space="preserve">strategic investment </w:t>
      </w:r>
      <w:r>
        <w:t xml:space="preserve">focused on </w:t>
      </w:r>
      <w:r w:rsidRPr="001249D1">
        <w:rPr>
          <w:i/>
          <w:iCs/>
        </w:rPr>
        <w:t xml:space="preserve">Precision Nutrition </w:t>
      </w:r>
      <w:r w:rsidR="0018000B">
        <w:rPr>
          <w:i/>
          <w:iCs/>
        </w:rPr>
        <w:t>f</w:t>
      </w:r>
      <w:r w:rsidRPr="001249D1">
        <w:rPr>
          <w:i/>
          <w:iCs/>
        </w:rPr>
        <w:t>or Health Equity</w:t>
      </w:r>
      <w:r>
        <w:t xml:space="preserve">. </w:t>
      </w:r>
      <w:r w:rsidR="00FA4DDE">
        <w:t xml:space="preserve">In the first year of this cluster hire initiative, we </w:t>
      </w:r>
      <w:r w:rsidR="00693361">
        <w:t xml:space="preserve">invite </w:t>
      </w:r>
      <w:r>
        <w:t xml:space="preserve">applications for </w:t>
      </w:r>
      <w:r w:rsidR="00FA4DDE">
        <w:rPr>
          <w:i/>
          <w:iCs/>
          <w:u w:val="single"/>
        </w:rPr>
        <w:t>3</w:t>
      </w:r>
      <w:r w:rsidRPr="0003682F">
        <w:rPr>
          <w:i/>
          <w:iCs/>
          <w:u w:val="single"/>
        </w:rPr>
        <w:t xml:space="preserve"> tenure-track</w:t>
      </w:r>
      <w:r w:rsidR="00EB1F57" w:rsidRPr="0003682F">
        <w:rPr>
          <w:i/>
          <w:iCs/>
          <w:u w:val="single"/>
        </w:rPr>
        <w:t xml:space="preserve"> </w:t>
      </w:r>
      <w:r w:rsidRPr="0003682F">
        <w:rPr>
          <w:i/>
          <w:iCs/>
          <w:u w:val="single"/>
        </w:rPr>
        <w:t>faculty and 1 clinical-track faculty</w:t>
      </w:r>
      <w:r>
        <w:t xml:space="preserve"> </w:t>
      </w:r>
      <w:r w:rsidR="00FA4DDE">
        <w:t xml:space="preserve">to </w:t>
      </w:r>
      <w:r w:rsidR="008064C4">
        <w:t>advance</w:t>
      </w:r>
      <w:r>
        <w:t xml:space="preserve"> </w:t>
      </w:r>
      <w:r w:rsidR="0003682F">
        <w:t xml:space="preserve">our </w:t>
      </w:r>
      <w:r w:rsidR="00EB1F57">
        <w:t xml:space="preserve">expertise </w:t>
      </w:r>
      <w:r w:rsidR="00FA4DDE">
        <w:t>in basic</w:t>
      </w:r>
      <w:r w:rsidR="001161E0">
        <w:t xml:space="preserve"> </w:t>
      </w:r>
      <w:r w:rsidR="00FA4DDE">
        <w:t>through applied science</w:t>
      </w:r>
      <w:r w:rsidR="00693361">
        <w:t>s</w:t>
      </w:r>
      <w:r w:rsidR="00FA4DDE">
        <w:t xml:space="preserve"> </w:t>
      </w:r>
      <w:r w:rsidR="0003682F">
        <w:t>across the field of nutrition and dietetics</w:t>
      </w:r>
      <w:r w:rsidR="00730A9D">
        <w:t>, and closely aligned Colleges and Centers</w:t>
      </w:r>
      <w:r w:rsidR="00FA4DDE">
        <w:t>, at the intersection of health</w:t>
      </w:r>
      <w:r w:rsidR="00AF0B63" w:rsidRPr="001B7F1C">
        <w:t xml:space="preserve">. </w:t>
      </w:r>
      <w:r w:rsidR="008A3C5F" w:rsidRPr="001B7F1C">
        <w:t xml:space="preserve">Our </w:t>
      </w:r>
      <w:r w:rsidR="0003682F" w:rsidRPr="001B7F1C">
        <w:t xml:space="preserve">vision </w:t>
      </w:r>
      <w:r w:rsidR="008A3C5F" w:rsidRPr="001B7F1C">
        <w:t xml:space="preserve">includes </w:t>
      </w:r>
      <w:r w:rsidR="0003682F" w:rsidRPr="001B7F1C">
        <w:t xml:space="preserve">international leadership to </w:t>
      </w:r>
      <w:r w:rsidR="00A445C4" w:rsidRPr="001B7F1C">
        <w:t xml:space="preserve">alleviate </w:t>
      </w:r>
      <w:r w:rsidR="0003682F" w:rsidRPr="001B7F1C">
        <w:t xml:space="preserve">diet-related </w:t>
      </w:r>
      <w:r w:rsidR="00AF0B63" w:rsidRPr="001B7F1C">
        <w:t xml:space="preserve">health </w:t>
      </w:r>
      <w:r w:rsidR="0003682F" w:rsidRPr="001B7F1C">
        <w:t>disorders</w:t>
      </w:r>
      <w:r w:rsidR="0065048D" w:rsidRPr="001B7F1C">
        <w:t xml:space="preserve">, especially </w:t>
      </w:r>
      <w:r w:rsidR="008064C4" w:rsidRPr="001B7F1C">
        <w:t xml:space="preserve">those </w:t>
      </w:r>
      <w:r w:rsidR="0065048D" w:rsidRPr="001B7F1C">
        <w:t xml:space="preserve">related to race, </w:t>
      </w:r>
      <w:proofErr w:type="gramStart"/>
      <w:r w:rsidR="0065048D" w:rsidRPr="001B7F1C">
        <w:t>inclusion</w:t>
      </w:r>
      <w:proofErr w:type="gramEnd"/>
      <w:r w:rsidR="0065048D" w:rsidRPr="001B7F1C">
        <w:t xml:space="preserve"> and social equity</w:t>
      </w:r>
      <w:r w:rsidR="003F349F" w:rsidRPr="001B7F1C">
        <w:t>.</w:t>
      </w:r>
      <w:r w:rsidR="0065048D" w:rsidRPr="001B7F1C">
        <w:t xml:space="preserve">  </w:t>
      </w:r>
      <w:r w:rsidR="00EF211C" w:rsidRPr="001B7F1C">
        <w:t>Our</w:t>
      </w:r>
      <w:r w:rsidR="0065048D" w:rsidRPr="001B7F1C">
        <w:t xml:space="preserve"> focus is cardiometabolic disorders and cancers</w:t>
      </w:r>
      <w:r w:rsidR="003732C6" w:rsidRPr="001B7F1C">
        <w:t xml:space="preserve"> </w:t>
      </w:r>
      <w:r w:rsidR="001161E0" w:rsidRPr="001B7F1C">
        <w:t xml:space="preserve">that are </w:t>
      </w:r>
      <w:r w:rsidR="003732C6" w:rsidRPr="001B7F1C">
        <w:t xml:space="preserve">related to obesity as well as other nutrition-related disorders </w:t>
      </w:r>
      <w:r w:rsidR="0065048D" w:rsidRPr="001B7F1C">
        <w:t>that differentially impact vulnerable populations and/or underserved racial, ethnic, and impoverished communities. Other</w:t>
      </w:r>
      <w:r w:rsidR="00ED4B58" w:rsidRPr="001B7F1C">
        <w:t xml:space="preserve"> </w:t>
      </w:r>
      <w:r w:rsidR="0065048D" w:rsidRPr="001B7F1C">
        <w:t xml:space="preserve">areas </w:t>
      </w:r>
      <w:r w:rsidR="003F349F" w:rsidRPr="001B7F1C">
        <w:t xml:space="preserve">related to nutrition and health disparities </w:t>
      </w:r>
      <w:r w:rsidR="0065048D" w:rsidRPr="001B7F1C">
        <w:t xml:space="preserve">will </w:t>
      </w:r>
      <w:r w:rsidR="007C75A7" w:rsidRPr="001B7F1C">
        <w:t xml:space="preserve">be given consideration </w:t>
      </w:r>
      <w:r w:rsidR="0065048D" w:rsidRPr="001B7F1C">
        <w:t xml:space="preserve">(e.g., childhood nutrition, </w:t>
      </w:r>
      <w:r w:rsidR="003732C6" w:rsidRPr="001B7F1C">
        <w:t>gut health</w:t>
      </w:r>
      <w:r w:rsidR="0065048D" w:rsidRPr="001B7F1C">
        <w:t>) if opportunity exists for transdisciplinary collaborations. We seek specialization in the use of contemporary biomolecular, bioanalytical, psychosocial, and/or educational approaches to understand inter-individual responses across a</w:t>
      </w:r>
      <w:r w:rsidR="008064C4" w:rsidRPr="001B7F1C">
        <w:t>n</w:t>
      </w:r>
      <w:r w:rsidR="0065048D" w:rsidRPr="001B7F1C">
        <w:t xml:space="preserve"> array of nutrition and health interventions. </w:t>
      </w:r>
      <w:r w:rsidR="00AF0B63" w:rsidRPr="001B7F1C">
        <w:rPr>
          <w:color w:val="000000" w:themeColor="text1"/>
        </w:rPr>
        <w:t xml:space="preserve">This initiative is </w:t>
      </w:r>
      <w:r w:rsidRPr="001B7F1C">
        <w:rPr>
          <w:color w:val="000000" w:themeColor="text1"/>
        </w:rPr>
        <w:t xml:space="preserve">supported by the </w:t>
      </w:r>
      <w:hyperlink r:id="rId11" w:history="1">
        <w:r w:rsidR="00AF0B63" w:rsidRPr="001B7F1C">
          <w:rPr>
            <w:rStyle w:val="Hyperlink"/>
          </w:rPr>
          <w:t>Human Nutrition Program</w:t>
        </w:r>
      </w:hyperlink>
      <w:r w:rsidR="00AF0B63" w:rsidRPr="001B7F1C">
        <w:rPr>
          <w:color w:val="000000" w:themeColor="text1"/>
        </w:rPr>
        <w:t xml:space="preserve"> in the </w:t>
      </w:r>
      <w:hyperlink r:id="rId12" w:history="1">
        <w:r w:rsidR="00AF0B63" w:rsidRPr="001B7F1C">
          <w:rPr>
            <w:rStyle w:val="Hyperlink"/>
            <w:rFonts w:cs="Arial"/>
          </w:rPr>
          <w:t>Department of Human Sciences</w:t>
        </w:r>
      </w:hyperlink>
      <w:r w:rsidRPr="001B7F1C">
        <w:rPr>
          <w:color w:val="000000" w:themeColor="text1"/>
        </w:rPr>
        <w:t xml:space="preserve">, and with partnership from </w:t>
      </w:r>
      <w:r w:rsidR="00420F9D" w:rsidRPr="001B7F1C">
        <w:rPr>
          <w:color w:val="000000" w:themeColor="text1"/>
        </w:rPr>
        <w:t>OSU</w:t>
      </w:r>
      <w:r w:rsidR="00AB2BC0" w:rsidRPr="001B7F1C">
        <w:rPr>
          <w:color w:val="000000" w:themeColor="text1"/>
        </w:rPr>
        <w:t>’s</w:t>
      </w:r>
      <w:r w:rsidRPr="001B7F1C">
        <w:rPr>
          <w:color w:val="000000" w:themeColor="text1"/>
        </w:rPr>
        <w:t xml:space="preserve"> </w:t>
      </w:r>
      <w:r w:rsidRPr="001B7F1C">
        <w:rPr>
          <w:rStyle w:val="normaltextrun"/>
          <w:rFonts w:cs="Arial"/>
          <w:b/>
          <w:bCs/>
          <w:color w:val="000000"/>
        </w:rPr>
        <w:t>Ra</w:t>
      </w:r>
      <w:r w:rsidRPr="001B7F1C">
        <w:rPr>
          <w:rStyle w:val="normaltextrun"/>
          <w:rFonts w:cs="Arial"/>
          <w:color w:val="000000"/>
        </w:rPr>
        <w:t xml:space="preserve">ce, </w:t>
      </w:r>
      <w:r w:rsidRPr="001B7F1C">
        <w:rPr>
          <w:rStyle w:val="normaltextrun"/>
          <w:rFonts w:cs="Arial"/>
          <w:b/>
          <w:bCs/>
          <w:color w:val="000000"/>
        </w:rPr>
        <w:t>I</w:t>
      </w:r>
      <w:r w:rsidRPr="001B7F1C">
        <w:rPr>
          <w:rStyle w:val="normaltextrun"/>
          <w:rFonts w:cs="Arial"/>
          <w:color w:val="000000"/>
        </w:rPr>
        <w:t xml:space="preserve">nclusion and </w:t>
      </w:r>
      <w:r w:rsidRPr="001B7F1C">
        <w:rPr>
          <w:rStyle w:val="normaltextrun"/>
          <w:rFonts w:cs="Arial"/>
          <w:b/>
          <w:bCs/>
          <w:color w:val="000000"/>
        </w:rPr>
        <w:t>S</w:t>
      </w:r>
      <w:r w:rsidRPr="001B7F1C">
        <w:rPr>
          <w:rStyle w:val="normaltextrun"/>
          <w:rFonts w:cs="Arial"/>
          <w:color w:val="000000"/>
        </w:rPr>
        <w:t xml:space="preserve">ocial </w:t>
      </w:r>
      <w:r w:rsidRPr="001B7F1C">
        <w:rPr>
          <w:rStyle w:val="normaltextrun"/>
          <w:rFonts w:cs="Arial"/>
          <w:b/>
          <w:bCs/>
          <w:color w:val="000000"/>
        </w:rPr>
        <w:t>E</w:t>
      </w:r>
      <w:r w:rsidRPr="001B7F1C">
        <w:rPr>
          <w:rStyle w:val="normaltextrun"/>
          <w:rFonts w:cs="Arial"/>
          <w:color w:val="000000"/>
        </w:rPr>
        <w:t>quity (</w:t>
      </w:r>
      <w:hyperlink r:id="rId13" w:history="1">
        <w:r w:rsidRPr="001B7F1C">
          <w:rPr>
            <w:rStyle w:val="Hyperlink"/>
            <w:rFonts w:cs="Arial"/>
          </w:rPr>
          <w:t>RAISE</w:t>
        </w:r>
      </w:hyperlink>
      <w:r w:rsidRPr="001B7F1C">
        <w:rPr>
          <w:rStyle w:val="normaltextrun"/>
          <w:rFonts w:cs="Arial"/>
          <w:color w:val="000000"/>
        </w:rPr>
        <w:t xml:space="preserve">) </w:t>
      </w:r>
      <w:r w:rsidRPr="001B7F1C">
        <w:t>program</w:t>
      </w:r>
      <w:r w:rsidR="00AF0B63" w:rsidRPr="001B7F1C">
        <w:t xml:space="preserve">, </w:t>
      </w:r>
      <w:hyperlink r:id="rId14" w:history="1">
        <w:r w:rsidR="00EB386F" w:rsidRPr="001B7F1C">
          <w:rPr>
            <w:rStyle w:val="Hyperlink"/>
          </w:rPr>
          <w:t>Radiation Oncology</w:t>
        </w:r>
      </w:hyperlink>
      <w:r w:rsidR="00EB386F" w:rsidRPr="001B7F1C">
        <w:t xml:space="preserve"> in the</w:t>
      </w:r>
      <w:r w:rsidR="006816DC" w:rsidRPr="001B7F1C">
        <w:t xml:space="preserve"> </w:t>
      </w:r>
      <w:hyperlink r:id="rId15" w:history="1">
        <w:r w:rsidR="006816DC" w:rsidRPr="001B7F1C">
          <w:rPr>
            <w:rStyle w:val="Hyperlink"/>
          </w:rPr>
          <w:t>College of Medicine</w:t>
        </w:r>
      </w:hyperlink>
      <w:r w:rsidR="00765A5A" w:rsidRPr="001B7F1C">
        <w:t xml:space="preserve">, </w:t>
      </w:r>
      <w:r w:rsidRPr="001B7F1C">
        <w:t>and</w:t>
      </w:r>
      <w:r w:rsidR="00AF0B63" w:rsidRPr="001B7F1C">
        <w:t xml:space="preserve"> </w:t>
      </w:r>
      <w:hyperlink r:id="rId16" w:history="1">
        <w:r w:rsidR="00EB386F" w:rsidRPr="001B7F1C">
          <w:rPr>
            <w:rStyle w:val="Hyperlink"/>
          </w:rPr>
          <w:t>Extension</w:t>
        </w:r>
      </w:hyperlink>
      <w:r w:rsidR="00EB386F" w:rsidRPr="001B7F1C">
        <w:t xml:space="preserve"> in the</w:t>
      </w:r>
      <w:r w:rsidR="001C3202" w:rsidRPr="001B7F1C">
        <w:t xml:space="preserve"> </w:t>
      </w:r>
      <w:hyperlink r:id="rId17" w:history="1">
        <w:r w:rsidR="001C3202" w:rsidRPr="001B7F1C">
          <w:rPr>
            <w:rStyle w:val="Hyperlink"/>
          </w:rPr>
          <w:t xml:space="preserve">College of </w:t>
        </w:r>
        <w:r w:rsidR="00AD6BB8" w:rsidRPr="001B7F1C">
          <w:rPr>
            <w:rStyle w:val="Hyperlink"/>
          </w:rPr>
          <w:t>Food, Agriculture and Environmental Sciences</w:t>
        </w:r>
      </w:hyperlink>
      <w:r w:rsidRPr="001B7F1C">
        <w:t xml:space="preserve">. </w:t>
      </w:r>
      <w:r w:rsidR="000E52E7" w:rsidRPr="001B7F1C">
        <w:t xml:space="preserve">We </w:t>
      </w:r>
      <w:r w:rsidR="00693361" w:rsidRPr="001B7F1C">
        <w:t xml:space="preserve">invite applicants </w:t>
      </w:r>
      <w:r w:rsidR="000E52E7" w:rsidRPr="001B7F1C">
        <w:t xml:space="preserve">with </w:t>
      </w:r>
      <w:r w:rsidR="00693361" w:rsidRPr="001B7F1C">
        <w:t xml:space="preserve">a </w:t>
      </w:r>
      <w:r w:rsidR="006349A4" w:rsidRPr="001B7F1C">
        <w:t xml:space="preserve">record of </w:t>
      </w:r>
      <w:r w:rsidR="000E52E7" w:rsidRPr="001B7F1C">
        <w:t>and/or potential</w:t>
      </w:r>
      <w:r w:rsidR="000E52E7">
        <w:t xml:space="preserve"> for excellence in research and instruction </w:t>
      </w:r>
      <w:r w:rsidR="00693361">
        <w:t xml:space="preserve">that </w:t>
      </w:r>
      <w:r w:rsidR="006349A4">
        <w:t xml:space="preserve">can </w:t>
      </w:r>
      <w:r w:rsidR="00716E8B">
        <w:t>address</w:t>
      </w:r>
      <w:r w:rsidR="000E52E7">
        <w:t xml:space="preserve"> health disparities attributed to diet/nutrition and inadequate health management. </w:t>
      </w:r>
      <w:r w:rsidR="006349A4">
        <w:t>B</w:t>
      </w:r>
      <w:r w:rsidR="0015765D">
        <w:t xml:space="preserve">road </w:t>
      </w:r>
      <w:r w:rsidR="006349A4">
        <w:t>expertise</w:t>
      </w:r>
      <w:r w:rsidR="000E52E7">
        <w:t xml:space="preserve"> is sought to </w:t>
      </w:r>
      <w:r w:rsidR="009213AC">
        <w:t xml:space="preserve">advance </w:t>
      </w:r>
      <w:r w:rsidR="006349A4">
        <w:t xml:space="preserve">this </w:t>
      </w:r>
      <w:r w:rsidR="000E52E7">
        <w:t>initiative</w:t>
      </w:r>
      <w:r w:rsidR="009213AC">
        <w:t xml:space="preserve"> </w:t>
      </w:r>
      <w:r w:rsidR="00AF1B01">
        <w:t xml:space="preserve">including </w:t>
      </w:r>
      <w:r w:rsidR="000E52E7">
        <w:t>health disparities, clinical trials, implementation science, population</w:t>
      </w:r>
      <w:r w:rsidR="008C2A62">
        <w:t xml:space="preserve"> </w:t>
      </w:r>
      <w:r w:rsidR="00ED4B58">
        <w:t>science</w:t>
      </w:r>
      <w:r w:rsidR="000E52E7">
        <w:t xml:space="preserve">, </w:t>
      </w:r>
      <w:r w:rsidR="008C2A62">
        <w:t xml:space="preserve">and </w:t>
      </w:r>
      <w:r w:rsidR="000E52E7">
        <w:t xml:space="preserve">basic science. At least </w:t>
      </w:r>
      <w:r w:rsidR="00ED4B58">
        <w:t xml:space="preserve">2 </w:t>
      </w:r>
      <w:r w:rsidR="000E52E7">
        <w:t xml:space="preserve">faculty hires in Year 1 </w:t>
      </w:r>
      <w:r w:rsidR="00DC71C0">
        <w:t xml:space="preserve">of this initiative </w:t>
      </w:r>
      <w:r w:rsidR="000E52E7">
        <w:t>are anticipated to have biomolecular, bioanalytical, bioinformatic</w:t>
      </w:r>
      <w:r w:rsidR="003307F3">
        <w:t>s</w:t>
      </w:r>
      <w:r w:rsidR="000E52E7">
        <w:t>, and/or multi-omics</w:t>
      </w:r>
      <w:r w:rsidR="003307F3">
        <w:t xml:space="preserve"> </w:t>
      </w:r>
      <w:r w:rsidR="008C2A62">
        <w:t>expertise</w:t>
      </w:r>
      <w:r w:rsidR="000E52E7">
        <w:t xml:space="preserve">. </w:t>
      </w:r>
      <w:r w:rsidR="00ED4B58">
        <w:t xml:space="preserve"> </w:t>
      </w:r>
    </w:p>
    <w:p w14:paraId="7EC28944" w14:textId="77777777" w:rsidR="008A01AE" w:rsidRDefault="0058528E" w:rsidP="008A01AE">
      <w:pPr>
        <w:pStyle w:val="Heading1"/>
        <w:ind w:left="360" w:right="360"/>
        <w:jc w:val="both"/>
        <w:rPr>
          <w:bCs/>
        </w:rPr>
      </w:pPr>
      <w:r w:rsidRPr="0058528E">
        <w:t>Year 1 Hir</w:t>
      </w:r>
      <w:r w:rsidR="00A445C4">
        <w:t xml:space="preserve">ing </w:t>
      </w:r>
      <w:r w:rsidRPr="0058528E">
        <w:t>Goals</w:t>
      </w:r>
      <w:r w:rsidRPr="005E17F4">
        <w:rPr>
          <w:bCs/>
        </w:rPr>
        <w:t xml:space="preserve">  </w:t>
      </w:r>
    </w:p>
    <w:p w14:paraId="5B8DC4EE" w14:textId="28953297" w:rsidR="004303D9" w:rsidRPr="001B7F1C" w:rsidRDefault="006349A4" w:rsidP="008A01AE">
      <w:pPr>
        <w:pStyle w:val="Heading1"/>
        <w:ind w:left="360" w:right="360"/>
        <w:jc w:val="both"/>
        <w:rPr>
          <w:b w:val="0"/>
        </w:rPr>
      </w:pPr>
      <w:r w:rsidRPr="001B7F1C">
        <w:rPr>
          <w:b w:val="0"/>
          <w:i/>
          <w:iCs/>
        </w:rPr>
        <w:t xml:space="preserve">Professor </w:t>
      </w:r>
      <w:r w:rsidRPr="001B7F1C">
        <w:rPr>
          <w:b w:val="0"/>
          <w:i/>
          <w:iCs/>
          <w:u w:val="single"/>
        </w:rPr>
        <w:t>or</w:t>
      </w:r>
      <w:r w:rsidRPr="001B7F1C">
        <w:rPr>
          <w:b w:val="0"/>
          <w:i/>
          <w:iCs/>
        </w:rPr>
        <w:t xml:space="preserve"> Associate Professor</w:t>
      </w:r>
      <w:r w:rsidR="00051CC2" w:rsidRPr="001B7F1C">
        <w:rPr>
          <w:b w:val="0"/>
          <w:i/>
          <w:iCs/>
        </w:rPr>
        <w:t xml:space="preserve"> of Nutrition</w:t>
      </w:r>
      <w:r w:rsidRPr="001B7F1C">
        <w:rPr>
          <w:b w:val="0"/>
          <w:i/>
          <w:iCs/>
        </w:rPr>
        <w:t xml:space="preserve">. </w:t>
      </w:r>
      <w:r w:rsidRPr="001B7F1C">
        <w:rPr>
          <w:b w:val="0"/>
        </w:rPr>
        <w:t xml:space="preserve">The candidate </w:t>
      </w:r>
      <w:r w:rsidR="000B40EF" w:rsidRPr="001B7F1C">
        <w:rPr>
          <w:b w:val="0"/>
        </w:rPr>
        <w:t>for</w:t>
      </w:r>
      <w:r w:rsidRPr="001B7F1C">
        <w:rPr>
          <w:b w:val="0"/>
        </w:rPr>
        <w:t xml:space="preserve"> this 9-mo tenure-track position will be named the </w:t>
      </w:r>
      <w:r w:rsidRPr="001B7F1C">
        <w:rPr>
          <w:b w:val="0"/>
          <w:i/>
          <w:iCs/>
        </w:rPr>
        <w:t>Carol S Kennedy Professor of Human Nutrition</w:t>
      </w:r>
      <w:r w:rsidRPr="001B7F1C">
        <w:rPr>
          <w:b w:val="0"/>
        </w:rPr>
        <w:t xml:space="preserve">, an endowed position that provides </w:t>
      </w:r>
      <w:r w:rsidR="00A445C4" w:rsidRPr="001B7F1C">
        <w:rPr>
          <w:b w:val="0"/>
        </w:rPr>
        <w:t xml:space="preserve">annual </w:t>
      </w:r>
      <w:r w:rsidRPr="001B7F1C">
        <w:rPr>
          <w:b w:val="0"/>
        </w:rPr>
        <w:t xml:space="preserve">resources to support scholarship. </w:t>
      </w:r>
      <w:r w:rsidRPr="001B7F1C">
        <w:rPr>
          <w:rFonts w:eastAsia="Times New Roman" w:cs="Times New Roman"/>
          <w:b w:val="0"/>
          <w:szCs w:val="24"/>
        </w:rPr>
        <w:t xml:space="preserve">The candidate must have a PhD or equivalent degree in nutrition or related biomedical field to advance </w:t>
      </w:r>
      <w:r w:rsidR="00051CC2" w:rsidRPr="001B7F1C">
        <w:rPr>
          <w:rFonts w:eastAsia="Times New Roman" w:cs="Times New Roman"/>
          <w:b w:val="0"/>
          <w:szCs w:val="24"/>
        </w:rPr>
        <w:t xml:space="preserve">scholarship </w:t>
      </w:r>
      <w:r w:rsidRPr="001B7F1C">
        <w:rPr>
          <w:rFonts w:eastAsia="Times New Roman" w:cs="Times New Roman"/>
          <w:b w:val="0"/>
          <w:szCs w:val="24"/>
        </w:rPr>
        <w:t xml:space="preserve">focusing on </w:t>
      </w:r>
      <w:r w:rsidRPr="001B7F1C">
        <w:rPr>
          <w:rFonts w:eastAsia="Times New Roman" w:cs="Times New Roman"/>
          <w:b w:val="0"/>
          <w:i/>
          <w:iCs/>
          <w:szCs w:val="24"/>
        </w:rPr>
        <w:t xml:space="preserve">Precision Nutrition </w:t>
      </w:r>
      <w:r w:rsidR="0018000B" w:rsidRPr="001B7F1C">
        <w:rPr>
          <w:rFonts w:eastAsia="Times New Roman" w:cs="Times New Roman"/>
          <w:b w:val="0"/>
          <w:i/>
          <w:iCs/>
          <w:szCs w:val="24"/>
        </w:rPr>
        <w:t>f</w:t>
      </w:r>
      <w:r w:rsidRPr="001B7F1C">
        <w:rPr>
          <w:rFonts w:eastAsia="Times New Roman" w:cs="Times New Roman"/>
          <w:b w:val="0"/>
          <w:i/>
          <w:iCs/>
          <w:szCs w:val="24"/>
        </w:rPr>
        <w:t>or Health Equity.</w:t>
      </w:r>
      <w:r w:rsidRPr="001B7F1C">
        <w:rPr>
          <w:rFonts w:eastAsia="Times New Roman" w:cs="Times New Roman"/>
          <w:b w:val="0"/>
          <w:szCs w:val="24"/>
        </w:rPr>
        <w:t xml:space="preserve"> The candidate </w:t>
      </w:r>
      <w:r w:rsidR="00051CC2" w:rsidRPr="001B7F1C">
        <w:rPr>
          <w:rFonts w:eastAsia="Times New Roman" w:cs="Times New Roman"/>
          <w:b w:val="0"/>
          <w:szCs w:val="24"/>
        </w:rPr>
        <w:t xml:space="preserve">must </w:t>
      </w:r>
      <w:r w:rsidRPr="001B7F1C">
        <w:rPr>
          <w:rFonts w:eastAsia="Times New Roman" w:cs="Times New Roman"/>
          <w:b w:val="0"/>
          <w:szCs w:val="24"/>
        </w:rPr>
        <w:t>have an established research program</w:t>
      </w:r>
      <w:r w:rsidR="00DC71C0" w:rsidRPr="001B7F1C">
        <w:rPr>
          <w:rFonts w:eastAsia="Times New Roman" w:cs="Times New Roman"/>
          <w:b w:val="0"/>
          <w:szCs w:val="24"/>
        </w:rPr>
        <w:t xml:space="preserve"> with record of extramural support</w:t>
      </w:r>
      <w:r w:rsidR="00946BD2" w:rsidRPr="001B7F1C">
        <w:rPr>
          <w:rFonts w:eastAsia="Times New Roman" w:cs="Times New Roman"/>
          <w:b w:val="0"/>
          <w:szCs w:val="24"/>
        </w:rPr>
        <w:t>, be</w:t>
      </w:r>
      <w:r w:rsidRPr="001B7F1C">
        <w:rPr>
          <w:rFonts w:eastAsia="Times New Roman" w:cs="Times New Roman"/>
          <w:b w:val="0"/>
          <w:szCs w:val="24"/>
        </w:rPr>
        <w:t xml:space="preserve"> nationally</w:t>
      </w:r>
      <w:r w:rsidR="008064C4" w:rsidRPr="001B7F1C">
        <w:rPr>
          <w:rFonts w:eastAsia="Times New Roman" w:cs="Times New Roman"/>
          <w:b w:val="0"/>
          <w:szCs w:val="24"/>
        </w:rPr>
        <w:t xml:space="preserve"> </w:t>
      </w:r>
      <w:r w:rsidRPr="001B7F1C">
        <w:rPr>
          <w:rFonts w:eastAsia="Times New Roman" w:cs="Times New Roman"/>
          <w:b w:val="0"/>
          <w:szCs w:val="24"/>
        </w:rPr>
        <w:t>recognized</w:t>
      </w:r>
      <w:r w:rsidR="00946BD2" w:rsidRPr="001B7F1C">
        <w:rPr>
          <w:rFonts w:eastAsia="Times New Roman" w:cs="Times New Roman"/>
          <w:b w:val="0"/>
          <w:szCs w:val="24"/>
        </w:rPr>
        <w:t>,</w:t>
      </w:r>
      <w:r w:rsidR="00B206E6" w:rsidRPr="001B7F1C">
        <w:rPr>
          <w:rFonts w:eastAsia="Times New Roman" w:cs="Times New Roman"/>
          <w:b w:val="0"/>
          <w:szCs w:val="24"/>
        </w:rPr>
        <w:t xml:space="preserve"> and </w:t>
      </w:r>
      <w:r w:rsidR="008064C4" w:rsidRPr="001B7F1C">
        <w:rPr>
          <w:rFonts w:eastAsia="Times New Roman" w:cs="Times New Roman"/>
          <w:b w:val="0"/>
          <w:szCs w:val="24"/>
        </w:rPr>
        <w:t xml:space="preserve">provide </w:t>
      </w:r>
      <w:r w:rsidR="00B206E6" w:rsidRPr="001B7F1C">
        <w:rPr>
          <w:rFonts w:eastAsia="Times New Roman" w:cs="Times New Roman"/>
          <w:b w:val="0"/>
          <w:szCs w:val="24"/>
        </w:rPr>
        <w:t xml:space="preserve">evidence of </w:t>
      </w:r>
      <w:r w:rsidRPr="001B7F1C">
        <w:rPr>
          <w:rFonts w:eastAsia="Times New Roman" w:cs="Times New Roman"/>
          <w:b w:val="0"/>
          <w:szCs w:val="24"/>
        </w:rPr>
        <w:t>excellence in instruction</w:t>
      </w:r>
      <w:r w:rsidR="00B206E6" w:rsidRPr="001B7F1C">
        <w:rPr>
          <w:rFonts w:eastAsia="Times New Roman" w:cs="Times New Roman"/>
          <w:b w:val="0"/>
          <w:szCs w:val="24"/>
        </w:rPr>
        <w:t xml:space="preserve">, mentoring, and professional service </w:t>
      </w:r>
      <w:r w:rsidRPr="001B7F1C">
        <w:rPr>
          <w:rFonts w:eastAsia="Times New Roman" w:cs="Times New Roman"/>
          <w:b w:val="0"/>
          <w:szCs w:val="24"/>
        </w:rPr>
        <w:t xml:space="preserve">commensurate with an endowed faculty appointment at the rank of professor or </w:t>
      </w:r>
      <w:r w:rsidR="00DB1CB3" w:rsidRPr="001B7F1C">
        <w:rPr>
          <w:rFonts w:eastAsia="Times New Roman" w:cs="Times New Roman"/>
          <w:b w:val="0"/>
          <w:szCs w:val="24"/>
        </w:rPr>
        <w:t xml:space="preserve">associate </w:t>
      </w:r>
      <w:r w:rsidRPr="001B7F1C">
        <w:rPr>
          <w:rFonts w:eastAsia="Times New Roman" w:cs="Times New Roman"/>
          <w:b w:val="0"/>
          <w:szCs w:val="24"/>
        </w:rPr>
        <w:t xml:space="preserve">professor. </w:t>
      </w:r>
      <w:r w:rsidR="00ED4B58" w:rsidRPr="001B7F1C">
        <w:rPr>
          <w:rFonts w:eastAsia="Times New Roman" w:cs="Times New Roman"/>
          <w:b w:val="0"/>
          <w:szCs w:val="24"/>
        </w:rPr>
        <w:t xml:space="preserve">The </w:t>
      </w:r>
      <w:r w:rsidRPr="001B7F1C">
        <w:rPr>
          <w:rFonts w:eastAsia="Times New Roman" w:cs="Times New Roman"/>
          <w:b w:val="0"/>
          <w:szCs w:val="24"/>
        </w:rPr>
        <w:t xml:space="preserve">candidate </w:t>
      </w:r>
      <w:r w:rsidR="00ED4B58" w:rsidRPr="001B7F1C">
        <w:rPr>
          <w:rFonts w:eastAsia="Times New Roman" w:cs="Times New Roman"/>
          <w:b w:val="0"/>
          <w:szCs w:val="24"/>
        </w:rPr>
        <w:t xml:space="preserve">must </w:t>
      </w:r>
      <w:r w:rsidR="000B40EF" w:rsidRPr="001B7F1C">
        <w:rPr>
          <w:rFonts w:eastAsia="Times New Roman" w:cs="Times New Roman"/>
          <w:b w:val="0"/>
          <w:szCs w:val="24"/>
        </w:rPr>
        <w:t xml:space="preserve">have a demonstrated ability to conduct scholarship, teaching, and/or mentoring with persons from minoritized backgrounds in alignment </w:t>
      </w:r>
      <w:r w:rsidR="006D501B" w:rsidRPr="001B7F1C">
        <w:rPr>
          <w:rFonts w:eastAsia="Times New Roman" w:cs="Times New Roman"/>
          <w:b w:val="0"/>
          <w:szCs w:val="24"/>
        </w:rPr>
        <w:t xml:space="preserve">with the </w:t>
      </w:r>
      <w:hyperlink r:id="rId18" w:history="1">
        <w:r w:rsidR="006D501B" w:rsidRPr="001B7F1C">
          <w:rPr>
            <w:rStyle w:val="Hyperlink"/>
            <w:rFonts w:eastAsia="Times New Roman" w:cs="Times New Roman"/>
            <w:b w:val="0"/>
            <w:szCs w:val="24"/>
          </w:rPr>
          <w:t>RAISE</w:t>
        </w:r>
      </w:hyperlink>
      <w:r w:rsidR="006D501B" w:rsidRPr="001B7F1C">
        <w:rPr>
          <w:rFonts w:eastAsia="Times New Roman" w:cs="Times New Roman"/>
          <w:b w:val="0"/>
          <w:szCs w:val="24"/>
        </w:rPr>
        <w:t xml:space="preserve"> program. The candidate is expected to </w:t>
      </w:r>
      <w:r w:rsidR="00B206E6" w:rsidRPr="001B7F1C">
        <w:rPr>
          <w:rFonts w:eastAsia="Times New Roman" w:cs="Times New Roman"/>
          <w:b w:val="0"/>
          <w:szCs w:val="24"/>
        </w:rPr>
        <w:t>maintain a</w:t>
      </w:r>
      <w:r w:rsidR="00ED4B58" w:rsidRPr="001B7F1C">
        <w:rPr>
          <w:rFonts w:eastAsia="Times New Roman" w:cs="Times New Roman"/>
          <w:b w:val="0"/>
          <w:szCs w:val="24"/>
        </w:rPr>
        <w:t xml:space="preserve">n </w:t>
      </w:r>
      <w:r w:rsidR="00603625" w:rsidRPr="001B7F1C">
        <w:rPr>
          <w:rFonts w:eastAsia="Times New Roman" w:cs="Times New Roman"/>
          <w:b w:val="0"/>
          <w:szCs w:val="24"/>
        </w:rPr>
        <w:t>extramurally funded</w:t>
      </w:r>
      <w:r w:rsidR="00051CC2" w:rsidRPr="001B7F1C">
        <w:rPr>
          <w:rFonts w:eastAsia="Times New Roman" w:cs="Times New Roman"/>
          <w:b w:val="0"/>
          <w:szCs w:val="24"/>
        </w:rPr>
        <w:t xml:space="preserve"> research program; </w:t>
      </w:r>
      <w:r w:rsidRPr="001B7F1C">
        <w:rPr>
          <w:rFonts w:eastAsia="Times New Roman" w:cs="Times New Roman"/>
          <w:b w:val="0"/>
          <w:szCs w:val="24"/>
        </w:rPr>
        <w:t xml:space="preserve">develop and teach courses in nutrition; mentor students; and engage in </w:t>
      </w:r>
      <w:r w:rsidR="00051CC2" w:rsidRPr="001B7F1C">
        <w:rPr>
          <w:rFonts w:eastAsia="Times New Roman" w:cs="Times New Roman"/>
          <w:b w:val="0"/>
          <w:szCs w:val="24"/>
        </w:rPr>
        <w:t>professional service</w:t>
      </w:r>
      <w:r w:rsidRPr="001B7F1C">
        <w:rPr>
          <w:rFonts w:eastAsia="Times New Roman" w:cs="Times New Roman"/>
          <w:b w:val="0"/>
          <w:szCs w:val="24"/>
        </w:rPr>
        <w:t>.</w:t>
      </w:r>
      <w:r w:rsidR="00051CC2" w:rsidRPr="001B7F1C">
        <w:rPr>
          <w:rFonts w:eastAsia="Times New Roman" w:cs="Times New Roman"/>
          <w:b w:val="0"/>
          <w:szCs w:val="24"/>
        </w:rPr>
        <w:t xml:space="preserve"> This position is eligible for appointment in the College of Medicine (up to 49% effort) </w:t>
      </w:r>
      <w:r w:rsidR="00ED4B58" w:rsidRPr="001B7F1C">
        <w:rPr>
          <w:rFonts w:eastAsia="Times New Roman" w:cs="Times New Roman"/>
          <w:b w:val="0"/>
          <w:szCs w:val="24"/>
        </w:rPr>
        <w:t xml:space="preserve">if </w:t>
      </w:r>
      <w:r w:rsidR="00051CC2" w:rsidRPr="001B7F1C">
        <w:rPr>
          <w:rFonts w:eastAsia="Times New Roman" w:cs="Times New Roman"/>
          <w:b w:val="0"/>
          <w:szCs w:val="24"/>
        </w:rPr>
        <w:t xml:space="preserve">the candidate’s scholarship aligns with the mission of the College of Medicine at the intersection of </w:t>
      </w:r>
      <w:r w:rsidR="00ED4B58" w:rsidRPr="001B7F1C">
        <w:rPr>
          <w:rFonts w:eastAsia="Times New Roman" w:cs="Times New Roman"/>
          <w:b w:val="0"/>
          <w:szCs w:val="24"/>
        </w:rPr>
        <w:t xml:space="preserve">nutrition and </w:t>
      </w:r>
      <w:r w:rsidR="00051CC2" w:rsidRPr="001B7F1C">
        <w:rPr>
          <w:rFonts w:eastAsia="Times New Roman" w:cs="Times New Roman"/>
          <w:b w:val="0"/>
          <w:szCs w:val="24"/>
        </w:rPr>
        <w:t xml:space="preserve">healthy equity. </w:t>
      </w:r>
      <w:r w:rsidR="008C2A62" w:rsidRPr="001B7F1C">
        <w:rPr>
          <w:rFonts w:eastAsia="Times New Roman" w:cs="Times New Roman"/>
          <w:b w:val="0"/>
          <w:szCs w:val="24"/>
        </w:rPr>
        <w:t xml:space="preserve"> </w:t>
      </w:r>
    </w:p>
    <w:p w14:paraId="554D9817" w14:textId="5950327B" w:rsidR="0027688C" w:rsidRPr="00DB1CB3" w:rsidRDefault="00051CC2" w:rsidP="0027688C">
      <w:pPr>
        <w:pStyle w:val="ListParagraph"/>
        <w:numPr>
          <w:ilvl w:val="0"/>
          <w:numId w:val="10"/>
        </w:numPr>
        <w:spacing w:after="240"/>
        <w:ind w:right="360" w:firstLine="0"/>
        <w:contextualSpacing w:val="0"/>
        <w:jc w:val="both"/>
      </w:pPr>
      <w:r w:rsidRPr="0058528E">
        <w:rPr>
          <w:b/>
          <w:bCs/>
          <w:i/>
          <w:iCs/>
        </w:rPr>
        <w:t xml:space="preserve">Assistant Professor of Nutrition. </w:t>
      </w:r>
      <w:r w:rsidRPr="005E17F4">
        <w:t xml:space="preserve">The candidate </w:t>
      </w:r>
      <w:r w:rsidR="006D501B">
        <w:t>for</w:t>
      </w:r>
      <w:r>
        <w:t xml:space="preserve"> this 9-mo tenure-track position</w:t>
      </w:r>
      <w:r w:rsidR="002C501A">
        <w:t xml:space="preserve"> </w:t>
      </w:r>
      <w:r w:rsidR="009D6F56" w:rsidRPr="0058528E">
        <w:rPr>
          <w:rFonts w:eastAsia="Times New Roman" w:cs="Times New Roman"/>
          <w:szCs w:val="24"/>
        </w:rPr>
        <w:t xml:space="preserve">must </w:t>
      </w:r>
      <w:r w:rsidR="00B51D43" w:rsidRPr="0058528E">
        <w:rPr>
          <w:rFonts w:eastAsia="Times New Roman" w:cs="Times New Roman"/>
          <w:szCs w:val="24"/>
        </w:rPr>
        <w:t xml:space="preserve">have a PhD or equivalent degree in nutrition or related field to advance </w:t>
      </w:r>
      <w:r w:rsidR="002C501A" w:rsidRPr="0058528E">
        <w:rPr>
          <w:rFonts w:eastAsia="Times New Roman" w:cs="Times New Roman"/>
          <w:szCs w:val="24"/>
        </w:rPr>
        <w:t xml:space="preserve">scholarship </w:t>
      </w:r>
      <w:r w:rsidR="00B51D43" w:rsidRPr="0058528E">
        <w:rPr>
          <w:rFonts w:eastAsia="Times New Roman" w:cs="Times New Roman"/>
          <w:szCs w:val="24"/>
        </w:rPr>
        <w:t xml:space="preserve">focusing on </w:t>
      </w:r>
      <w:r w:rsidR="00B51D43" w:rsidRPr="0058528E">
        <w:rPr>
          <w:rFonts w:eastAsia="Times New Roman" w:cs="Times New Roman"/>
          <w:i/>
          <w:iCs/>
          <w:szCs w:val="24"/>
        </w:rPr>
        <w:t xml:space="preserve">Precision Nutrition </w:t>
      </w:r>
      <w:r w:rsidR="00961A69" w:rsidRPr="0058528E">
        <w:rPr>
          <w:rFonts w:eastAsia="Times New Roman" w:cs="Times New Roman"/>
          <w:i/>
          <w:iCs/>
          <w:szCs w:val="24"/>
        </w:rPr>
        <w:t>f</w:t>
      </w:r>
      <w:r w:rsidR="00B51D43" w:rsidRPr="0058528E">
        <w:rPr>
          <w:rFonts w:eastAsia="Times New Roman" w:cs="Times New Roman"/>
          <w:i/>
          <w:iCs/>
          <w:szCs w:val="24"/>
        </w:rPr>
        <w:t>or Health Equity.</w:t>
      </w:r>
      <w:r w:rsidR="00691F1F" w:rsidRPr="0058528E">
        <w:rPr>
          <w:rFonts w:eastAsia="Times New Roman" w:cs="Times New Roman"/>
          <w:i/>
          <w:iCs/>
          <w:szCs w:val="24"/>
        </w:rPr>
        <w:t xml:space="preserve"> </w:t>
      </w:r>
      <w:r w:rsidR="00691F1F" w:rsidRPr="0058528E">
        <w:rPr>
          <w:rFonts w:eastAsia="Times New Roman" w:cs="Times New Roman"/>
          <w:szCs w:val="24"/>
        </w:rPr>
        <w:t xml:space="preserve">A minimum of 1-year post-doctoral experience or equivalent is required. The candidate </w:t>
      </w:r>
      <w:r w:rsidR="00ED4B58">
        <w:rPr>
          <w:rFonts w:eastAsia="Times New Roman" w:cs="Times New Roman"/>
          <w:szCs w:val="24"/>
        </w:rPr>
        <w:t xml:space="preserve">must </w:t>
      </w:r>
      <w:r w:rsidR="00691F1F" w:rsidRPr="0058528E">
        <w:rPr>
          <w:rFonts w:eastAsia="Times New Roman" w:cs="Times New Roman"/>
          <w:szCs w:val="24"/>
        </w:rPr>
        <w:t xml:space="preserve">have a demonstrated record or strong potential to </w:t>
      </w:r>
      <w:r w:rsidR="00961A69" w:rsidRPr="0058528E">
        <w:rPr>
          <w:rFonts w:eastAsia="Times New Roman" w:cs="Times New Roman"/>
          <w:szCs w:val="24"/>
        </w:rPr>
        <w:t xml:space="preserve">secure </w:t>
      </w:r>
      <w:r w:rsidR="00691F1F" w:rsidRPr="0058528E">
        <w:rPr>
          <w:rFonts w:eastAsia="Times New Roman" w:cs="Times New Roman"/>
          <w:szCs w:val="24"/>
        </w:rPr>
        <w:t xml:space="preserve">extramural </w:t>
      </w:r>
      <w:r w:rsidR="00491581" w:rsidRPr="0058528E">
        <w:rPr>
          <w:rFonts w:eastAsia="Times New Roman" w:cs="Times New Roman"/>
          <w:szCs w:val="24"/>
        </w:rPr>
        <w:t>funding to support their</w:t>
      </w:r>
      <w:r w:rsidR="00691F1F" w:rsidRPr="0058528E">
        <w:rPr>
          <w:rFonts w:eastAsia="Times New Roman" w:cs="Times New Roman"/>
          <w:szCs w:val="24"/>
        </w:rPr>
        <w:t xml:space="preserve"> research program</w:t>
      </w:r>
      <w:r w:rsidR="002C501A" w:rsidRPr="0058528E">
        <w:rPr>
          <w:rFonts w:eastAsia="Times New Roman" w:cs="Times New Roman"/>
          <w:szCs w:val="24"/>
        </w:rPr>
        <w:t xml:space="preserve"> and </w:t>
      </w:r>
      <w:r w:rsidR="00691F1F" w:rsidRPr="0058528E">
        <w:rPr>
          <w:rFonts w:eastAsia="Times New Roman" w:cs="Times New Roman"/>
          <w:szCs w:val="24"/>
        </w:rPr>
        <w:t xml:space="preserve">provide </w:t>
      </w:r>
      <w:r w:rsidR="00356C73" w:rsidRPr="0058528E">
        <w:rPr>
          <w:rFonts w:eastAsia="Times New Roman" w:cs="Times New Roman"/>
          <w:szCs w:val="24"/>
        </w:rPr>
        <w:t xml:space="preserve">effective </w:t>
      </w:r>
      <w:r w:rsidR="00691F1F" w:rsidRPr="0058528E">
        <w:rPr>
          <w:rFonts w:eastAsia="Times New Roman" w:cs="Times New Roman"/>
          <w:szCs w:val="24"/>
        </w:rPr>
        <w:t>instruction</w:t>
      </w:r>
      <w:r w:rsidR="002C501A" w:rsidRPr="0058528E">
        <w:rPr>
          <w:rFonts w:eastAsia="Times New Roman" w:cs="Times New Roman"/>
          <w:szCs w:val="24"/>
        </w:rPr>
        <w:t xml:space="preserve"> and mentoring. </w:t>
      </w:r>
      <w:r w:rsidR="006D501B" w:rsidRPr="006D501B">
        <w:rPr>
          <w:rFonts w:eastAsia="Times New Roman" w:cs="Times New Roman"/>
          <w:szCs w:val="24"/>
        </w:rPr>
        <w:t>This candidate is expected to have a demonstrated ability</w:t>
      </w:r>
      <w:r w:rsidR="006D501B">
        <w:rPr>
          <w:rFonts w:eastAsia="Times New Roman" w:cs="Times New Roman"/>
          <w:szCs w:val="24"/>
        </w:rPr>
        <w:t xml:space="preserve"> or commitment</w:t>
      </w:r>
      <w:r w:rsidR="006D501B" w:rsidRPr="006D501B">
        <w:rPr>
          <w:rFonts w:eastAsia="Times New Roman" w:cs="Times New Roman"/>
          <w:szCs w:val="24"/>
        </w:rPr>
        <w:t xml:space="preserve"> to conduct scholarship, teaching, and/or mentoring with persons from minoritized backgrounds in alignment with the </w:t>
      </w:r>
      <w:hyperlink r:id="rId19" w:history="1">
        <w:r w:rsidR="006D501B" w:rsidRPr="006D501B">
          <w:rPr>
            <w:rStyle w:val="Hyperlink"/>
            <w:rFonts w:eastAsia="Times New Roman" w:cs="Times New Roman"/>
            <w:szCs w:val="24"/>
          </w:rPr>
          <w:t>RAISE</w:t>
        </w:r>
      </w:hyperlink>
      <w:r w:rsidR="006D501B" w:rsidRPr="006D501B">
        <w:rPr>
          <w:rFonts w:eastAsia="Times New Roman" w:cs="Times New Roman"/>
          <w:szCs w:val="24"/>
        </w:rPr>
        <w:t xml:space="preserve"> program. The candidate </w:t>
      </w:r>
      <w:r w:rsidR="00ED4B58">
        <w:rPr>
          <w:rFonts w:eastAsia="Times New Roman" w:cs="Times New Roman"/>
          <w:szCs w:val="24"/>
        </w:rPr>
        <w:t xml:space="preserve">must </w:t>
      </w:r>
      <w:r w:rsidR="002C501A" w:rsidRPr="0058528E">
        <w:rPr>
          <w:rFonts w:eastAsia="Times New Roman" w:cs="Times New Roman"/>
          <w:szCs w:val="24"/>
        </w:rPr>
        <w:t xml:space="preserve">develop and maintain </w:t>
      </w:r>
      <w:r w:rsidR="00ED4B58">
        <w:rPr>
          <w:rFonts w:eastAsia="Times New Roman" w:cs="Times New Roman"/>
          <w:szCs w:val="24"/>
        </w:rPr>
        <w:t xml:space="preserve">an </w:t>
      </w:r>
      <w:r w:rsidR="00603625" w:rsidRPr="0058528E">
        <w:rPr>
          <w:rFonts w:eastAsia="Times New Roman" w:cs="Times New Roman"/>
          <w:szCs w:val="24"/>
        </w:rPr>
        <w:t>extramurally funded</w:t>
      </w:r>
      <w:r w:rsidR="002C501A" w:rsidRPr="0058528E">
        <w:rPr>
          <w:rFonts w:eastAsia="Times New Roman" w:cs="Times New Roman"/>
          <w:szCs w:val="24"/>
        </w:rPr>
        <w:t xml:space="preserve"> research </w:t>
      </w:r>
      <w:r w:rsidR="00691F1F" w:rsidRPr="0058528E">
        <w:rPr>
          <w:rFonts w:eastAsia="Times New Roman" w:cs="Times New Roman"/>
          <w:szCs w:val="24"/>
        </w:rPr>
        <w:t>program; develop and teach courses in nutrition</w:t>
      </w:r>
      <w:r w:rsidR="002C501A" w:rsidRPr="0058528E">
        <w:rPr>
          <w:rFonts w:eastAsia="Times New Roman" w:cs="Times New Roman"/>
          <w:szCs w:val="24"/>
        </w:rPr>
        <w:t xml:space="preserve">; </w:t>
      </w:r>
      <w:r w:rsidR="00691F1F" w:rsidRPr="0058528E">
        <w:rPr>
          <w:rFonts w:eastAsia="Times New Roman" w:cs="Times New Roman"/>
          <w:szCs w:val="24"/>
        </w:rPr>
        <w:t xml:space="preserve">mentor </w:t>
      </w:r>
      <w:r w:rsidR="00691F1F" w:rsidRPr="0058528E">
        <w:t>students</w:t>
      </w:r>
      <w:r w:rsidR="00691F1F" w:rsidRPr="0058528E">
        <w:rPr>
          <w:rFonts w:eastAsia="Times New Roman" w:cs="Times New Roman"/>
          <w:szCs w:val="24"/>
        </w:rPr>
        <w:t xml:space="preserve">; and </w:t>
      </w:r>
      <w:r w:rsidR="002C501A" w:rsidRPr="0058528E">
        <w:rPr>
          <w:rFonts w:eastAsia="Times New Roman" w:cs="Times New Roman"/>
          <w:szCs w:val="24"/>
        </w:rPr>
        <w:t>engage in professional service</w:t>
      </w:r>
      <w:r w:rsidR="00691F1F" w:rsidRPr="0058528E">
        <w:rPr>
          <w:rFonts w:eastAsia="Times New Roman" w:cs="Times New Roman"/>
          <w:szCs w:val="24"/>
        </w:rPr>
        <w:t>.</w:t>
      </w:r>
      <w:r w:rsidR="002C501A" w:rsidRPr="0058528E">
        <w:rPr>
          <w:rFonts w:eastAsia="Times New Roman" w:cs="Times New Roman"/>
          <w:szCs w:val="24"/>
        </w:rPr>
        <w:t xml:space="preserve"> This position is also eligible for appointment in the College of Medicine (up to 49% effort) as described above. </w:t>
      </w:r>
      <w:r w:rsidR="008C2A62">
        <w:rPr>
          <w:rFonts w:eastAsia="Times New Roman" w:cs="Times New Roman"/>
          <w:szCs w:val="24"/>
        </w:rPr>
        <w:t xml:space="preserve"> </w:t>
      </w:r>
    </w:p>
    <w:p w14:paraId="3E90ED13" w14:textId="598B461C" w:rsidR="0027688C" w:rsidRPr="00DB1CB3" w:rsidRDefault="005E17F4" w:rsidP="0027688C">
      <w:pPr>
        <w:pStyle w:val="ListParagraph"/>
        <w:numPr>
          <w:ilvl w:val="0"/>
          <w:numId w:val="10"/>
        </w:numPr>
        <w:spacing w:after="240"/>
        <w:ind w:right="360" w:firstLine="0"/>
        <w:contextualSpacing w:val="0"/>
        <w:jc w:val="both"/>
      </w:pPr>
      <w:r w:rsidRPr="006D501B">
        <w:rPr>
          <w:b/>
          <w:bCs/>
          <w:i/>
          <w:iCs/>
        </w:rPr>
        <w:t>A</w:t>
      </w:r>
      <w:r w:rsidR="0069589A" w:rsidRPr="006D501B">
        <w:rPr>
          <w:b/>
          <w:bCs/>
          <w:i/>
          <w:iCs/>
        </w:rPr>
        <w:t xml:space="preserve">ssistant </w:t>
      </w:r>
      <w:r w:rsidRPr="006D501B">
        <w:rPr>
          <w:b/>
          <w:bCs/>
          <w:i/>
          <w:iCs/>
        </w:rPr>
        <w:t>P</w:t>
      </w:r>
      <w:r w:rsidR="0069589A" w:rsidRPr="006D501B">
        <w:rPr>
          <w:b/>
          <w:bCs/>
          <w:i/>
          <w:iCs/>
        </w:rPr>
        <w:t xml:space="preserve">rofessor of </w:t>
      </w:r>
      <w:r w:rsidRPr="006D501B">
        <w:rPr>
          <w:b/>
          <w:bCs/>
          <w:i/>
          <w:iCs/>
        </w:rPr>
        <w:t>N</w:t>
      </w:r>
      <w:r w:rsidR="0069589A" w:rsidRPr="006D501B">
        <w:rPr>
          <w:b/>
          <w:bCs/>
          <w:i/>
          <w:iCs/>
        </w:rPr>
        <w:t>utrition</w:t>
      </w:r>
      <w:r w:rsidR="002C501A" w:rsidRPr="006D501B">
        <w:rPr>
          <w:b/>
          <w:bCs/>
          <w:i/>
          <w:iCs/>
        </w:rPr>
        <w:t xml:space="preserve"> and Extension</w:t>
      </w:r>
      <w:r>
        <w:t>. Th</w:t>
      </w:r>
      <w:r w:rsidR="002C501A">
        <w:t xml:space="preserve">e candidate </w:t>
      </w:r>
      <w:r w:rsidR="006D501B">
        <w:t>for</w:t>
      </w:r>
      <w:r w:rsidR="002C501A">
        <w:t xml:space="preserve"> this 12-mo tenure-track </w:t>
      </w:r>
      <w:r w:rsidR="006926E4">
        <w:t xml:space="preserve">position </w:t>
      </w:r>
      <w:r w:rsidR="00F831A5">
        <w:t xml:space="preserve">will be jointly appointed </w:t>
      </w:r>
      <w:r w:rsidR="006926E4">
        <w:t xml:space="preserve">between </w:t>
      </w:r>
      <w:r w:rsidR="00773F89">
        <w:t xml:space="preserve">the </w:t>
      </w:r>
      <w:r w:rsidR="006926E4">
        <w:t xml:space="preserve">Human Nutrition </w:t>
      </w:r>
      <w:r w:rsidR="00773F89">
        <w:t xml:space="preserve">Program </w:t>
      </w:r>
      <w:r w:rsidR="00F831A5">
        <w:t xml:space="preserve">(51%) </w:t>
      </w:r>
      <w:r>
        <w:t xml:space="preserve">and </w:t>
      </w:r>
      <w:r w:rsidR="00773F89">
        <w:t xml:space="preserve">the </w:t>
      </w:r>
      <w:r w:rsidR="00773F89" w:rsidRPr="008C10E5">
        <w:t xml:space="preserve">Department of </w:t>
      </w:r>
      <w:r w:rsidRPr="008C10E5">
        <w:t>Extension</w:t>
      </w:r>
      <w:r>
        <w:t xml:space="preserve"> </w:t>
      </w:r>
      <w:r w:rsidR="00B67013">
        <w:t>(49%)</w:t>
      </w:r>
      <w:r w:rsidR="00F831A5">
        <w:t>.</w:t>
      </w:r>
      <w:r w:rsidR="00F831A5" w:rsidRPr="006D501B">
        <w:rPr>
          <w:rFonts w:cs="Arial"/>
          <w:color w:val="000000"/>
        </w:rPr>
        <w:t xml:space="preserve"> The candidate </w:t>
      </w:r>
      <w:r w:rsidR="00F831A5" w:rsidRPr="006D501B">
        <w:rPr>
          <w:rFonts w:eastAsia="Times New Roman" w:cs="Times New Roman"/>
          <w:szCs w:val="24"/>
        </w:rPr>
        <w:t xml:space="preserve">must have earned a PhD or equivalent degree in nutrition or closely related discipline. At least 1-year of post-doctoral or equivalent experience is required. The candidate </w:t>
      </w:r>
      <w:r w:rsidR="00ED4B58">
        <w:rPr>
          <w:rFonts w:eastAsia="Times New Roman" w:cs="Times New Roman"/>
          <w:szCs w:val="24"/>
        </w:rPr>
        <w:t xml:space="preserve">must </w:t>
      </w:r>
      <w:r w:rsidR="00F831A5" w:rsidRPr="006D501B">
        <w:rPr>
          <w:rFonts w:eastAsia="Times New Roman" w:cs="Times New Roman"/>
          <w:szCs w:val="24"/>
        </w:rPr>
        <w:t xml:space="preserve">have a demonstrated record or strong potential to establish an extramurally supported research program and effective teaching and mentoring. </w:t>
      </w:r>
      <w:r w:rsidR="006D501B" w:rsidRPr="006D501B">
        <w:rPr>
          <w:rFonts w:eastAsia="Times New Roman" w:cs="Times New Roman"/>
          <w:szCs w:val="24"/>
        </w:rPr>
        <w:t xml:space="preserve">This candidate </w:t>
      </w:r>
      <w:r w:rsidR="00ED4B58">
        <w:rPr>
          <w:rFonts w:eastAsia="Times New Roman" w:cs="Times New Roman"/>
          <w:szCs w:val="24"/>
        </w:rPr>
        <w:t xml:space="preserve">must </w:t>
      </w:r>
      <w:r w:rsidR="006D501B" w:rsidRPr="006D501B">
        <w:rPr>
          <w:rFonts w:eastAsia="Times New Roman" w:cs="Times New Roman"/>
          <w:szCs w:val="24"/>
        </w:rPr>
        <w:t xml:space="preserve">have a demonstrated ability or commitment to conduct scholarship, teaching, and/or mentoring with persons from minoritized backgrounds in alignment with the </w:t>
      </w:r>
      <w:hyperlink r:id="rId20" w:history="1">
        <w:r w:rsidR="006D501B" w:rsidRPr="006D501B">
          <w:rPr>
            <w:rStyle w:val="Hyperlink"/>
            <w:rFonts w:eastAsia="Times New Roman" w:cs="Times New Roman"/>
            <w:szCs w:val="24"/>
          </w:rPr>
          <w:t>RAISE</w:t>
        </w:r>
      </w:hyperlink>
      <w:r w:rsidR="006D501B" w:rsidRPr="006D501B">
        <w:rPr>
          <w:rFonts w:eastAsia="Times New Roman" w:cs="Times New Roman"/>
          <w:szCs w:val="24"/>
        </w:rPr>
        <w:t xml:space="preserve"> program. </w:t>
      </w:r>
      <w:r w:rsidR="00A445C4">
        <w:rPr>
          <w:rFonts w:eastAsia="Times New Roman" w:cs="Times New Roman"/>
          <w:szCs w:val="24"/>
        </w:rPr>
        <w:t>R</w:t>
      </w:r>
      <w:r w:rsidR="00F831A5" w:rsidRPr="006D501B">
        <w:rPr>
          <w:rFonts w:eastAsia="Times New Roman" w:cs="Times New Roman"/>
          <w:szCs w:val="24"/>
        </w:rPr>
        <w:t xml:space="preserve">esearch and teaching activities are expected to be integrated with and </w:t>
      </w:r>
      <w:r w:rsidR="004559F0" w:rsidRPr="006D501B">
        <w:rPr>
          <w:rFonts w:eastAsia="Times New Roman" w:cs="Times New Roman"/>
          <w:szCs w:val="24"/>
        </w:rPr>
        <w:t xml:space="preserve">be </w:t>
      </w:r>
      <w:r w:rsidR="00F831A5" w:rsidRPr="006D501B">
        <w:rPr>
          <w:rFonts w:eastAsia="Times New Roman" w:cs="Times New Roman"/>
          <w:szCs w:val="24"/>
        </w:rPr>
        <w:t xml:space="preserve">bi-directionally informed by outreach programs that can impact </w:t>
      </w:r>
      <w:r w:rsidR="00ED4B58">
        <w:rPr>
          <w:rFonts w:eastAsia="Times New Roman" w:cs="Times New Roman"/>
          <w:szCs w:val="24"/>
        </w:rPr>
        <w:t xml:space="preserve">persons from </w:t>
      </w:r>
      <w:r>
        <w:t>Ohio</w:t>
      </w:r>
      <w:r w:rsidR="00ED4B58">
        <w:t xml:space="preserve"> and </w:t>
      </w:r>
      <w:r w:rsidR="00F831A5">
        <w:t>beyond</w:t>
      </w:r>
      <w:r>
        <w:t>.</w:t>
      </w:r>
      <w:r w:rsidR="00E81C76" w:rsidRPr="00E81C76">
        <w:t xml:space="preserve"> </w:t>
      </w:r>
      <w:r w:rsidR="003929F3">
        <w:t xml:space="preserve">Areas of interest include </w:t>
      </w:r>
      <w:r w:rsidR="003A5909">
        <w:t xml:space="preserve">but are not limited to </w:t>
      </w:r>
      <w:r w:rsidR="003929F3">
        <w:t>childhood obesity, infant/maternal nutrition,</w:t>
      </w:r>
      <w:r w:rsidR="005D2001">
        <w:t xml:space="preserve"> </w:t>
      </w:r>
      <w:r w:rsidR="00ED4B58">
        <w:t xml:space="preserve">and </w:t>
      </w:r>
      <w:r w:rsidR="00F831A5">
        <w:t xml:space="preserve">community nutrition; scholarship must be </w:t>
      </w:r>
      <w:r w:rsidR="001E780F">
        <w:t xml:space="preserve">linked to </w:t>
      </w:r>
      <w:r w:rsidR="001E780F" w:rsidRPr="006D501B">
        <w:rPr>
          <w:i/>
          <w:iCs/>
        </w:rPr>
        <w:t xml:space="preserve">Precision Nutrition </w:t>
      </w:r>
      <w:r w:rsidR="0018000B" w:rsidRPr="006D501B">
        <w:rPr>
          <w:i/>
          <w:iCs/>
        </w:rPr>
        <w:t>f</w:t>
      </w:r>
      <w:r w:rsidR="001E780F" w:rsidRPr="006D501B">
        <w:rPr>
          <w:i/>
          <w:iCs/>
        </w:rPr>
        <w:t>or Health Equity</w:t>
      </w:r>
      <w:r w:rsidR="001E780F">
        <w:t>.</w:t>
      </w:r>
      <w:r w:rsidR="00020666">
        <w:t xml:space="preserve"> </w:t>
      </w:r>
      <w:r w:rsidR="00F831A5" w:rsidRPr="006D501B">
        <w:rPr>
          <w:rFonts w:eastAsia="Times New Roman" w:cs="Times New Roman"/>
          <w:szCs w:val="24"/>
        </w:rPr>
        <w:t>The candidate will be expected to maintain a</w:t>
      </w:r>
      <w:r w:rsidR="00ED4B58">
        <w:rPr>
          <w:rFonts w:eastAsia="Times New Roman" w:cs="Times New Roman"/>
          <w:szCs w:val="24"/>
        </w:rPr>
        <w:t xml:space="preserve">n </w:t>
      </w:r>
      <w:r w:rsidR="00F831A5" w:rsidRPr="006D501B">
        <w:rPr>
          <w:rFonts w:eastAsia="Times New Roman" w:cs="Times New Roman"/>
          <w:szCs w:val="24"/>
        </w:rPr>
        <w:t>extramurally supported research program that integrates with extension/outreach activities. The candidate will also contribute to instruction in the undergraduate and graduate curriculums; mentoring students; and engaging in professional service.</w:t>
      </w:r>
      <w:r w:rsidR="0027688C">
        <w:rPr>
          <w:rFonts w:eastAsia="Times New Roman" w:cs="Times New Roman"/>
          <w:szCs w:val="24"/>
        </w:rPr>
        <w:t xml:space="preserve"> </w:t>
      </w:r>
      <w:r w:rsidR="008C2A62">
        <w:rPr>
          <w:rFonts w:eastAsia="Times New Roman" w:cs="Times New Roman"/>
          <w:szCs w:val="24"/>
        </w:rPr>
        <w:t xml:space="preserve"> </w:t>
      </w:r>
    </w:p>
    <w:p w14:paraId="33D5C32C" w14:textId="663CF674" w:rsidR="0027688C" w:rsidRPr="00DB1CB3" w:rsidRDefault="005E17F4" w:rsidP="0027688C">
      <w:pPr>
        <w:pStyle w:val="ListParagraph"/>
        <w:numPr>
          <w:ilvl w:val="0"/>
          <w:numId w:val="10"/>
        </w:numPr>
        <w:spacing w:after="240"/>
        <w:ind w:right="360" w:firstLine="0"/>
        <w:contextualSpacing w:val="0"/>
        <w:jc w:val="both"/>
      </w:pPr>
      <w:r w:rsidRPr="006D501B">
        <w:rPr>
          <w:b/>
          <w:bCs/>
          <w:i/>
          <w:iCs/>
        </w:rPr>
        <w:t>C</w:t>
      </w:r>
      <w:r w:rsidR="0069589A" w:rsidRPr="006D501B">
        <w:rPr>
          <w:b/>
          <w:bCs/>
          <w:i/>
          <w:iCs/>
        </w:rPr>
        <w:t>linical-</w:t>
      </w:r>
      <w:r w:rsidRPr="006D501B">
        <w:rPr>
          <w:b/>
          <w:bCs/>
          <w:i/>
          <w:iCs/>
        </w:rPr>
        <w:t>T</w:t>
      </w:r>
      <w:r w:rsidR="0069589A" w:rsidRPr="006D501B">
        <w:rPr>
          <w:b/>
          <w:bCs/>
          <w:i/>
          <w:iCs/>
        </w:rPr>
        <w:t xml:space="preserve">rack </w:t>
      </w:r>
      <w:r w:rsidRPr="006D501B">
        <w:rPr>
          <w:b/>
          <w:bCs/>
          <w:i/>
          <w:iCs/>
        </w:rPr>
        <w:t>A</w:t>
      </w:r>
      <w:r w:rsidR="0069589A" w:rsidRPr="006D501B">
        <w:rPr>
          <w:b/>
          <w:bCs/>
          <w:i/>
          <w:iCs/>
        </w:rPr>
        <w:t xml:space="preserve">ssistant </w:t>
      </w:r>
      <w:r w:rsidRPr="006D501B">
        <w:rPr>
          <w:b/>
          <w:bCs/>
          <w:i/>
          <w:iCs/>
        </w:rPr>
        <w:t>P</w:t>
      </w:r>
      <w:r w:rsidR="0069589A" w:rsidRPr="006D501B">
        <w:rPr>
          <w:b/>
          <w:bCs/>
          <w:i/>
          <w:iCs/>
        </w:rPr>
        <w:t xml:space="preserve">rofessor of </w:t>
      </w:r>
      <w:r w:rsidRPr="006D501B">
        <w:rPr>
          <w:b/>
          <w:bCs/>
          <w:i/>
          <w:iCs/>
        </w:rPr>
        <w:t>C</w:t>
      </w:r>
      <w:r w:rsidR="0069589A" w:rsidRPr="006D501B">
        <w:rPr>
          <w:b/>
          <w:bCs/>
          <w:i/>
          <w:iCs/>
        </w:rPr>
        <w:t xml:space="preserve">linical </w:t>
      </w:r>
      <w:r w:rsidR="00FC43BD" w:rsidRPr="006D501B">
        <w:rPr>
          <w:b/>
          <w:bCs/>
          <w:i/>
          <w:iCs/>
        </w:rPr>
        <w:t>Practice</w:t>
      </w:r>
      <w:r>
        <w:t xml:space="preserve">. </w:t>
      </w:r>
      <w:r w:rsidR="00FC43BD">
        <w:t xml:space="preserve">The candidate </w:t>
      </w:r>
      <w:r w:rsidR="006D501B">
        <w:t>for</w:t>
      </w:r>
      <w:r w:rsidR="00FC43BD">
        <w:t xml:space="preserve"> this </w:t>
      </w:r>
      <w:r w:rsidR="00B56441">
        <w:t xml:space="preserve">12-mo position </w:t>
      </w:r>
      <w:r w:rsidR="00FC43BD">
        <w:t xml:space="preserve">will </w:t>
      </w:r>
      <w:r w:rsidR="008064C4">
        <w:t xml:space="preserve">be appointed at </w:t>
      </w:r>
      <w:r w:rsidR="00FC43BD">
        <w:t xml:space="preserve">100% in the Human Nutrition Program. The </w:t>
      </w:r>
      <w:r w:rsidR="00FC43BD" w:rsidRPr="006D501B">
        <w:rPr>
          <w:rFonts w:eastAsia="Times New Roman" w:cs="Times New Roman"/>
          <w:color w:val="000000"/>
          <w:shd w:val="clear" w:color="auto" w:fill="FFFFFF"/>
        </w:rPr>
        <w:t xml:space="preserve">candidate </w:t>
      </w:r>
      <w:r w:rsidR="008064C4">
        <w:rPr>
          <w:rFonts w:eastAsia="Times New Roman" w:cs="Times New Roman"/>
          <w:color w:val="000000"/>
          <w:shd w:val="clear" w:color="auto" w:fill="FFFFFF"/>
        </w:rPr>
        <w:t xml:space="preserve">must </w:t>
      </w:r>
      <w:r w:rsidR="00FC43BD" w:rsidRPr="006D501B">
        <w:rPr>
          <w:rFonts w:eastAsia="Times New Roman" w:cs="Times New Roman"/>
          <w:color w:val="000000"/>
          <w:shd w:val="clear" w:color="auto" w:fill="FFFFFF"/>
        </w:rPr>
        <w:t xml:space="preserve">have a PhD or equivalent degree in nutrition/dietetics or related field or </w:t>
      </w:r>
      <w:proofErr w:type="gramStart"/>
      <w:r w:rsidR="0018000B" w:rsidRPr="006D501B">
        <w:rPr>
          <w:rFonts w:eastAsia="Times New Roman" w:cs="Times New Roman"/>
          <w:color w:val="000000"/>
          <w:shd w:val="clear" w:color="auto" w:fill="FFFFFF"/>
        </w:rPr>
        <w:t>Master’s</w:t>
      </w:r>
      <w:proofErr w:type="gramEnd"/>
      <w:r w:rsidR="00FC43BD" w:rsidRPr="006D501B">
        <w:rPr>
          <w:rFonts w:eastAsia="Times New Roman" w:cs="Times New Roman"/>
          <w:color w:val="000000"/>
          <w:shd w:val="clear" w:color="auto" w:fill="FFFFFF"/>
        </w:rPr>
        <w:t xml:space="preserve"> degree with </w:t>
      </w:r>
      <w:r w:rsidR="00ED4B58">
        <w:rPr>
          <w:rFonts w:eastAsia="Times New Roman" w:cs="Times New Roman"/>
          <w:color w:val="000000"/>
          <w:shd w:val="clear" w:color="auto" w:fill="FFFFFF"/>
        </w:rPr>
        <w:t>&gt;</w:t>
      </w:r>
      <w:r w:rsidR="00FC43BD" w:rsidRPr="006D501B">
        <w:rPr>
          <w:rFonts w:eastAsia="Times New Roman" w:cs="Times New Roman"/>
          <w:color w:val="000000"/>
          <w:shd w:val="clear" w:color="auto" w:fill="FFFFFF"/>
        </w:rPr>
        <w:t xml:space="preserve">5 years of professional experience. </w:t>
      </w:r>
      <w:r w:rsidR="00FC43BD" w:rsidRPr="006D501B">
        <w:rPr>
          <w:rFonts w:eastAsia="Times New Roman" w:cs="Times New Roman"/>
          <w:shd w:val="clear" w:color="auto" w:fill="FFFFFF"/>
        </w:rPr>
        <w:t xml:space="preserve">Candidates must be </w:t>
      </w:r>
      <w:r w:rsidR="00FC43BD" w:rsidRPr="006D501B">
        <w:rPr>
          <w:rFonts w:eastAsia="Times New Roman" w:cs="Times New Roman"/>
        </w:rPr>
        <w:t>credentialed as a registered dietitian by the Commission on Dietetic Registration and be eligible for licensure in the state of Ohio</w:t>
      </w:r>
      <w:r w:rsidR="00FC43BD" w:rsidRPr="006D501B">
        <w:rPr>
          <w:rFonts w:eastAsia="Times New Roman" w:cs="Times New Roman"/>
          <w:shd w:val="clear" w:color="auto" w:fill="FFFFFF"/>
        </w:rPr>
        <w:t>.</w:t>
      </w:r>
      <w:r w:rsidR="00FC43BD" w:rsidRPr="006D501B">
        <w:rPr>
          <w:rFonts w:eastAsia="Times New Roman" w:cs="Times New Roman"/>
        </w:rPr>
        <w:t xml:space="preserve"> C</w:t>
      </w:r>
      <w:r w:rsidR="00FC43BD" w:rsidRPr="006D501B">
        <w:rPr>
          <w:rFonts w:cs="Times New Roman"/>
        </w:rPr>
        <w:t xml:space="preserve">andidates </w:t>
      </w:r>
      <w:r w:rsidR="00FC43BD" w:rsidRPr="006D501B">
        <w:rPr>
          <w:rFonts w:eastAsia="Times New Roman" w:cs="Times New Roman"/>
        </w:rPr>
        <w:t>must have a</w:t>
      </w:r>
      <w:r w:rsidR="00ED4B58">
        <w:rPr>
          <w:rFonts w:eastAsia="Times New Roman" w:cs="Times New Roman"/>
        </w:rPr>
        <w:t xml:space="preserve"> </w:t>
      </w:r>
      <w:r w:rsidR="00FC43BD" w:rsidRPr="006D501B">
        <w:rPr>
          <w:rFonts w:eastAsia="Times New Roman" w:cs="Times New Roman"/>
        </w:rPr>
        <w:t xml:space="preserve">record of teaching and scholarly activities commensurate with the rank of assistant professor, experience advising students, and a commitment to quality teaching, clinical supervision, and mentorship. </w:t>
      </w:r>
      <w:r w:rsidR="006D501B" w:rsidRPr="006D501B">
        <w:rPr>
          <w:rFonts w:eastAsia="Times New Roman" w:cs="Times New Roman"/>
          <w:szCs w:val="24"/>
        </w:rPr>
        <w:t xml:space="preserve">This candidate is expected to have a demonstrated ability or commitment to conduct scholarship, teaching, and/or mentoring with persons from minoritized backgrounds in alignment with the </w:t>
      </w:r>
      <w:hyperlink r:id="rId21" w:history="1">
        <w:r w:rsidR="006D501B" w:rsidRPr="006D501B">
          <w:rPr>
            <w:rStyle w:val="Hyperlink"/>
            <w:rFonts w:eastAsia="Times New Roman" w:cs="Times New Roman"/>
            <w:szCs w:val="24"/>
          </w:rPr>
          <w:t>RAISE</w:t>
        </w:r>
      </w:hyperlink>
      <w:r w:rsidR="006D501B" w:rsidRPr="006D501B">
        <w:rPr>
          <w:rFonts w:eastAsia="Times New Roman" w:cs="Times New Roman"/>
          <w:szCs w:val="24"/>
        </w:rPr>
        <w:t xml:space="preserve"> program.</w:t>
      </w:r>
      <w:r w:rsidR="006D501B">
        <w:rPr>
          <w:rFonts w:eastAsia="Times New Roman" w:cs="Times New Roman"/>
          <w:szCs w:val="24"/>
        </w:rPr>
        <w:t xml:space="preserve"> </w:t>
      </w:r>
      <w:r w:rsidR="008064C4">
        <w:rPr>
          <w:rFonts w:eastAsia="Times New Roman" w:cs="Times New Roman"/>
        </w:rPr>
        <w:t>R</w:t>
      </w:r>
      <w:r w:rsidR="00FC43BD" w:rsidRPr="006D501B">
        <w:rPr>
          <w:rFonts w:eastAsia="Times New Roman" w:cs="Times New Roman"/>
        </w:rPr>
        <w:t xml:space="preserve">esponsibilities of the position </w:t>
      </w:r>
      <w:r w:rsidR="008064C4">
        <w:rPr>
          <w:rFonts w:eastAsia="Times New Roman" w:cs="Times New Roman"/>
        </w:rPr>
        <w:t xml:space="preserve">include </w:t>
      </w:r>
      <w:r w:rsidR="00A445C4">
        <w:rPr>
          <w:rFonts w:eastAsia="Times New Roman" w:cs="Times New Roman"/>
        </w:rPr>
        <w:t xml:space="preserve">teaching </w:t>
      </w:r>
      <w:r w:rsidR="00A109A2" w:rsidRPr="006D501B">
        <w:rPr>
          <w:rFonts w:eastAsia="Times New Roman" w:cs="Times New Roman"/>
        </w:rPr>
        <w:t>course</w:t>
      </w:r>
      <w:r w:rsidR="00A445C4">
        <w:rPr>
          <w:rFonts w:eastAsia="Times New Roman" w:cs="Times New Roman"/>
        </w:rPr>
        <w:t>s</w:t>
      </w:r>
      <w:r w:rsidR="00A109A2" w:rsidRPr="006D501B">
        <w:rPr>
          <w:rFonts w:eastAsia="Times New Roman" w:cs="Times New Roman"/>
        </w:rPr>
        <w:t xml:space="preserve"> </w:t>
      </w:r>
      <w:r w:rsidR="00456FA2">
        <w:rPr>
          <w:rFonts w:eastAsia="Times New Roman" w:cs="Times New Roman"/>
        </w:rPr>
        <w:t xml:space="preserve">consistent with the candidate’s expertise </w:t>
      </w:r>
      <w:r w:rsidR="00A109A2" w:rsidRPr="006D501B">
        <w:rPr>
          <w:rFonts w:eastAsia="Times New Roman" w:cs="Times New Roman"/>
        </w:rPr>
        <w:t xml:space="preserve">that integrates </w:t>
      </w:r>
      <w:r w:rsidR="00D91AAF" w:rsidRPr="00355304">
        <w:t xml:space="preserve">concepts of </w:t>
      </w:r>
      <w:r w:rsidR="00583898" w:rsidRPr="006D501B">
        <w:rPr>
          <w:i/>
          <w:iCs/>
        </w:rPr>
        <w:t>P</w:t>
      </w:r>
      <w:r w:rsidR="00D91AAF" w:rsidRPr="006D501B">
        <w:rPr>
          <w:i/>
          <w:iCs/>
        </w:rPr>
        <w:t xml:space="preserve">recision </w:t>
      </w:r>
      <w:r w:rsidR="00583898" w:rsidRPr="006D501B">
        <w:rPr>
          <w:i/>
          <w:iCs/>
        </w:rPr>
        <w:t>N</w:t>
      </w:r>
      <w:r w:rsidR="00D91AAF" w:rsidRPr="006D501B">
        <w:rPr>
          <w:i/>
          <w:iCs/>
        </w:rPr>
        <w:t xml:space="preserve">utrition </w:t>
      </w:r>
      <w:r w:rsidR="0018000B" w:rsidRPr="006D501B">
        <w:rPr>
          <w:i/>
          <w:iCs/>
        </w:rPr>
        <w:t>f</w:t>
      </w:r>
      <w:r w:rsidR="00583898" w:rsidRPr="006D501B">
        <w:rPr>
          <w:i/>
          <w:iCs/>
        </w:rPr>
        <w:t>or Health Equity</w:t>
      </w:r>
      <w:r w:rsidR="00583898">
        <w:t xml:space="preserve"> into </w:t>
      </w:r>
      <w:r w:rsidR="00EF7982">
        <w:t xml:space="preserve">the </w:t>
      </w:r>
      <w:r w:rsidR="00BE2158">
        <w:t xml:space="preserve">curriculum of our </w:t>
      </w:r>
      <w:hyperlink r:id="rId22" w:history="1">
        <w:r w:rsidR="00355304" w:rsidRPr="00AF1B01">
          <w:rPr>
            <w:rStyle w:val="Hyperlink"/>
          </w:rPr>
          <w:t>Masters in Dietetics and Nutrition  coordinated degree program</w:t>
        </w:r>
      </w:hyperlink>
      <w:r w:rsidR="00355304" w:rsidRPr="00355304">
        <w:t xml:space="preserve"> and Didactic Program in Dietetics (DPD)</w:t>
      </w:r>
      <w:r w:rsidR="00A109A2">
        <w:t xml:space="preserve">. </w:t>
      </w:r>
      <w:r w:rsidR="00237658">
        <w:t>Also</w:t>
      </w:r>
      <w:r w:rsidR="00A109A2">
        <w:t xml:space="preserve">, curriculum development and mentoring of capstone projects of students enrolled in the MDN program will also be required. Areas of expertise for this position include but are not limited to clinical dietetics, nutrition education, and/or nutrition and health behavior. </w:t>
      </w:r>
      <w:r w:rsidR="008C2A62">
        <w:rPr>
          <w:rFonts w:eastAsia="Times New Roman" w:cs="Times New Roman"/>
          <w:szCs w:val="24"/>
        </w:rPr>
        <w:t xml:space="preserve"> </w:t>
      </w:r>
    </w:p>
    <w:p w14:paraId="7A9DB898" w14:textId="77777777" w:rsidR="003B0C80" w:rsidRPr="001B7F1C" w:rsidRDefault="0054016F" w:rsidP="00603625">
      <w:pPr>
        <w:pStyle w:val="Heading1"/>
        <w:ind w:left="360" w:right="360"/>
        <w:jc w:val="both"/>
      </w:pPr>
      <w:r w:rsidRPr="001B7F1C">
        <w:t xml:space="preserve">About </w:t>
      </w:r>
      <w:r w:rsidR="003B0C80" w:rsidRPr="001B7F1C">
        <w:t>Us</w:t>
      </w:r>
    </w:p>
    <w:p w14:paraId="2AE2AE5F" w14:textId="2687E350" w:rsidR="00072052" w:rsidRPr="003732C6" w:rsidRDefault="0054016F" w:rsidP="008C2A62">
      <w:pPr>
        <w:spacing w:after="240"/>
        <w:ind w:left="360" w:right="360"/>
        <w:jc w:val="both"/>
        <w:rPr>
          <w:rFonts w:eastAsia="Times New Roman" w:cs="Times New Roman"/>
          <w:b/>
          <w:bCs/>
          <w:color w:val="000000" w:themeColor="accent3"/>
          <w:szCs w:val="20"/>
        </w:rPr>
      </w:pPr>
      <w:r w:rsidRPr="001B7F1C">
        <w:rPr>
          <w:rFonts w:eastAsia="Times New Roman" w:cs="Times New Roman"/>
          <w:b/>
          <w:bCs/>
          <w:color w:val="000000"/>
          <w:szCs w:val="20"/>
        </w:rPr>
        <w:t>HUMAN NUTRITION: </w:t>
      </w:r>
      <w:r w:rsidRPr="001B7F1C">
        <w:rPr>
          <w:rFonts w:eastAsia="Times New Roman" w:cs="Times New Roman"/>
          <w:bCs/>
          <w:color w:val="000000"/>
          <w:szCs w:val="20"/>
        </w:rPr>
        <w:t xml:space="preserve">The Human Nutrition Program graduate programs are the </w:t>
      </w:r>
      <w:hyperlink r:id="rId23" w:history="1">
        <w:r w:rsidRPr="001B7F1C">
          <w:rPr>
            <w:rStyle w:val="Hyperlink"/>
            <w:rFonts w:eastAsia="Times New Roman" w:cs="Times New Roman"/>
            <w:bCs/>
            <w:szCs w:val="20"/>
          </w:rPr>
          <w:t>Doctor of Philosophy in Nutrition</w:t>
        </w:r>
      </w:hyperlink>
      <w:r w:rsidRPr="001B7F1C">
        <w:rPr>
          <w:rFonts w:eastAsia="Times New Roman" w:cs="Times New Roman"/>
          <w:bCs/>
          <w:color w:val="000000"/>
          <w:szCs w:val="20"/>
        </w:rPr>
        <w:t xml:space="preserve">, </w:t>
      </w:r>
      <w:hyperlink r:id="rId24" w:history="1">
        <w:r w:rsidRPr="001B7F1C">
          <w:rPr>
            <w:rStyle w:val="Hyperlink"/>
            <w:rFonts w:eastAsia="Times New Roman" w:cs="Times New Roman"/>
            <w:bCs/>
            <w:szCs w:val="20"/>
          </w:rPr>
          <w:t>Master of Science in Human Nutrition</w:t>
        </w:r>
      </w:hyperlink>
      <w:r w:rsidRPr="001B7F1C">
        <w:rPr>
          <w:rFonts w:eastAsia="Times New Roman" w:cs="Times New Roman"/>
          <w:bCs/>
          <w:color w:val="000000"/>
          <w:szCs w:val="20"/>
        </w:rPr>
        <w:t xml:space="preserve">, and </w:t>
      </w:r>
      <w:hyperlink r:id="rId25" w:history="1">
        <w:r w:rsidRPr="001B7F1C">
          <w:rPr>
            <w:rStyle w:val="Hyperlink"/>
            <w:rFonts w:eastAsia="Times New Roman" w:cs="Times New Roman"/>
            <w:bCs/>
            <w:szCs w:val="20"/>
          </w:rPr>
          <w:t>Masters in Dietetics and Nutrition</w:t>
        </w:r>
      </w:hyperlink>
      <w:r w:rsidRPr="001B7F1C">
        <w:rPr>
          <w:rFonts w:eastAsia="Times New Roman" w:cs="Times New Roman"/>
          <w:bCs/>
          <w:color w:val="000000"/>
          <w:szCs w:val="20"/>
        </w:rPr>
        <w:t xml:space="preserve"> and bachelor’s programs </w:t>
      </w:r>
      <w:hyperlink r:id="rId26" w:history="1">
        <w:r w:rsidRPr="001B7F1C">
          <w:rPr>
            <w:rStyle w:val="Hyperlink"/>
            <w:rFonts w:eastAsia="Times New Roman" w:cs="Times New Roman"/>
            <w:bCs/>
            <w:szCs w:val="20"/>
          </w:rPr>
          <w:t>Human Nutrition, Dietetics</w:t>
        </w:r>
      </w:hyperlink>
      <w:r w:rsidRPr="001B7F1C">
        <w:rPr>
          <w:rFonts w:eastAsia="Times New Roman" w:cs="Times New Roman"/>
          <w:bCs/>
          <w:color w:val="000000"/>
          <w:szCs w:val="20"/>
        </w:rPr>
        <w:t xml:space="preserve"> as well as </w:t>
      </w:r>
      <w:hyperlink r:id="rId27" w:history="1">
        <w:r w:rsidRPr="001B7F1C">
          <w:rPr>
            <w:rStyle w:val="Hyperlink"/>
            <w:rFonts w:eastAsia="Times New Roman" w:cs="Times New Roman"/>
            <w:bCs/>
            <w:szCs w:val="20"/>
          </w:rPr>
          <w:t>Human Nutrition, Nutrition in Industry</w:t>
        </w:r>
      </w:hyperlink>
      <w:r w:rsidRPr="001B7F1C">
        <w:rPr>
          <w:rFonts w:eastAsia="Times New Roman" w:cs="Times New Roman"/>
          <w:bCs/>
          <w:color w:val="000000"/>
          <w:szCs w:val="20"/>
        </w:rPr>
        <w:t xml:space="preserve"> and </w:t>
      </w:r>
      <w:hyperlink r:id="rId28" w:history="1">
        <w:r w:rsidRPr="001B7F1C">
          <w:rPr>
            <w:rStyle w:val="Hyperlink"/>
            <w:rFonts w:eastAsia="Times New Roman" w:cs="Times New Roman"/>
            <w:bCs/>
            <w:szCs w:val="20"/>
          </w:rPr>
          <w:t>Human Nutrition, Nutrition Sciences</w:t>
        </w:r>
      </w:hyperlink>
      <w:r w:rsidRPr="001B7F1C">
        <w:rPr>
          <w:rFonts w:eastAsia="Times New Roman" w:cs="Times New Roman"/>
          <w:bCs/>
          <w:color w:val="000000"/>
          <w:szCs w:val="20"/>
        </w:rPr>
        <w:t xml:space="preserve"> and </w:t>
      </w:r>
      <w:hyperlink r:id="rId29" w:history="1">
        <w:r w:rsidRPr="001B7F1C">
          <w:rPr>
            <w:rStyle w:val="Hyperlink"/>
            <w:rFonts w:eastAsia="Times New Roman" w:cs="Times New Roman"/>
            <w:bCs/>
            <w:szCs w:val="20"/>
          </w:rPr>
          <w:t xml:space="preserve"> Health Promotion, Nutrition and Exercise Science</w:t>
        </w:r>
      </w:hyperlink>
      <w:r w:rsidRPr="001B7F1C">
        <w:rPr>
          <w:rFonts w:eastAsia="Times New Roman" w:cs="Times New Roman"/>
          <w:bCs/>
          <w:color w:val="000000"/>
          <w:szCs w:val="20"/>
        </w:rPr>
        <w:t xml:space="preserve">. </w:t>
      </w:r>
      <w:r w:rsidRPr="001B7F1C">
        <w:rPr>
          <w:rFonts w:eastAsia="Times New Roman" w:cs="Times New Roman"/>
          <w:color w:val="000000"/>
          <w:szCs w:val="20"/>
          <w:shd w:val="clear" w:color="auto" w:fill="FFFFFF"/>
        </w:rPr>
        <w:t xml:space="preserve">The Human Nutrition program offers a Human Nutrition </w:t>
      </w:r>
      <w:r w:rsidR="00C2313D" w:rsidRPr="001B7F1C">
        <w:rPr>
          <w:rFonts w:eastAsia="Times New Roman" w:cs="Times New Roman"/>
          <w:color w:val="000000"/>
          <w:szCs w:val="20"/>
          <w:shd w:val="clear" w:color="auto" w:fill="FFFFFF"/>
        </w:rPr>
        <w:t xml:space="preserve">minor </w:t>
      </w:r>
      <w:r w:rsidRPr="001B7F1C">
        <w:rPr>
          <w:rFonts w:eastAsia="Times New Roman" w:cs="Times New Roman"/>
          <w:color w:val="000000"/>
          <w:szCs w:val="20"/>
          <w:shd w:val="clear" w:color="auto" w:fill="FFFFFF"/>
        </w:rPr>
        <w:t xml:space="preserve">as well as a dietetic internship program for individuals who hold a masters or doctorate degree. The program is composed of an internationally recognized faculty with active research agendas. </w:t>
      </w:r>
      <w:r w:rsidR="002014FB" w:rsidRPr="001B7F1C">
        <w:rPr>
          <w:rFonts w:eastAsia="Times New Roman" w:cs="Times New Roman"/>
          <w:color w:val="000000"/>
          <w:szCs w:val="20"/>
          <w:shd w:val="clear" w:color="auto" w:fill="FFFFFF"/>
        </w:rPr>
        <w:t>The home of the Human Nutrition is based in Campbell Hall</w:t>
      </w:r>
      <w:r w:rsidR="00055DB1" w:rsidRPr="001B7F1C">
        <w:rPr>
          <w:rFonts w:eastAsia="Times New Roman" w:cs="Times New Roman"/>
          <w:color w:val="000000"/>
          <w:szCs w:val="20"/>
          <w:shd w:val="clear" w:color="auto" w:fill="FFFFFF"/>
        </w:rPr>
        <w:t>, which</w:t>
      </w:r>
      <w:r w:rsidR="002014FB" w:rsidRPr="001B7F1C">
        <w:rPr>
          <w:rFonts w:eastAsia="Times New Roman" w:cs="Times New Roman"/>
          <w:color w:val="000000"/>
          <w:szCs w:val="20"/>
          <w:shd w:val="clear" w:color="auto" w:fill="FFFFFF"/>
        </w:rPr>
        <w:t xml:space="preserve"> is actively undergoing a </w:t>
      </w:r>
      <w:hyperlink r:id="rId30" w:history="1">
        <w:r w:rsidR="002014FB" w:rsidRPr="001B7F1C">
          <w:rPr>
            <w:rStyle w:val="Hyperlink"/>
            <w:rFonts w:eastAsia="Times New Roman" w:cs="Times New Roman"/>
            <w:szCs w:val="20"/>
            <w:shd w:val="clear" w:color="auto" w:fill="FFFFFF"/>
          </w:rPr>
          <w:t>major renovation</w:t>
        </w:r>
      </w:hyperlink>
      <w:r w:rsidR="002014FB" w:rsidRPr="001B7F1C">
        <w:rPr>
          <w:rFonts w:eastAsia="Times New Roman" w:cs="Times New Roman"/>
          <w:color w:val="000000"/>
          <w:szCs w:val="20"/>
          <w:shd w:val="clear" w:color="auto" w:fill="FFFFFF"/>
        </w:rPr>
        <w:t xml:space="preserve"> exceeding $60 million to transform it into </w:t>
      </w:r>
      <w:r w:rsidR="002014FB" w:rsidRPr="001B7F1C">
        <w:rPr>
          <w:rFonts w:eastAsia="Times New Roman" w:cs="Times New Roman"/>
          <w:color w:val="000000"/>
          <w:szCs w:val="20"/>
          <w:shd w:val="clear" w:color="auto" w:fill="FFFFFF"/>
        </w:rPr>
        <w:lastRenderedPageBreak/>
        <w:t>an aspirational community space with state-of-the art teaching and research infrastructure.</w:t>
      </w:r>
      <w:r w:rsidR="008C2A62" w:rsidRPr="001B7F1C">
        <w:rPr>
          <w:rFonts w:eastAsia="Times New Roman" w:cs="Times New Roman"/>
          <w:color w:val="000000"/>
          <w:szCs w:val="20"/>
          <w:shd w:val="clear" w:color="auto" w:fill="FFFFFF"/>
        </w:rPr>
        <w:t xml:space="preserve"> </w:t>
      </w:r>
      <w:r w:rsidR="008C2A62" w:rsidRPr="001B7F1C">
        <w:rPr>
          <w:rFonts w:eastAsia="Times New Roman" w:cs="Times New Roman"/>
          <w:color w:val="000000" w:themeColor="accent3"/>
          <w:szCs w:val="20"/>
        </w:rPr>
        <w:t>We also offer a</w:t>
      </w:r>
      <w:r w:rsidR="00072052" w:rsidRPr="001B7F1C">
        <w:rPr>
          <w:rFonts w:eastAsia="Times New Roman" w:cs="Times New Roman"/>
          <w:color w:val="000000" w:themeColor="accent3"/>
          <w:szCs w:val="20"/>
        </w:rPr>
        <w:t xml:space="preserve"> </w:t>
      </w:r>
      <w:hyperlink r:id="rId31" w:history="1">
        <w:r w:rsidR="00072052" w:rsidRPr="001B7F1C">
          <w:rPr>
            <w:rStyle w:val="Hyperlink"/>
            <w:rFonts w:eastAsia="Times New Roman" w:cs="Times New Roman"/>
            <w:szCs w:val="20"/>
          </w:rPr>
          <w:t>Master’s in Dietetics and Nutrition (MDN)</w:t>
        </w:r>
      </w:hyperlink>
      <w:r w:rsidR="00072052" w:rsidRPr="001B7F1C">
        <w:rPr>
          <w:rFonts w:eastAsia="Times New Roman" w:cs="Times New Roman"/>
          <w:color w:val="000000" w:themeColor="accent3"/>
          <w:szCs w:val="20"/>
        </w:rPr>
        <w:t xml:space="preserve"> </w:t>
      </w:r>
      <w:r w:rsidR="008C2A62" w:rsidRPr="001B7F1C">
        <w:rPr>
          <w:rFonts w:eastAsia="Times New Roman" w:cs="Times New Roman"/>
          <w:color w:val="000000" w:themeColor="accent3"/>
          <w:szCs w:val="20"/>
        </w:rPr>
        <w:t xml:space="preserve"> in collaboration with </w:t>
      </w:r>
      <w:r w:rsidR="00072052" w:rsidRPr="001B7F1C">
        <w:rPr>
          <w:rFonts w:eastAsia="Times New Roman" w:cs="Times New Roman"/>
          <w:color w:val="000000" w:themeColor="accent3"/>
          <w:szCs w:val="20"/>
        </w:rPr>
        <w:t xml:space="preserve">the Medical Dietetics program in the </w:t>
      </w:r>
      <w:r w:rsidR="00055DB1" w:rsidRPr="001B7F1C">
        <w:rPr>
          <w:rFonts w:eastAsia="Times New Roman" w:cs="Times New Roman"/>
          <w:color w:val="000000" w:themeColor="accent3"/>
          <w:szCs w:val="20"/>
        </w:rPr>
        <w:t>College of Medicine</w:t>
      </w:r>
      <w:r w:rsidR="008C2A62" w:rsidRPr="001B7F1C">
        <w:rPr>
          <w:rFonts w:eastAsia="Times New Roman" w:cs="Times New Roman"/>
          <w:color w:val="000000" w:themeColor="accent3"/>
          <w:szCs w:val="20"/>
        </w:rPr>
        <w:t xml:space="preserve">. </w:t>
      </w:r>
      <w:r w:rsidR="00072052" w:rsidRPr="001B7F1C">
        <w:rPr>
          <w:rFonts w:eastAsia="Times New Roman" w:cs="Times New Roman"/>
          <w:color w:val="000000" w:themeColor="accent3"/>
          <w:szCs w:val="20"/>
        </w:rPr>
        <w:t xml:space="preserve">This program integrates </w:t>
      </w:r>
      <w:r w:rsidR="00072052" w:rsidRPr="001B7F1C">
        <w:rPr>
          <w:szCs w:val="20"/>
        </w:rPr>
        <w:t>didactic</w:t>
      </w:r>
      <w:r w:rsidR="00072052" w:rsidRPr="001B7F1C">
        <w:rPr>
          <w:rFonts w:eastAsia="Times New Roman" w:cs="Times New Roman"/>
          <w:color w:val="000000" w:themeColor="accent3"/>
          <w:szCs w:val="20"/>
        </w:rPr>
        <w:t xml:space="preserve"> coursework with supervised practice experience into one advanced degree program</w:t>
      </w:r>
      <w:r w:rsidR="008C2A62" w:rsidRPr="001B7F1C">
        <w:rPr>
          <w:rFonts w:eastAsia="Times New Roman" w:cs="Times New Roman"/>
          <w:color w:val="000000" w:themeColor="accent3"/>
          <w:szCs w:val="20"/>
        </w:rPr>
        <w:t xml:space="preserve">. Graduates are </w:t>
      </w:r>
      <w:r w:rsidR="00072052" w:rsidRPr="001B7F1C">
        <w:rPr>
          <w:rFonts w:eastAsia="Times New Roman" w:cs="Times New Roman"/>
          <w:color w:val="000000" w:themeColor="accent3"/>
          <w:szCs w:val="20"/>
        </w:rPr>
        <w:t>eligible for the national registration exam for registered dietitian nutritionists.</w:t>
      </w:r>
      <w:r w:rsidR="00072052" w:rsidRPr="003732C6">
        <w:rPr>
          <w:rFonts w:eastAsia="Times New Roman" w:cs="Times New Roman"/>
          <w:color w:val="000000" w:themeColor="accent3"/>
          <w:szCs w:val="20"/>
        </w:rPr>
        <w:t xml:space="preserve"> </w:t>
      </w:r>
    </w:p>
    <w:p w14:paraId="2A254284" w14:textId="606B5229" w:rsidR="0054016F" w:rsidRPr="00374397" w:rsidRDefault="0054016F" w:rsidP="00603625">
      <w:pPr>
        <w:ind w:left="360" w:right="360"/>
        <w:jc w:val="both"/>
        <w:rPr>
          <w:rFonts w:cs="Arial"/>
          <w:color w:val="000000"/>
          <w:szCs w:val="20"/>
          <w:shd w:val="clear" w:color="auto" w:fill="FFFFFF"/>
        </w:rPr>
      </w:pPr>
      <w:r w:rsidRPr="003732C6">
        <w:rPr>
          <w:rFonts w:cs="Times New Roman"/>
          <w:b/>
          <w:bCs/>
          <w:color w:val="000000"/>
          <w:szCs w:val="20"/>
        </w:rPr>
        <w:t>THE OHIO STATE UNIVERSITY:</w:t>
      </w:r>
      <w:r w:rsidRPr="003732C6">
        <w:rPr>
          <w:rFonts w:cs="Times New Roman"/>
          <w:color w:val="000000"/>
          <w:szCs w:val="20"/>
        </w:rPr>
        <w:t xml:space="preserve"> </w:t>
      </w:r>
      <w:hyperlink r:id="rId32" w:history="1">
        <w:r w:rsidR="009710A5" w:rsidRPr="003732C6">
          <w:rPr>
            <w:rStyle w:val="Hyperlink"/>
            <w:szCs w:val="20"/>
          </w:rPr>
          <w:t>OSU</w:t>
        </w:r>
      </w:hyperlink>
      <w:r w:rsidR="009710A5" w:rsidRPr="003732C6">
        <w:rPr>
          <w:szCs w:val="20"/>
        </w:rPr>
        <w:t xml:space="preserve"> </w:t>
      </w:r>
      <w:r w:rsidRPr="003732C6">
        <w:rPr>
          <w:rFonts w:cs="Times New Roman"/>
          <w:szCs w:val="20"/>
        </w:rPr>
        <w:t>is</w:t>
      </w:r>
      <w:r w:rsidRPr="003732C6">
        <w:rPr>
          <w:rFonts w:cs="Times New Roman"/>
          <w:b/>
          <w:bCs/>
          <w:szCs w:val="20"/>
        </w:rPr>
        <w:t xml:space="preserve"> </w:t>
      </w:r>
      <w:r w:rsidRPr="003732C6">
        <w:rPr>
          <w:rFonts w:cs="Times New Roman"/>
          <w:szCs w:val="20"/>
          <w:shd w:val="clear" w:color="auto" w:fill="FFFFFF"/>
        </w:rPr>
        <w:t xml:space="preserve">one of America's largest public universities with </w:t>
      </w:r>
      <w:r w:rsidR="008C2A62">
        <w:rPr>
          <w:rFonts w:cs="Times New Roman"/>
          <w:szCs w:val="20"/>
          <w:shd w:val="clear" w:color="auto" w:fill="FFFFFF"/>
        </w:rPr>
        <w:t>&gt;</w:t>
      </w:r>
      <w:r w:rsidRPr="003732C6">
        <w:rPr>
          <w:rFonts w:cs="Times New Roman"/>
          <w:szCs w:val="20"/>
          <w:shd w:val="clear" w:color="auto" w:fill="FFFFFF"/>
        </w:rPr>
        <w:t xml:space="preserve">63,000 students. </w:t>
      </w:r>
      <w:r w:rsidR="00DB1CB3">
        <w:rPr>
          <w:rFonts w:cs="Times New Roman"/>
          <w:szCs w:val="20"/>
          <w:shd w:val="clear" w:color="auto" w:fill="FFFFFF"/>
        </w:rPr>
        <w:t xml:space="preserve">OSU </w:t>
      </w:r>
      <w:r w:rsidRPr="003732C6">
        <w:rPr>
          <w:rFonts w:cs="Times New Roman"/>
          <w:szCs w:val="20"/>
          <w:shd w:val="clear" w:color="auto" w:fill="FFFFFF"/>
        </w:rPr>
        <w:t xml:space="preserve">is recognized as a top-rated academic medical center and a premier cancer hospital and research center. As a land-grant university, </w:t>
      </w:r>
      <w:r w:rsidR="00DB1CB3">
        <w:rPr>
          <w:rFonts w:cs="Times New Roman"/>
          <w:szCs w:val="20"/>
          <w:shd w:val="clear" w:color="auto" w:fill="FFFFFF"/>
        </w:rPr>
        <w:t xml:space="preserve">OSU </w:t>
      </w:r>
      <w:r w:rsidRPr="003732C6">
        <w:rPr>
          <w:rFonts w:cs="Times New Roman"/>
          <w:szCs w:val="20"/>
          <w:shd w:val="clear" w:color="auto" w:fill="FFFFFF"/>
        </w:rPr>
        <w:t xml:space="preserve">has a physical presence throughout the state, with campuses and centers located around Ohio. </w:t>
      </w:r>
      <w:r w:rsidR="008C2A62">
        <w:rPr>
          <w:rFonts w:cs="Times New Roman"/>
          <w:szCs w:val="20"/>
          <w:shd w:val="clear" w:color="auto" w:fill="FFFFFF"/>
        </w:rPr>
        <w:t xml:space="preserve"> </w:t>
      </w:r>
    </w:p>
    <w:p w14:paraId="5AEA6FCA" w14:textId="77777777" w:rsidR="00C23C00" w:rsidRPr="003732C6" w:rsidRDefault="00C23C00" w:rsidP="00603625">
      <w:pPr>
        <w:ind w:left="360" w:right="360"/>
        <w:jc w:val="both"/>
        <w:rPr>
          <w:rFonts w:cs="Times New Roman"/>
          <w:szCs w:val="20"/>
        </w:rPr>
      </w:pPr>
    </w:p>
    <w:p w14:paraId="1FDEC65C" w14:textId="6ECF7750" w:rsidR="0054016F" w:rsidRPr="003732C6" w:rsidRDefault="0054016F" w:rsidP="00603625">
      <w:pPr>
        <w:ind w:left="360" w:right="360"/>
        <w:jc w:val="both"/>
        <w:rPr>
          <w:rFonts w:cs="Times New Roman"/>
          <w:szCs w:val="20"/>
        </w:rPr>
      </w:pPr>
      <w:r w:rsidRPr="003732C6">
        <w:rPr>
          <w:rFonts w:cs="Times New Roman"/>
          <w:b/>
          <w:bCs/>
          <w:iCs/>
          <w:szCs w:val="20"/>
        </w:rPr>
        <w:t>EEO/AA EMPLOYER</w:t>
      </w:r>
    </w:p>
    <w:p w14:paraId="0D67DBAD" w14:textId="2B0D97BF" w:rsidR="008E7F04" w:rsidRPr="003732C6" w:rsidRDefault="0054016F" w:rsidP="00603625">
      <w:pPr>
        <w:spacing w:after="240"/>
        <w:ind w:left="360" w:right="360"/>
        <w:jc w:val="both"/>
        <w:rPr>
          <w:rFonts w:cs="Times New Roman"/>
          <w:i/>
          <w:iCs/>
          <w:szCs w:val="20"/>
        </w:rPr>
      </w:pPr>
      <w:r w:rsidRPr="003732C6">
        <w:rPr>
          <w:rFonts w:cs="Times New Roman"/>
          <w:i/>
          <w:iCs/>
          <w:szCs w:val="20"/>
        </w:rPr>
        <w:t xml:space="preserve">The university is a center of innovation surrounded by diverse and livable urban, suburban, and rural communities. </w:t>
      </w:r>
      <w:r w:rsidR="008E7F04" w:rsidRPr="003732C6">
        <w:rPr>
          <w:rFonts w:cs="Times New Roman"/>
          <w:i/>
          <w:iCs/>
          <w:szCs w:val="20"/>
        </w:rPr>
        <w:t xml:space="preserve">OSU </w:t>
      </w:r>
      <w:r w:rsidRPr="003732C6">
        <w:rPr>
          <w:rFonts w:cs="Times New Roman"/>
          <w:i/>
          <w:iCs/>
          <w:szCs w:val="20"/>
        </w:rPr>
        <w:t>is an equal opportunity employer. All qualified applicants will receive consideration for employment without regard to race, color, religion, sex, sexual orientation, gender identity, national origin, disability status, or protected veteran status.</w:t>
      </w:r>
      <w:r w:rsidR="008E7F04" w:rsidRPr="003732C6">
        <w:rPr>
          <w:rFonts w:cs="Times New Roman"/>
          <w:i/>
          <w:iCs/>
          <w:szCs w:val="20"/>
        </w:rPr>
        <w:t xml:space="preserve"> </w:t>
      </w:r>
    </w:p>
    <w:p w14:paraId="73358ED0" w14:textId="64633E75" w:rsidR="008E7F04" w:rsidRPr="003732C6" w:rsidRDefault="008E7F04" w:rsidP="00603625">
      <w:pPr>
        <w:spacing w:after="240"/>
        <w:ind w:left="360" w:right="360"/>
        <w:jc w:val="both"/>
        <w:rPr>
          <w:i/>
          <w:iCs/>
          <w:szCs w:val="20"/>
        </w:rPr>
      </w:pPr>
      <w:r w:rsidRPr="003732C6">
        <w:rPr>
          <w:i/>
          <w:iCs/>
          <w:szCs w:val="20"/>
        </w:rPr>
        <w:t xml:space="preserve">OSU is committed to building a diverse faculty and staff for employment and promotion to ensure the highest quality workforce, to reflect human diversity and to improve opportunities for minorities and women. The university embraces human diversity and is committed to equal employment opportunity, affirmative action and eliminating discrimination. Discrimination against any individual based upon protected status—defined as age, ancestry, color, disability, gender identity or expression, genetic information, military status, national origin, race, religion, sex, sexual </w:t>
      </w:r>
      <w:proofErr w:type="gramStart"/>
      <w:r w:rsidRPr="003732C6">
        <w:rPr>
          <w:i/>
          <w:iCs/>
          <w:szCs w:val="20"/>
        </w:rPr>
        <w:t>orientation</w:t>
      </w:r>
      <w:proofErr w:type="gramEnd"/>
      <w:r w:rsidRPr="003732C6">
        <w:rPr>
          <w:i/>
          <w:iCs/>
          <w:szCs w:val="20"/>
        </w:rPr>
        <w:t xml:space="preserve"> or veteran status—is prohibited.</w:t>
      </w:r>
    </w:p>
    <w:p w14:paraId="44B55F2F" w14:textId="1CFD6429" w:rsidR="0079065B" w:rsidRDefault="0079065B" w:rsidP="00603625">
      <w:pPr>
        <w:pStyle w:val="Heading1"/>
        <w:ind w:left="360" w:right="360"/>
        <w:jc w:val="both"/>
      </w:pPr>
      <w:r>
        <w:t>How To Apply</w:t>
      </w:r>
    </w:p>
    <w:p w14:paraId="7660BD39" w14:textId="4E0FB944" w:rsidR="00F71EE8" w:rsidRPr="003732C6" w:rsidRDefault="00F71EE8" w:rsidP="008A01AE">
      <w:pPr>
        <w:pStyle w:val="Proposal"/>
        <w:ind w:left="360" w:right="360" w:firstLine="0"/>
        <w:rPr>
          <w:szCs w:val="20"/>
        </w:rPr>
      </w:pPr>
      <w:r w:rsidRPr="003732C6">
        <w:rPr>
          <w:szCs w:val="20"/>
        </w:rPr>
        <w:t xml:space="preserve">Review of applications will begin </w:t>
      </w:r>
      <w:r w:rsidR="00374397">
        <w:rPr>
          <w:szCs w:val="20"/>
        </w:rPr>
        <w:t xml:space="preserve">Jan 3, </w:t>
      </w:r>
      <w:proofErr w:type="gramStart"/>
      <w:r w:rsidR="00374397">
        <w:rPr>
          <w:szCs w:val="20"/>
        </w:rPr>
        <w:t>20</w:t>
      </w:r>
      <w:r w:rsidR="00CC4369">
        <w:rPr>
          <w:szCs w:val="20"/>
        </w:rPr>
        <w:t>2</w:t>
      </w:r>
      <w:r w:rsidR="00374397">
        <w:rPr>
          <w:szCs w:val="20"/>
        </w:rPr>
        <w:t>3</w:t>
      </w:r>
      <w:proofErr w:type="gramEnd"/>
      <w:r w:rsidR="00374397">
        <w:rPr>
          <w:szCs w:val="20"/>
        </w:rPr>
        <w:t xml:space="preserve"> </w:t>
      </w:r>
      <w:r w:rsidRPr="003732C6">
        <w:rPr>
          <w:szCs w:val="20"/>
        </w:rPr>
        <w:t xml:space="preserve">until each position is filled. </w:t>
      </w:r>
      <w:r w:rsidR="00A90D15" w:rsidRPr="003732C6">
        <w:rPr>
          <w:szCs w:val="20"/>
        </w:rPr>
        <w:t xml:space="preserve">For </w:t>
      </w:r>
      <w:r w:rsidR="00A90D15" w:rsidRPr="003732C6">
        <w:rPr>
          <w:rFonts w:cs="Arial"/>
          <w:color w:val="212529"/>
          <w:szCs w:val="20"/>
        </w:rPr>
        <w:t>inquiries</w:t>
      </w:r>
      <w:r w:rsidR="00B976BD" w:rsidRPr="003732C6">
        <w:rPr>
          <w:rFonts w:cs="Arial"/>
          <w:color w:val="212529"/>
          <w:szCs w:val="20"/>
        </w:rPr>
        <w:t>, please contact</w:t>
      </w:r>
      <w:r w:rsidR="00A90D15" w:rsidRPr="003732C6">
        <w:rPr>
          <w:rFonts w:cs="Arial"/>
          <w:color w:val="212529"/>
          <w:szCs w:val="20"/>
        </w:rPr>
        <w:t xml:space="preserve"> Richard Bruno, PhD, RD, </w:t>
      </w:r>
      <w:r w:rsidR="00374397">
        <w:rPr>
          <w:rFonts w:cs="Arial"/>
          <w:color w:val="212529"/>
          <w:szCs w:val="20"/>
        </w:rPr>
        <w:t xml:space="preserve">Search Committee Chair </w:t>
      </w:r>
      <w:r w:rsidR="002500AF" w:rsidRPr="003732C6">
        <w:rPr>
          <w:rFonts w:cs="Arial"/>
          <w:color w:val="212529"/>
          <w:szCs w:val="20"/>
        </w:rPr>
        <w:t>(</w:t>
      </w:r>
      <w:hyperlink r:id="rId33" w:history="1">
        <w:r w:rsidR="00A90D15" w:rsidRPr="003732C6">
          <w:rPr>
            <w:rStyle w:val="Hyperlink"/>
            <w:rFonts w:cs="Arial"/>
            <w:szCs w:val="20"/>
          </w:rPr>
          <w:t>Bruno.27@osu.edu</w:t>
        </w:r>
      </w:hyperlink>
      <w:r w:rsidR="002500AF" w:rsidRPr="003732C6">
        <w:rPr>
          <w:rFonts w:cs="Arial"/>
          <w:color w:val="212529"/>
          <w:szCs w:val="20"/>
        </w:rPr>
        <w:t>).</w:t>
      </w:r>
      <w:r w:rsidR="00A90D15" w:rsidRPr="003732C6">
        <w:rPr>
          <w:rFonts w:cs="Arial"/>
          <w:color w:val="212529"/>
          <w:szCs w:val="20"/>
        </w:rPr>
        <w:t xml:space="preserve"> </w:t>
      </w:r>
      <w:r w:rsidR="00F241BB" w:rsidRPr="003732C6">
        <w:rPr>
          <w:szCs w:val="20"/>
        </w:rPr>
        <w:t xml:space="preserve">The following </w:t>
      </w:r>
      <w:r w:rsidR="00BB6545" w:rsidRPr="003732C6">
        <w:rPr>
          <w:szCs w:val="20"/>
        </w:rPr>
        <w:t xml:space="preserve">application </w:t>
      </w:r>
      <w:r w:rsidR="00F241BB" w:rsidRPr="003732C6">
        <w:rPr>
          <w:szCs w:val="20"/>
        </w:rPr>
        <w:t xml:space="preserve">materials </w:t>
      </w:r>
      <w:r w:rsidR="002500AF" w:rsidRPr="003732C6">
        <w:rPr>
          <w:szCs w:val="20"/>
        </w:rPr>
        <w:t>are</w:t>
      </w:r>
      <w:r w:rsidR="00055DB1" w:rsidRPr="003732C6">
        <w:rPr>
          <w:szCs w:val="20"/>
        </w:rPr>
        <w:t xml:space="preserve"> to</w:t>
      </w:r>
      <w:r w:rsidR="002500AF" w:rsidRPr="003732C6">
        <w:rPr>
          <w:szCs w:val="20"/>
        </w:rPr>
        <w:t xml:space="preserve"> </w:t>
      </w:r>
      <w:r w:rsidR="00F241BB" w:rsidRPr="003732C6">
        <w:rPr>
          <w:szCs w:val="20"/>
        </w:rPr>
        <w:t xml:space="preserve">be submitted as a </w:t>
      </w:r>
      <w:r w:rsidR="00F241BB" w:rsidRPr="003732C6">
        <w:rPr>
          <w:szCs w:val="20"/>
          <w:u w:val="single"/>
        </w:rPr>
        <w:t>single</w:t>
      </w:r>
      <w:r w:rsidR="00F241BB" w:rsidRPr="003732C6">
        <w:rPr>
          <w:szCs w:val="20"/>
        </w:rPr>
        <w:t xml:space="preserve"> PDF:</w:t>
      </w:r>
    </w:p>
    <w:p w14:paraId="412ABAFE" w14:textId="220AD3DE" w:rsidR="008E7F04" w:rsidRPr="003732C6" w:rsidRDefault="00F241BB" w:rsidP="00603625">
      <w:pPr>
        <w:pStyle w:val="ListParagraph"/>
        <w:numPr>
          <w:ilvl w:val="0"/>
          <w:numId w:val="13"/>
        </w:numPr>
        <w:autoSpaceDE w:val="0"/>
        <w:autoSpaceDN w:val="0"/>
        <w:adjustRightInd w:val="0"/>
        <w:spacing w:after="120"/>
        <w:ind w:right="360" w:firstLine="0"/>
        <w:contextualSpacing w:val="0"/>
        <w:jc w:val="both"/>
        <w:rPr>
          <w:rStyle w:val="normaltextrun"/>
          <w:rFonts w:cs="Arial"/>
          <w:color w:val="000000" w:themeColor="text1"/>
          <w:szCs w:val="20"/>
        </w:rPr>
      </w:pPr>
      <w:r w:rsidRPr="003732C6">
        <w:rPr>
          <w:rStyle w:val="normaltextrun"/>
          <w:rFonts w:cs="Arial"/>
          <w:b/>
          <w:bCs/>
          <w:color w:val="000000"/>
          <w:szCs w:val="20"/>
          <w:u w:val="single"/>
        </w:rPr>
        <w:t>Cover Letter</w:t>
      </w:r>
      <w:r w:rsidR="002500AF" w:rsidRPr="003732C6">
        <w:rPr>
          <w:rStyle w:val="normaltextrun"/>
          <w:rFonts w:cs="Arial"/>
          <w:b/>
          <w:bCs/>
          <w:color w:val="000000"/>
          <w:szCs w:val="20"/>
          <w:u w:val="single"/>
        </w:rPr>
        <w:t>.</w:t>
      </w:r>
      <w:r w:rsidR="00733940" w:rsidRPr="003732C6">
        <w:rPr>
          <w:rStyle w:val="normaltextrun"/>
          <w:rFonts w:cs="Arial"/>
          <w:color w:val="000000"/>
          <w:szCs w:val="20"/>
        </w:rPr>
        <w:t xml:space="preserve"> </w:t>
      </w:r>
      <w:r w:rsidR="002500AF" w:rsidRPr="003732C6">
        <w:rPr>
          <w:rStyle w:val="normaltextrun"/>
          <w:rFonts w:cs="Arial"/>
          <w:color w:val="000000"/>
          <w:szCs w:val="20"/>
        </w:rPr>
        <w:t>I</w:t>
      </w:r>
      <w:r w:rsidR="00733940" w:rsidRPr="003732C6">
        <w:rPr>
          <w:rStyle w:val="normaltextrun"/>
          <w:rFonts w:cs="Arial"/>
          <w:color w:val="000000"/>
          <w:szCs w:val="20"/>
        </w:rPr>
        <w:t>ndicate</w:t>
      </w:r>
      <w:r w:rsidRPr="003732C6">
        <w:rPr>
          <w:rStyle w:val="normaltextrun"/>
          <w:rFonts w:cs="Arial"/>
          <w:color w:val="000000"/>
          <w:szCs w:val="20"/>
        </w:rPr>
        <w:t xml:space="preserve"> the position </w:t>
      </w:r>
      <w:r w:rsidR="002500AF" w:rsidRPr="003732C6">
        <w:rPr>
          <w:rStyle w:val="normaltextrun"/>
          <w:rFonts w:cs="Arial"/>
          <w:color w:val="000000"/>
          <w:szCs w:val="20"/>
        </w:rPr>
        <w:t>of interest</w:t>
      </w:r>
      <w:r w:rsidRPr="003732C6">
        <w:rPr>
          <w:rStyle w:val="normaltextrun"/>
          <w:rFonts w:cs="Arial"/>
          <w:color w:val="000000"/>
          <w:szCs w:val="20"/>
        </w:rPr>
        <w:t>, a summary of qualifications</w:t>
      </w:r>
      <w:r w:rsidR="003D782A" w:rsidRPr="003732C6">
        <w:rPr>
          <w:rStyle w:val="normaltextrun"/>
          <w:rFonts w:cs="Arial"/>
          <w:color w:val="000000"/>
          <w:szCs w:val="20"/>
        </w:rPr>
        <w:t xml:space="preserve"> and achievements</w:t>
      </w:r>
      <w:r w:rsidR="00931115" w:rsidRPr="003732C6">
        <w:rPr>
          <w:rStyle w:val="normaltextrun"/>
          <w:rFonts w:cs="Arial"/>
          <w:color w:val="000000"/>
          <w:szCs w:val="20"/>
        </w:rPr>
        <w:t>,</w:t>
      </w:r>
      <w:r w:rsidRPr="003732C6">
        <w:rPr>
          <w:rStyle w:val="normaltextrun"/>
          <w:rFonts w:cs="Arial"/>
          <w:color w:val="000000"/>
          <w:szCs w:val="20"/>
        </w:rPr>
        <w:t xml:space="preserve"> and</w:t>
      </w:r>
      <w:r w:rsidR="002500AF" w:rsidRPr="003732C6">
        <w:rPr>
          <w:rStyle w:val="normaltextrun"/>
          <w:rFonts w:cs="Arial"/>
          <w:color w:val="000000"/>
          <w:szCs w:val="20"/>
        </w:rPr>
        <w:t xml:space="preserve"> </w:t>
      </w:r>
      <w:r w:rsidRPr="003732C6">
        <w:rPr>
          <w:rStyle w:val="normaltextrun"/>
          <w:rFonts w:cs="Arial"/>
          <w:color w:val="000000"/>
          <w:szCs w:val="20"/>
        </w:rPr>
        <w:t xml:space="preserve">commitment to </w:t>
      </w:r>
      <w:r w:rsidR="002500AF" w:rsidRPr="003732C6">
        <w:rPr>
          <w:rStyle w:val="normaltextrun"/>
          <w:rFonts w:cs="Arial"/>
          <w:i/>
          <w:iCs/>
          <w:color w:val="000000"/>
          <w:szCs w:val="20"/>
        </w:rPr>
        <w:t xml:space="preserve">Precision Nutrition </w:t>
      </w:r>
      <w:r w:rsidR="00603625" w:rsidRPr="003732C6">
        <w:rPr>
          <w:rStyle w:val="normaltextrun"/>
          <w:rFonts w:cs="Arial"/>
          <w:i/>
          <w:iCs/>
          <w:color w:val="000000"/>
          <w:szCs w:val="20"/>
        </w:rPr>
        <w:t>f</w:t>
      </w:r>
      <w:r w:rsidR="002500AF" w:rsidRPr="003732C6">
        <w:rPr>
          <w:rStyle w:val="normaltextrun"/>
          <w:rFonts w:cs="Arial"/>
          <w:i/>
          <w:iCs/>
          <w:color w:val="000000"/>
          <w:szCs w:val="20"/>
        </w:rPr>
        <w:t xml:space="preserve">or Health Equity </w:t>
      </w:r>
      <w:r w:rsidR="002500AF" w:rsidRPr="003732C6">
        <w:rPr>
          <w:rStyle w:val="normaltextrun"/>
          <w:rFonts w:cs="Arial"/>
          <w:color w:val="000000"/>
          <w:szCs w:val="20"/>
        </w:rPr>
        <w:t xml:space="preserve">in the areas of </w:t>
      </w:r>
      <w:r w:rsidRPr="003732C6">
        <w:rPr>
          <w:rStyle w:val="normaltextrun"/>
          <w:rFonts w:cs="Arial"/>
          <w:color w:val="000000"/>
          <w:szCs w:val="20"/>
        </w:rPr>
        <w:t xml:space="preserve">scholarship, teaching, and/or outreach activities </w:t>
      </w:r>
      <w:r w:rsidR="002500AF" w:rsidRPr="003732C6">
        <w:rPr>
          <w:rStyle w:val="normaltextrun"/>
          <w:rFonts w:cs="Arial"/>
          <w:color w:val="000000"/>
          <w:szCs w:val="20"/>
        </w:rPr>
        <w:t>as appropriate to the position applying to.</w:t>
      </w:r>
    </w:p>
    <w:p w14:paraId="62A05249" w14:textId="1730AB5D" w:rsidR="00F241BB" w:rsidRPr="003732C6" w:rsidRDefault="002500AF" w:rsidP="00603625">
      <w:pPr>
        <w:pStyle w:val="ListParagraph"/>
        <w:numPr>
          <w:ilvl w:val="0"/>
          <w:numId w:val="13"/>
        </w:numPr>
        <w:autoSpaceDE w:val="0"/>
        <w:autoSpaceDN w:val="0"/>
        <w:adjustRightInd w:val="0"/>
        <w:spacing w:after="120"/>
        <w:ind w:right="360" w:firstLine="0"/>
        <w:contextualSpacing w:val="0"/>
        <w:jc w:val="both"/>
        <w:rPr>
          <w:rStyle w:val="normaltextrun"/>
          <w:rFonts w:cs="Arial"/>
          <w:color w:val="000000" w:themeColor="text1"/>
          <w:szCs w:val="20"/>
        </w:rPr>
      </w:pPr>
      <w:r w:rsidRPr="003732C6">
        <w:rPr>
          <w:rStyle w:val="normaltextrun"/>
          <w:rFonts w:cs="Arial"/>
          <w:b/>
          <w:bCs/>
          <w:color w:val="000000"/>
          <w:szCs w:val="20"/>
          <w:u w:val="single"/>
        </w:rPr>
        <w:t xml:space="preserve">Complete </w:t>
      </w:r>
      <w:r w:rsidR="00F241BB" w:rsidRPr="003732C6">
        <w:rPr>
          <w:rStyle w:val="normaltextrun"/>
          <w:rFonts w:cs="Arial"/>
          <w:b/>
          <w:bCs/>
          <w:color w:val="000000"/>
          <w:szCs w:val="20"/>
          <w:u w:val="single"/>
        </w:rPr>
        <w:t>CV</w:t>
      </w:r>
      <w:r w:rsidRPr="003732C6">
        <w:rPr>
          <w:rStyle w:val="normaltextrun"/>
          <w:rFonts w:cs="Arial"/>
          <w:b/>
          <w:bCs/>
          <w:color w:val="000000"/>
          <w:szCs w:val="20"/>
          <w:u w:val="single"/>
        </w:rPr>
        <w:t>.</w:t>
      </w:r>
      <w:r w:rsidRPr="003732C6">
        <w:rPr>
          <w:rStyle w:val="normaltextrun"/>
          <w:rFonts w:cs="Arial"/>
          <w:color w:val="000000"/>
          <w:szCs w:val="20"/>
        </w:rPr>
        <w:t xml:space="preserve"> Must include </w:t>
      </w:r>
      <w:r w:rsidR="00F241BB" w:rsidRPr="003732C6">
        <w:rPr>
          <w:rStyle w:val="normaltextrun"/>
          <w:rFonts w:cs="Arial"/>
          <w:color w:val="000000"/>
          <w:szCs w:val="20"/>
        </w:rPr>
        <w:t xml:space="preserve">a </w:t>
      </w:r>
      <w:r w:rsidRPr="003732C6">
        <w:rPr>
          <w:rStyle w:val="normaltextrun"/>
          <w:rFonts w:cs="Arial"/>
          <w:color w:val="000000"/>
          <w:szCs w:val="20"/>
        </w:rPr>
        <w:t xml:space="preserve">comprehensive </w:t>
      </w:r>
      <w:r w:rsidR="00F241BB" w:rsidRPr="003732C6">
        <w:rPr>
          <w:rStyle w:val="normaltextrun"/>
          <w:rFonts w:cs="Arial"/>
          <w:color w:val="000000"/>
          <w:szCs w:val="20"/>
        </w:rPr>
        <w:t>record of scholarly activities</w:t>
      </w:r>
      <w:r w:rsidR="004C162F" w:rsidRPr="003732C6">
        <w:rPr>
          <w:rStyle w:val="normaltextrun"/>
          <w:rFonts w:cs="Arial"/>
          <w:color w:val="000000"/>
          <w:szCs w:val="20"/>
        </w:rPr>
        <w:t xml:space="preserve">, education, </w:t>
      </w:r>
      <w:r w:rsidR="00F241BB" w:rsidRPr="003732C6">
        <w:rPr>
          <w:rStyle w:val="normaltextrun"/>
          <w:rFonts w:cs="Arial"/>
          <w:color w:val="000000"/>
          <w:szCs w:val="20"/>
        </w:rPr>
        <w:t>and training</w:t>
      </w:r>
      <w:r w:rsidRPr="003732C6">
        <w:rPr>
          <w:rStyle w:val="normaltextrun"/>
          <w:rFonts w:cs="Arial"/>
          <w:color w:val="000000"/>
          <w:szCs w:val="20"/>
        </w:rPr>
        <w:t xml:space="preserve">. </w:t>
      </w:r>
    </w:p>
    <w:p w14:paraId="5A5CFED8" w14:textId="77777777" w:rsidR="002500AF" w:rsidRPr="003732C6" w:rsidRDefault="00F241BB" w:rsidP="00603625">
      <w:pPr>
        <w:pStyle w:val="ListParagraph"/>
        <w:numPr>
          <w:ilvl w:val="0"/>
          <w:numId w:val="13"/>
        </w:numPr>
        <w:autoSpaceDE w:val="0"/>
        <w:autoSpaceDN w:val="0"/>
        <w:adjustRightInd w:val="0"/>
        <w:spacing w:after="120"/>
        <w:ind w:right="360" w:firstLine="0"/>
        <w:contextualSpacing w:val="0"/>
        <w:jc w:val="both"/>
        <w:rPr>
          <w:rStyle w:val="normaltextrun"/>
          <w:rFonts w:cs="Arial"/>
          <w:color w:val="000000" w:themeColor="text1"/>
          <w:szCs w:val="20"/>
        </w:rPr>
      </w:pPr>
      <w:r w:rsidRPr="003732C6">
        <w:rPr>
          <w:rStyle w:val="normaltextrun"/>
          <w:rFonts w:cs="Arial"/>
          <w:b/>
          <w:bCs/>
          <w:color w:val="000000"/>
          <w:szCs w:val="20"/>
          <w:u w:val="single"/>
        </w:rPr>
        <w:t>DEI Narrative (up to 1-page)</w:t>
      </w:r>
      <w:r w:rsidR="002500AF" w:rsidRPr="003732C6">
        <w:rPr>
          <w:rStyle w:val="normaltextrun"/>
          <w:rFonts w:cs="Arial"/>
          <w:b/>
          <w:bCs/>
          <w:color w:val="000000"/>
          <w:szCs w:val="20"/>
          <w:u w:val="single"/>
        </w:rPr>
        <w:t>.</w:t>
      </w:r>
      <w:r w:rsidRPr="003732C6">
        <w:rPr>
          <w:rStyle w:val="normaltextrun"/>
          <w:rFonts w:cs="Arial"/>
          <w:color w:val="000000"/>
          <w:szCs w:val="20"/>
        </w:rPr>
        <w:t xml:space="preserve"> </w:t>
      </w:r>
      <w:r w:rsidR="002500AF" w:rsidRPr="003732C6">
        <w:rPr>
          <w:rStyle w:val="normaltextrun"/>
          <w:rFonts w:cs="Arial"/>
          <w:color w:val="000000"/>
          <w:szCs w:val="20"/>
        </w:rPr>
        <w:t xml:space="preserve">Description of the candidate’s commitment and approaches to fostering an environment of </w:t>
      </w:r>
      <w:r w:rsidRPr="003732C6">
        <w:rPr>
          <w:rStyle w:val="normaltextrun"/>
          <w:rFonts w:cs="Arial"/>
          <w:color w:val="000000"/>
          <w:szCs w:val="20"/>
        </w:rPr>
        <w:t>diversity, equity, and inclusion</w:t>
      </w:r>
      <w:r w:rsidR="002500AF" w:rsidRPr="003732C6">
        <w:rPr>
          <w:rStyle w:val="normaltextrun"/>
          <w:rFonts w:cs="Arial"/>
          <w:color w:val="000000"/>
          <w:szCs w:val="20"/>
        </w:rPr>
        <w:t>.</w:t>
      </w:r>
    </w:p>
    <w:p w14:paraId="5F7DB985" w14:textId="63F813F8" w:rsidR="002500AF" w:rsidRPr="003732C6" w:rsidRDefault="79D07D4F" w:rsidP="00603625">
      <w:pPr>
        <w:pStyle w:val="ListParagraph"/>
        <w:numPr>
          <w:ilvl w:val="0"/>
          <w:numId w:val="13"/>
        </w:numPr>
        <w:autoSpaceDE w:val="0"/>
        <w:autoSpaceDN w:val="0"/>
        <w:adjustRightInd w:val="0"/>
        <w:spacing w:after="120"/>
        <w:ind w:right="360" w:firstLine="0"/>
        <w:contextualSpacing w:val="0"/>
        <w:jc w:val="both"/>
        <w:rPr>
          <w:rStyle w:val="normaltextrun"/>
          <w:rFonts w:cs="Arial"/>
          <w:color w:val="000000" w:themeColor="text1"/>
          <w:szCs w:val="20"/>
        </w:rPr>
      </w:pPr>
      <w:r w:rsidRPr="003732C6">
        <w:rPr>
          <w:rStyle w:val="normaltextrun"/>
          <w:rFonts w:cs="Arial"/>
          <w:b/>
          <w:bCs/>
          <w:color w:val="000000" w:themeColor="accent3"/>
          <w:szCs w:val="20"/>
          <w:u w:val="single"/>
        </w:rPr>
        <w:t xml:space="preserve">Research Narrative (up to </w:t>
      </w:r>
      <w:r w:rsidR="00CD7863" w:rsidRPr="003732C6">
        <w:rPr>
          <w:rStyle w:val="normaltextrun"/>
          <w:rFonts w:cs="Arial"/>
          <w:b/>
          <w:bCs/>
          <w:color w:val="000000" w:themeColor="accent3"/>
          <w:szCs w:val="20"/>
          <w:u w:val="single"/>
        </w:rPr>
        <w:t>3</w:t>
      </w:r>
      <w:r w:rsidRPr="003732C6">
        <w:rPr>
          <w:rStyle w:val="normaltextrun"/>
          <w:rFonts w:cs="Arial"/>
          <w:b/>
          <w:bCs/>
          <w:color w:val="000000" w:themeColor="accent3"/>
          <w:szCs w:val="20"/>
          <w:u w:val="single"/>
        </w:rPr>
        <w:t>-page</w:t>
      </w:r>
      <w:r w:rsidR="00CD7863" w:rsidRPr="003732C6">
        <w:rPr>
          <w:rStyle w:val="normaltextrun"/>
          <w:rFonts w:cs="Arial"/>
          <w:b/>
          <w:bCs/>
          <w:color w:val="000000" w:themeColor="accent3"/>
          <w:szCs w:val="20"/>
          <w:u w:val="single"/>
        </w:rPr>
        <w:t>s</w:t>
      </w:r>
      <w:r w:rsidRPr="003732C6">
        <w:rPr>
          <w:rStyle w:val="normaltextrun"/>
          <w:rFonts w:cs="Arial"/>
          <w:b/>
          <w:bCs/>
          <w:color w:val="000000" w:themeColor="accent3"/>
          <w:szCs w:val="20"/>
          <w:u w:val="single"/>
        </w:rPr>
        <w:t>)</w:t>
      </w:r>
      <w:r w:rsidR="4637E61F" w:rsidRPr="003732C6">
        <w:rPr>
          <w:rStyle w:val="normaltextrun"/>
          <w:rFonts w:cs="Arial"/>
          <w:b/>
          <w:bCs/>
          <w:color w:val="000000" w:themeColor="accent3"/>
          <w:szCs w:val="20"/>
          <w:u w:val="single"/>
        </w:rPr>
        <w:t>.</w:t>
      </w:r>
      <w:r w:rsidRPr="003732C6">
        <w:rPr>
          <w:rStyle w:val="normaltextrun"/>
          <w:rFonts w:cs="Arial"/>
          <w:color w:val="000000" w:themeColor="accent3"/>
          <w:szCs w:val="20"/>
        </w:rPr>
        <w:t xml:space="preserve"> </w:t>
      </w:r>
      <w:r w:rsidR="4637E61F" w:rsidRPr="003732C6">
        <w:rPr>
          <w:rStyle w:val="normaltextrun"/>
          <w:rFonts w:cs="Arial"/>
          <w:color w:val="000000" w:themeColor="accent3"/>
          <w:szCs w:val="20"/>
        </w:rPr>
        <w:t xml:space="preserve">Description of the candidate’s research agenda </w:t>
      </w:r>
      <w:r w:rsidR="00374397">
        <w:rPr>
          <w:rStyle w:val="normaltextrun"/>
          <w:rFonts w:cs="Arial"/>
          <w:color w:val="000000" w:themeColor="accent3"/>
          <w:szCs w:val="20"/>
        </w:rPr>
        <w:t xml:space="preserve">as relevant to the position applying to and </w:t>
      </w:r>
      <w:r w:rsidR="4637E61F" w:rsidRPr="003732C6">
        <w:rPr>
          <w:rStyle w:val="normaltextrun"/>
          <w:rFonts w:cs="Arial"/>
          <w:color w:val="000000" w:themeColor="accent3"/>
          <w:szCs w:val="20"/>
        </w:rPr>
        <w:t xml:space="preserve">with an intersection to </w:t>
      </w:r>
      <w:r w:rsidR="4637E61F" w:rsidRPr="003732C6">
        <w:rPr>
          <w:rStyle w:val="normaltextrun"/>
          <w:rFonts w:cs="Arial"/>
          <w:i/>
          <w:iCs/>
          <w:color w:val="000000" w:themeColor="accent3"/>
          <w:szCs w:val="20"/>
        </w:rPr>
        <w:t xml:space="preserve">Precision Nutrition </w:t>
      </w:r>
      <w:r w:rsidR="00603625" w:rsidRPr="003732C6">
        <w:rPr>
          <w:rStyle w:val="normaltextrun"/>
          <w:rFonts w:cs="Arial"/>
          <w:i/>
          <w:iCs/>
          <w:color w:val="000000" w:themeColor="accent3"/>
          <w:szCs w:val="20"/>
        </w:rPr>
        <w:t>f</w:t>
      </w:r>
      <w:r w:rsidR="4637E61F" w:rsidRPr="003732C6">
        <w:rPr>
          <w:rStyle w:val="normaltextrun"/>
          <w:rFonts w:cs="Arial"/>
          <w:i/>
          <w:iCs/>
          <w:color w:val="000000" w:themeColor="accent3"/>
          <w:szCs w:val="20"/>
        </w:rPr>
        <w:t>or Health Equity.</w:t>
      </w:r>
      <w:r w:rsidR="4637E61F" w:rsidRPr="003732C6">
        <w:rPr>
          <w:rStyle w:val="normaltextrun"/>
          <w:rFonts w:cs="Arial"/>
          <w:color w:val="000000" w:themeColor="accent3"/>
          <w:szCs w:val="20"/>
        </w:rPr>
        <w:t xml:space="preserve"> </w:t>
      </w:r>
    </w:p>
    <w:p w14:paraId="5584ACBF" w14:textId="6F9559B4" w:rsidR="002500AF" w:rsidRPr="003732C6" w:rsidRDefault="00F241BB" w:rsidP="00603625">
      <w:pPr>
        <w:pStyle w:val="ListParagraph"/>
        <w:numPr>
          <w:ilvl w:val="0"/>
          <w:numId w:val="13"/>
        </w:numPr>
        <w:autoSpaceDE w:val="0"/>
        <w:autoSpaceDN w:val="0"/>
        <w:adjustRightInd w:val="0"/>
        <w:spacing w:after="120"/>
        <w:ind w:right="360" w:firstLine="0"/>
        <w:contextualSpacing w:val="0"/>
        <w:jc w:val="both"/>
        <w:rPr>
          <w:rStyle w:val="normaltextrun"/>
          <w:rFonts w:cs="Arial"/>
          <w:color w:val="000000" w:themeColor="text1"/>
          <w:szCs w:val="20"/>
        </w:rPr>
      </w:pPr>
      <w:r w:rsidRPr="003732C6">
        <w:rPr>
          <w:rStyle w:val="normaltextrun"/>
          <w:rFonts w:cs="Arial"/>
          <w:b/>
          <w:bCs/>
          <w:color w:val="000000"/>
          <w:szCs w:val="20"/>
          <w:u w:val="single"/>
        </w:rPr>
        <w:t>Teaching Narrative (up 1-page)</w:t>
      </w:r>
      <w:r w:rsidR="002500AF" w:rsidRPr="003732C6">
        <w:rPr>
          <w:rStyle w:val="normaltextrun"/>
          <w:rFonts w:cs="Arial"/>
          <w:b/>
          <w:bCs/>
          <w:color w:val="000000"/>
          <w:szCs w:val="20"/>
          <w:u w:val="single"/>
        </w:rPr>
        <w:t>.</w:t>
      </w:r>
      <w:r w:rsidRPr="003732C6">
        <w:rPr>
          <w:rStyle w:val="normaltextrun"/>
          <w:rFonts w:cs="Arial"/>
          <w:color w:val="000000"/>
          <w:szCs w:val="20"/>
        </w:rPr>
        <w:t xml:space="preserve"> </w:t>
      </w:r>
      <w:r w:rsidR="002500AF" w:rsidRPr="003732C6">
        <w:rPr>
          <w:rStyle w:val="normaltextrun"/>
          <w:rFonts w:cs="Arial"/>
          <w:color w:val="000000"/>
          <w:szCs w:val="20"/>
        </w:rPr>
        <w:t xml:space="preserve">Description of the candidate’s </w:t>
      </w:r>
      <w:r w:rsidRPr="003732C6">
        <w:rPr>
          <w:rStyle w:val="normaltextrun"/>
          <w:rFonts w:cs="Arial"/>
          <w:color w:val="000000"/>
          <w:szCs w:val="20"/>
        </w:rPr>
        <w:t>teaching philosophy</w:t>
      </w:r>
      <w:r w:rsidR="002500AF" w:rsidRPr="003732C6">
        <w:rPr>
          <w:rStyle w:val="normaltextrun"/>
          <w:rFonts w:cs="Arial"/>
          <w:color w:val="000000"/>
          <w:szCs w:val="20"/>
        </w:rPr>
        <w:t xml:space="preserve">, inclusive of delivering instruction and mentoring at the intersection of </w:t>
      </w:r>
      <w:r w:rsidR="002500AF" w:rsidRPr="003732C6">
        <w:rPr>
          <w:rStyle w:val="normaltextrun"/>
          <w:rFonts w:cs="Arial"/>
          <w:i/>
          <w:iCs/>
          <w:color w:val="000000"/>
          <w:szCs w:val="20"/>
        </w:rPr>
        <w:t xml:space="preserve">Precision Nutrition </w:t>
      </w:r>
      <w:r w:rsidR="00603625" w:rsidRPr="003732C6">
        <w:rPr>
          <w:rStyle w:val="normaltextrun"/>
          <w:rFonts w:cs="Arial"/>
          <w:i/>
          <w:iCs/>
          <w:color w:val="000000"/>
          <w:szCs w:val="20"/>
        </w:rPr>
        <w:t>f</w:t>
      </w:r>
      <w:r w:rsidR="002500AF" w:rsidRPr="003732C6">
        <w:rPr>
          <w:rStyle w:val="normaltextrun"/>
          <w:rFonts w:cs="Arial"/>
          <w:i/>
          <w:iCs/>
          <w:color w:val="000000"/>
          <w:szCs w:val="20"/>
        </w:rPr>
        <w:t>or Health Equity</w:t>
      </w:r>
      <w:r w:rsidR="002500AF" w:rsidRPr="003732C6">
        <w:rPr>
          <w:rStyle w:val="normaltextrun"/>
          <w:rFonts w:cs="Arial"/>
          <w:color w:val="000000"/>
          <w:szCs w:val="20"/>
        </w:rPr>
        <w:t>.</w:t>
      </w:r>
      <w:r w:rsidRPr="003732C6">
        <w:rPr>
          <w:rStyle w:val="normaltextrun"/>
          <w:rFonts w:cs="Arial"/>
          <w:color w:val="000000"/>
          <w:szCs w:val="20"/>
        </w:rPr>
        <w:t xml:space="preserve"> </w:t>
      </w:r>
      <w:r w:rsidR="002500AF" w:rsidRPr="003732C6">
        <w:rPr>
          <w:rStyle w:val="normaltextrun"/>
          <w:rFonts w:cs="Arial"/>
          <w:color w:val="000000"/>
          <w:szCs w:val="20"/>
        </w:rPr>
        <w:t xml:space="preserve"> </w:t>
      </w:r>
    </w:p>
    <w:p w14:paraId="6117419A" w14:textId="26BC6BD9" w:rsidR="00F241BB" w:rsidRPr="003732C6" w:rsidRDefault="00F241BB" w:rsidP="00603625">
      <w:pPr>
        <w:pStyle w:val="ListParagraph"/>
        <w:numPr>
          <w:ilvl w:val="0"/>
          <w:numId w:val="13"/>
        </w:numPr>
        <w:autoSpaceDE w:val="0"/>
        <w:autoSpaceDN w:val="0"/>
        <w:adjustRightInd w:val="0"/>
        <w:spacing w:after="120"/>
        <w:ind w:right="360" w:firstLine="0"/>
        <w:contextualSpacing w:val="0"/>
        <w:jc w:val="both"/>
        <w:rPr>
          <w:rStyle w:val="normaltextrun"/>
          <w:rFonts w:cs="Arial"/>
          <w:color w:val="000000" w:themeColor="text1"/>
          <w:szCs w:val="20"/>
        </w:rPr>
      </w:pPr>
      <w:r w:rsidRPr="003732C6">
        <w:rPr>
          <w:rStyle w:val="normaltextrun"/>
          <w:rFonts w:cs="Arial"/>
          <w:b/>
          <w:bCs/>
          <w:color w:val="000000"/>
          <w:szCs w:val="20"/>
          <w:u w:val="single"/>
        </w:rPr>
        <w:t>List of Professional References</w:t>
      </w:r>
      <w:r w:rsidR="002500AF" w:rsidRPr="003732C6">
        <w:rPr>
          <w:rStyle w:val="normaltextrun"/>
          <w:rFonts w:cs="Arial"/>
          <w:b/>
          <w:bCs/>
          <w:color w:val="000000"/>
          <w:szCs w:val="20"/>
          <w:u w:val="single"/>
        </w:rPr>
        <w:t>.</w:t>
      </w:r>
      <w:r w:rsidR="002500AF" w:rsidRPr="003732C6">
        <w:rPr>
          <w:rStyle w:val="normaltextrun"/>
          <w:rFonts w:cs="Arial"/>
          <w:color w:val="000000"/>
          <w:szCs w:val="20"/>
        </w:rPr>
        <w:t xml:space="preserve"> </w:t>
      </w:r>
      <w:r w:rsidR="008E7F04" w:rsidRPr="003732C6">
        <w:rPr>
          <w:rStyle w:val="normaltextrun"/>
          <w:rFonts w:cs="Arial"/>
          <w:color w:val="000000"/>
          <w:szCs w:val="20"/>
        </w:rPr>
        <w:t xml:space="preserve">A contact list of 3-5 referees indicating their relation to the candidate are requested.  Referees will be contacted following expressed consent of the candidate.  </w:t>
      </w:r>
    </w:p>
    <w:p w14:paraId="04B05E65" w14:textId="6AC7B361" w:rsidR="00374397" w:rsidRDefault="008A01AE" w:rsidP="00374397">
      <w:pPr>
        <w:pStyle w:val="Proposal"/>
        <w:spacing w:before="360" w:after="120"/>
        <w:ind w:left="360" w:right="360" w:firstLine="0"/>
      </w:pPr>
      <w:r>
        <w:rPr>
          <w:b/>
          <w:bCs/>
        </w:rPr>
        <w:t>S</w:t>
      </w:r>
      <w:r w:rsidR="00374397" w:rsidRPr="00076DC4">
        <w:rPr>
          <w:b/>
          <w:bCs/>
        </w:rPr>
        <w:t>ubmission of electronic applications is required</w:t>
      </w:r>
      <w:r w:rsidR="00377EB3">
        <w:rPr>
          <w:b/>
          <w:bCs/>
        </w:rPr>
        <w:t xml:space="preserve">. </w:t>
      </w:r>
      <w:r w:rsidR="00377EB3" w:rsidRPr="00377EB3">
        <w:t>P</w:t>
      </w:r>
      <w:r w:rsidR="00374397">
        <w:t xml:space="preserve">lease submit to </w:t>
      </w:r>
      <w:hyperlink r:id="rId34" w:history="1">
        <w:r w:rsidR="00F06914" w:rsidRPr="00A94744">
          <w:rPr>
            <w:rStyle w:val="Hyperlink"/>
          </w:rPr>
          <w:t>https://osujoblinks.com/0ryq</w:t>
        </w:r>
      </w:hyperlink>
      <w:r w:rsidR="00F06914">
        <w:t xml:space="preserve"> </w:t>
      </w:r>
      <w:r w:rsidR="00374397">
        <w:t xml:space="preserve"> </w:t>
      </w:r>
      <w:r w:rsidR="00377EB3">
        <w:t>by searching for the below position number associated with the position title</w:t>
      </w:r>
      <w:r w:rsidR="00374397">
        <w:t xml:space="preserve">:  </w:t>
      </w:r>
    </w:p>
    <w:p w14:paraId="382C329E" w14:textId="77777777" w:rsidR="00374397" w:rsidRPr="00DB1CB3" w:rsidRDefault="00374397" w:rsidP="00374397">
      <w:pPr>
        <w:pStyle w:val="Proposal"/>
        <w:numPr>
          <w:ilvl w:val="0"/>
          <w:numId w:val="14"/>
        </w:numPr>
        <w:spacing w:after="120"/>
        <w:ind w:right="360"/>
      </w:pPr>
      <w:r w:rsidRPr="00DB1CB3">
        <w:t xml:space="preserve">Professor </w:t>
      </w:r>
      <w:r w:rsidRPr="00DB1CB3">
        <w:rPr>
          <w:u w:val="single"/>
        </w:rPr>
        <w:t>or</w:t>
      </w:r>
      <w:r w:rsidRPr="00DB1CB3">
        <w:t xml:space="preserve"> Associate Professor of Nutrition (R62011)</w:t>
      </w:r>
    </w:p>
    <w:p w14:paraId="129EAF5E" w14:textId="192E7D77" w:rsidR="00374397" w:rsidRPr="00DB1CB3" w:rsidRDefault="00374397" w:rsidP="00374397">
      <w:pPr>
        <w:pStyle w:val="Proposal"/>
        <w:numPr>
          <w:ilvl w:val="0"/>
          <w:numId w:val="14"/>
        </w:numPr>
        <w:spacing w:after="120"/>
        <w:ind w:right="360"/>
      </w:pPr>
      <w:r w:rsidRPr="00DB1CB3">
        <w:t>Assistant Professor of Nutrition</w:t>
      </w:r>
      <w:r w:rsidR="00690379">
        <w:t xml:space="preserve"> </w:t>
      </w:r>
      <w:r w:rsidRPr="00DB1CB3">
        <w:t>(R62148)</w:t>
      </w:r>
    </w:p>
    <w:p w14:paraId="11B44B08" w14:textId="77777777" w:rsidR="00690379" w:rsidRPr="00DB1CB3" w:rsidRDefault="00690379" w:rsidP="00690379">
      <w:pPr>
        <w:pStyle w:val="Proposal"/>
        <w:numPr>
          <w:ilvl w:val="0"/>
          <w:numId w:val="14"/>
        </w:numPr>
        <w:spacing w:after="120"/>
        <w:ind w:right="360"/>
      </w:pPr>
      <w:r w:rsidRPr="00DB1CB3">
        <w:t>Assistant Professor of Nutrition and Extension (R39852)</w:t>
      </w:r>
    </w:p>
    <w:p w14:paraId="6CBA6610" w14:textId="77777777" w:rsidR="00374397" w:rsidRPr="00DB1CB3" w:rsidRDefault="00374397" w:rsidP="00374397">
      <w:pPr>
        <w:pStyle w:val="Proposal"/>
        <w:numPr>
          <w:ilvl w:val="0"/>
          <w:numId w:val="14"/>
        </w:numPr>
        <w:spacing w:after="120"/>
        <w:ind w:right="360"/>
      </w:pPr>
      <w:r w:rsidRPr="00DB1CB3">
        <w:t>Clinical-Track Assistant Professor of Clinical Practice (R32360)</w:t>
      </w:r>
    </w:p>
    <w:sectPr w:rsidR="00374397" w:rsidRPr="00DB1CB3" w:rsidSect="002B7579">
      <w:headerReference w:type="even" r:id="rId35"/>
      <w:headerReference w:type="default" r:id="rId36"/>
      <w:footerReference w:type="even" r:id="rId37"/>
      <w:footerReference w:type="default" r:id="rId38"/>
      <w:headerReference w:type="first" r:id="rId39"/>
      <w:footerReference w:type="first" r:id="rId4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6643B" w14:textId="77777777" w:rsidR="00CF4C66" w:rsidRDefault="00CF4C66" w:rsidP="00F0736E">
      <w:r>
        <w:separator/>
      </w:r>
    </w:p>
  </w:endnote>
  <w:endnote w:type="continuationSeparator" w:id="0">
    <w:p w14:paraId="0BC49301" w14:textId="77777777" w:rsidR="00CF4C66" w:rsidRDefault="00CF4C66" w:rsidP="00F0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8A8E" w14:textId="77777777" w:rsidR="008C10E5" w:rsidRDefault="008C1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CF40471" w14:paraId="295BAA88" w14:textId="77777777" w:rsidTr="0025610A">
      <w:tc>
        <w:tcPr>
          <w:tcW w:w="3600" w:type="dxa"/>
        </w:tcPr>
        <w:p w14:paraId="39163A52" w14:textId="4C7D43B6" w:rsidR="7CF40471" w:rsidRDefault="7CF40471" w:rsidP="0025610A">
          <w:pPr>
            <w:pStyle w:val="Header"/>
            <w:ind w:left="-115"/>
          </w:pPr>
        </w:p>
      </w:tc>
      <w:tc>
        <w:tcPr>
          <w:tcW w:w="3600" w:type="dxa"/>
        </w:tcPr>
        <w:p w14:paraId="5B21E460" w14:textId="167DCDE5" w:rsidR="7CF40471" w:rsidRDefault="7CF40471" w:rsidP="0025610A">
          <w:pPr>
            <w:pStyle w:val="Header"/>
            <w:jc w:val="center"/>
          </w:pPr>
        </w:p>
      </w:tc>
      <w:tc>
        <w:tcPr>
          <w:tcW w:w="3600" w:type="dxa"/>
        </w:tcPr>
        <w:p w14:paraId="0FEAD649" w14:textId="1FDB953B" w:rsidR="7CF40471" w:rsidRDefault="7CF40471" w:rsidP="0025610A">
          <w:pPr>
            <w:pStyle w:val="Header"/>
            <w:ind w:right="-115"/>
            <w:jc w:val="right"/>
          </w:pPr>
        </w:p>
      </w:tc>
    </w:tr>
  </w:tbl>
  <w:p w14:paraId="17716080" w14:textId="1C746EE4" w:rsidR="7CF40471" w:rsidRDefault="7CF40471" w:rsidP="005F2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CF40471" w14:paraId="163E04F9" w14:textId="77777777" w:rsidTr="0025610A">
      <w:tc>
        <w:tcPr>
          <w:tcW w:w="3600" w:type="dxa"/>
        </w:tcPr>
        <w:p w14:paraId="71BE0C47" w14:textId="56E78532" w:rsidR="7CF40471" w:rsidRDefault="7CF40471" w:rsidP="0025610A">
          <w:pPr>
            <w:pStyle w:val="Header"/>
            <w:ind w:left="-115"/>
          </w:pPr>
        </w:p>
      </w:tc>
      <w:tc>
        <w:tcPr>
          <w:tcW w:w="3600" w:type="dxa"/>
        </w:tcPr>
        <w:p w14:paraId="2DA20199" w14:textId="2E4445BF" w:rsidR="7CF40471" w:rsidRDefault="7CF40471" w:rsidP="0025610A">
          <w:pPr>
            <w:pStyle w:val="Header"/>
            <w:jc w:val="center"/>
          </w:pPr>
        </w:p>
      </w:tc>
      <w:tc>
        <w:tcPr>
          <w:tcW w:w="3600" w:type="dxa"/>
        </w:tcPr>
        <w:p w14:paraId="16DA2F26" w14:textId="03A327DF" w:rsidR="7CF40471" w:rsidRDefault="7CF40471" w:rsidP="0025610A">
          <w:pPr>
            <w:pStyle w:val="Header"/>
            <w:ind w:right="-115"/>
            <w:jc w:val="right"/>
          </w:pPr>
        </w:p>
      </w:tc>
    </w:tr>
  </w:tbl>
  <w:p w14:paraId="263480BE" w14:textId="7AF98945" w:rsidR="7CF40471" w:rsidRDefault="7CF40471" w:rsidP="005F2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32B8" w14:textId="77777777" w:rsidR="00CF4C66" w:rsidRDefault="00CF4C66" w:rsidP="00F0736E">
      <w:r>
        <w:separator/>
      </w:r>
    </w:p>
  </w:footnote>
  <w:footnote w:type="continuationSeparator" w:id="0">
    <w:p w14:paraId="1D361F8D" w14:textId="77777777" w:rsidR="00CF4C66" w:rsidRDefault="00CF4C66" w:rsidP="00F0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73B4" w14:textId="77777777" w:rsidR="008C10E5" w:rsidRDefault="008C1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CF40471" w14:paraId="5EE0943C" w14:textId="77777777" w:rsidTr="0025610A">
      <w:tc>
        <w:tcPr>
          <w:tcW w:w="3600" w:type="dxa"/>
        </w:tcPr>
        <w:p w14:paraId="1DAC1D01" w14:textId="178F6CB8" w:rsidR="7CF40471" w:rsidRDefault="7CF40471" w:rsidP="008C10E5">
          <w:pPr>
            <w:pStyle w:val="Header"/>
            <w:ind w:left="-115"/>
          </w:pPr>
        </w:p>
      </w:tc>
      <w:tc>
        <w:tcPr>
          <w:tcW w:w="3600" w:type="dxa"/>
        </w:tcPr>
        <w:p w14:paraId="3F76C9A7" w14:textId="6D471C38" w:rsidR="7CF40471" w:rsidRDefault="7CF40471" w:rsidP="008C10E5">
          <w:pPr>
            <w:pStyle w:val="Header"/>
            <w:jc w:val="center"/>
          </w:pPr>
        </w:p>
      </w:tc>
      <w:tc>
        <w:tcPr>
          <w:tcW w:w="3600" w:type="dxa"/>
        </w:tcPr>
        <w:p w14:paraId="782603DE" w14:textId="329D60C6" w:rsidR="7CF40471" w:rsidRDefault="7CF40471" w:rsidP="008C10E5">
          <w:pPr>
            <w:pStyle w:val="Header"/>
            <w:ind w:right="-115"/>
            <w:jc w:val="right"/>
          </w:pPr>
        </w:p>
      </w:tc>
    </w:tr>
  </w:tbl>
  <w:p w14:paraId="03F1CB63" w14:textId="7AB9EC8F" w:rsidR="7CF40471" w:rsidRDefault="7CF40471" w:rsidP="005F2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08C9" w14:textId="1AE51E54" w:rsidR="00C51C03" w:rsidRDefault="00A247FA">
    <w:pPr>
      <w:pStyle w:val="Header"/>
    </w:pPr>
    <w:r>
      <w:rPr>
        <w:noProof/>
      </w:rPr>
      <mc:AlternateContent>
        <mc:Choice Requires="wps">
          <w:drawing>
            <wp:anchor distT="0" distB="0" distL="114300" distR="114300" simplePos="0" relativeHeight="251659264" behindDoc="0" locked="0" layoutInCell="1" allowOverlap="1" wp14:anchorId="734EB8F2" wp14:editId="19DE8C1D">
              <wp:simplePos x="0" y="0"/>
              <wp:positionH relativeFrom="margin">
                <wp:align>right</wp:align>
              </wp:positionH>
              <wp:positionV relativeFrom="page">
                <wp:posOffset>563134</wp:posOffset>
              </wp:positionV>
              <wp:extent cx="1802130" cy="1152525"/>
              <wp:effectExtent l="0" t="0" r="7620"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130" cy="1152525"/>
                      </a:xfrm>
                      <a:prstGeom prst="rect">
                        <a:avLst/>
                      </a:prstGeom>
                      <a:noFill/>
                      <a:ln w="9525">
                        <a:noFill/>
                        <a:miter lim="800000"/>
                        <a:headEnd/>
                        <a:tailEnd/>
                      </a:ln>
                    </wps:spPr>
                    <wps:txbx>
                      <w:txbxContent>
                        <w:p w14:paraId="2F945CCF" w14:textId="77777777" w:rsidR="00C51C03" w:rsidRPr="0003682F" w:rsidRDefault="00C51C03" w:rsidP="00EB1F57">
                          <w:pPr>
                            <w:jc w:val="right"/>
                            <w:rPr>
                              <w:b/>
                              <w:bCs/>
                              <w:color w:val="C00000"/>
                              <w:sz w:val="14"/>
                              <w:szCs w:val="16"/>
                            </w:rPr>
                          </w:pPr>
                          <w:r w:rsidRPr="0003682F">
                            <w:rPr>
                              <w:b/>
                              <w:bCs/>
                              <w:color w:val="C00000"/>
                              <w:sz w:val="14"/>
                              <w:szCs w:val="16"/>
                            </w:rPr>
                            <w:t>College of Education and Human Ecology</w:t>
                          </w:r>
                        </w:p>
                        <w:p w14:paraId="69B92E90" w14:textId="0EF35719" w:rsidR="00C51C03" w:rsidRDefault="00C51C03" w:rsidP="00EB1F57">
                          <w:pPr>
                            <w:jc w:val="right"/>
                            <w:rPr>
                              <w:b/>
                              <w:bCs/>
                              <w:color w:val="C00000"/>
                              <w:sz w:val="14"/>
                              <w:szCs w:val="16"/>
                            </w:rPr>
                          </w:pPr>
                          <w:r w:rsidRPr="0003682F">
                            <w:rPr>
                              <w:b/>
                              <w:bCs/>
                              <w:color w:val="C00000"/>
                              <w:sz w:val="14"/>
                              <w:szCs w:val="16"/>
                            </w:rPr>
                            <w:t>Department of Human Sciences</w:t>
                          </w:r>
                        </w:p>
                        <w:p w14:paraId="28610ADD" w14:textId="6BC2ED30" w:rsidR="00AB78BA" w:rsidRPr="0003682F" w:rsidRDefault="00AB78BA" w:rsidP="00EB1F57">
                          <w:pPr>
                            <w:jc w:val="right"/>
                            <w:rPr>
                              <w:sz w:val="18"/>
                              <w:szCs w:val="20"/>
                            </w:rPr>
                          </w:pPr>
                          <w:r>
                            <w:rPr>
                              <w:b/>
                              <w:bCs/>
                              <w:color w:val="C00000"/>
                              <w:sz w:val="14"/>
                              <w:szCs w:val="16"/>
                            </w:rPr>
                            <w:t>Human Nutrition Program</w:t>
                          </w:r>
                        </w:p>
                        <w:p w14:paraId="003C4174" w14:textId="77777777" w:rsidR="00C51C03" w:rsidRDefault="00C51C03" w:rsidP="00385AC5">
                          <w:pPr>
                            <w:pStyle w:val="Heading2"/>
                            <w:rPr>
                              <w:rFonts w:eastAsiaTheme="minorHAnsi" w:cs="Arial"/>
                              <w:bCs w:val="0"/>
                              <w:color w:val="BB0000"/>
                              <w:sz w:val="16"/>
                              <w:szCs w:val="16"/>
                            </w:rPr>
                          </w:pPr>
                        </w:p>
                        <w:p w14:paraId="3BE18CAC" w14:textId="77777777" w:rsidR="00F92E0A" w:rsidRDefault="00F92E0A" w:rsidP="00F92E0A">
                          <w:pPr>
                            <w:pStyle w:val="NoParagraphStyle"/>
                            <w:jc w:val="right"/>
                            <w:rPr>
                              <w:rFonts w:ascii="Arial" w:hAnsi="Arial" w:cs="Arial"/>
                              <w:color w:val="666666"/>
                              <w:sz w:val="14"/>
                              <w:szCs w:val="14"/>
                            </w:rPr>
                          </w:pPr>
                          <w:r>
                            <w:rPr>
                              <w:rFonts w:ascii="Arial" w:hAnsi="Arial" w:cs="Arial"/>
                              <w:color w:val="666666"/>
                              <w:sz w:val="14"/>
                              <w:szCs w:val="14"/>
                            </w:rPr>
                            <w:t>325 Campbell Hall</w:t>
                          </w:r>
                        </w:p>
                        <w:p w14:paraId="56DE7295" w14:textId="77777777" w:rsidR="00F92E0A" w:rsidRDefault="00F92E0A" w:rsidP="00F92E0A">
                          <w:pPr>
                            <w:pStyle w:val="NoParagraphStyle"/>
                            <w:jc w:val="right"/>
                            <w:rPr>
                              <w:rFonts w:ascii="Arial" w:hAnsi="Arial" w:cs="Arial"/>
                              <w:color w:val="666666"/>
                              <w:sz w:val="14"/>
                              <w:szCs w:val="14"/>
                            </w:rPr>
                          </w:pPr>
                          <w:r>
                            <w:rPr>
                              <w:rFonts w:ascii="Arial" w:hAnsi="Arial" w:cs="Arial"/>
                              <w:color w:val="666666"/>
                              <w:sz w:val="14"/>
                              <w:szCs w:val="14"/>
                            </w:rPr>
                            <w:t>1787 Neil Avenue</w:t>
                          </w:r>
                        </w:p>
                        <w:p w14:paraId="7D4BF607" w14:textId="77777777" w:rsidR="00C51C03" w:rsidRPr="00B857AB" w:rsidRDefault="00C51C03" w:rsidP="00385AC5">
                          <w:pPr>
                            <w:pStyle w:val="Heading2"/>
                          </w:pPr>
                          <w:r>
                            <w:t>Columbus, OH 43210</w:t>
                          </w:r>
                        </w:p>
                        <w:p w14:paraId="662A5BFB" w14:textId="77777777" w:rsidR="00C51C03" w:rsidRPr="00B857AB" w:rsidRDefault="00C51C03" w:rsidP="00385AC5">
                          <w:pPr>
                            <w:pStyle w:val="Heading2"/>
                          </w:pPr>
                        </w:p>
                        <w:p w14:paraId="0217ACB1" w14:textId="77777777" w:rsidR="00C51C03" w:rsidRPr="00B857AB" w:rsidRDefault="00C51C03" w:rsidP="00385AC5">
                          <w:pPr>
                            <w:pStyle w:val="Heading2"/>
                          </w:pPr>
                          <w:r w:rsidRPr="00B857AB">
                            <w:t>614-</w:t>
                          </w:r>
                          <w:r>
                            <w:t>688-</w:t>
                          </w:r>
                          <w:proofErr w:type="gramStart"/>
                          <w:r>
                            <w:t>1444</w:t>
                          </w:r>
                          <w:r w:rsidRPr="00B857AB">
                            <w:t xml:space="preserve">  Phone</w:t>
                          </w:r>
                          <w:proofErr w:type="gramEnd"/>
                        </w:p>
                        <w:p w14:paraId="6148A31E" w14:textId="77777777" w:rsidR="00C51C03" w:rsidRPr="00B857AB" w:rsidRDefault="00C51C03" w:rsidP="00385AC5">
                          <w:pPr>
                            <w:pStyle w:val="Heading2"/>
                          </w:pPr>
                          <w:r w:rsidRPr="00B857AB">
                            <w:t>614-</w:t>
                          </w:r>
                          <w:r>
                            <w:t>292-</w:t>
                          </w:r>
                          <w:proofErr w:type="gramStart"/>
                          <w:r>
                            <w:t>7229</w:t>
                          </w:r>
                          <w:r w:rsidRPr="00B857AB">
                            <w:t xml:space="preserve">  Fax</w:t>
                          </w:r>
                          <w:proofErr w:type="gramEnd"/>
                        </w:p>
                        <w:p w14:paraId="3AA6A52C" w14:textId="77777777" w:rsidR="00C51C03" w:rsidRPr="00A73E7B" w:rsidRDefault="00C51C03" w:rsidP="00385AC5">
                          <w:pPr>
                            <w:pStyle w:val="Heading2"/>
                          </w:pPr>
                        </w:p>
                        <w:p w14:paraId="261B495A" w14:textId="77777777" w:rsidR="00C51C03" w:rsidRPr="000A1D0F" w:rsidRDefault="00C51C03" w:rsidP="00385AC5">
                          <w:pPr>
                            <w:pStyle w:val="Heading2"/>
                            <w:rPr>
                              <w:color w:val="717271"/>
                            </w:rPr>
                          </w:pPr>
                          <w:r>
                            <w:t>go.osu.edu/HS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4EB8F2" id="_x0000_t202" coordsize="21600,21600" o:spt="202" path="m,l,21600r21600,l21600,xe">
              <v:stroke joinstyle="miter"/>
              <v:path gradientshapeok="t" o:connecttype="rect"/>
            </v:shapetype>
            <v:shape id="Text Box 2" o:spid="_x0000_s1026" type="#_x0000_t202" style="position:absolute;margin-left:90.7pt;margin-top:44.35pt;width:141.9pt;height:9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" filled="f" stroked="f">
              <v:textbox inset="0,0,0,0">
                <w:txbxContent>
                  <w:p w14:paraId="2F945CCF" w14:textId="77777777" w:rsidR="00C51C03" w:rsidRPr="0003682F" w:rsidRDefault="00C51C03" w:rsidP="00EB1F57">
                    <w:pPr>
                      <w:jc w:val="right"/>
                      <w:rPr>
                        <w:b/>
                        <w:bCs/>
                        <w:color w:val="C00000"/>
                        <w:sz w:val="14"/>
                        <w:szCs w:val="16"/>
                      </w:rPr>
                    </w:pPr>
                    <w:r w:rsidRPr="0003682F">
                      <w:rPr>
                        <w:b/>
                        <w:bCs/>
                        <w:color w:val="C00000"/>
                        <w:sz w:val="14"/>
                        <w:szCs w:val="16"/>
                      </w:rPr>
                      <w:t>College of Education and Human Ecology</w:t>
                    </w:r>
                  </w:p>
                  <w:p w14:paraId="69B92E90" w14:textId="0EF35719" w:rsidR="00C51C03" w:rsidRDefault="00C51C03" w:rsidP="00EB1F57">
                    <w:pPr>
                      <w:jc w:val="right"/>
                      <w:rPr>
                        <w:b/>
                        <w:bCs/>
                        <w:color w:val="C00000"/>
                        <w:sz w:val="14"/>
                        <w:szCs w:val="16"/>
                      </w:rPr>
                    </w:pPr>
                    <w:r w:rsidRPr="0003682F">
                      <w:rPr>
                        <w:b/>
                        <w:bCs/>
                        <w:color w:val="C00000"/>
                        <w:sz w:val="14"/>
                        <w:szCs w:val="16"/>
                      </w:rPr>
                      <w:t>Department of Human Sciences</w:t>
                    </w:r>
                  </w:p>
                  <w:p w14:paraId="28610ADD" w14:textId="6BC2ED30" w:rsidR="00AB78BA" w:rsidRPr="0003682F" w:rsidRDefault="00AB78BA" w:rsidP="00EB1F57">
                    <w:pPr>
                      <w:jc w:val="right"/>
                      <w:rPr>
                        <w:sz w:val="18"/>
                        <w:szCs w:val="20"/>
                      </w:rPr>
                    </w:pPr>
                    <w:r>
                      <w:rPr>
                        <w:b/>
                        <w:bCs/>
                        <w:color w:val="C00000"/>
                        <w:sz w:val="14"/>
                        <w:szCs w:val="16"/>
                      </w:rPr>
                      <w:t>Human Nutrition Program</w:t>
                    </w:r>
                  </w:p>
                  <w:p w14:paraId="003C4174" w14:textId="77777777" w:rsidR="00C51C03" w:rsidRDefault="00C51C03" w:rsidP="00385AC5">
                    <w:pPr>
                      <w:pStyle w:val="Heading2"/>
                      <w:rPr>
                        <w:rFonts w:eastAsiaTheme="minorHAnsi" w:cs="Arial"/>
                        <w:bCs w:val="0"/>
                        <w:color w:val="BB0000"/>
                        <w:sz w:val="16"/>
                        <w:szCs w:val="16"/>
                      </w:rPr>
                    </w:pPr>
                  </w:p>
                  <w:p w14:paraId="3BE18CAC" w14:textId="77777777" w:rsidR="00F92E0A" w:rsidRDefault="00F92E0A" w:rsidP="00F92E0A">
                    <w:pPr>
                      <w:pStyle w:val="NoParagraphStyle"/>
                      <w:jc w:val="right"/>
                      <w:rPr>
                        <w:rFonts w:ascii="Arial" w:hAnsi="Arial" w:cs="Arial"/>
                        <w:color w:val="666666"/>
                        <w:sz w:val="14"/>
                        <w:szCs w:val="14"/>
                      </w:rPr>
                    </w:pPr>
                    <w:r>
                      <w:rPr>
                        <w:rFonts w:ascii="Arial" w:hAnsi="Arial" w:cs="Arial"/>
                        <w:color w:val="666666"/>
                        <w:sz w:val="14"/>
                        <w:szCs w:val="14"/>
                      </w:rPr>
                      <w:t>325 Campbell Hall</w:t>
                    </w:r>
                  </w:p>
                  <w:p w14:paraId="56DE7295" w14:textId="77777777" w:rsidR="00F92E0A" w:rsidRDefault="00F92E0A" w:rsidP="00F92E0A">
                    <w:pPr>
                      <w:pStyle w:val="NoParagraphStyle"/>
                      <w:jc w:val="right"/>
                      <w:rPr>
                        <w:rFonts w:ascii="Arial" w:hAnsi="Arial" w:cs="Arial"/>
                        <w:color w:val="666666"/>
                        <w:sz w:val="14"/>
                        <w:szCs w:val="14"/>
                      </w:rPr>
                    </w:pPr>
                    <w:r>
                      <w:rPr>
                        <w:rFonts w:ascii="Arial" w:hAnsi="Arial" w:cs="Arial"/>
                        <w:color w:val="666666"/>
                        <w:sz w:val="14"/>
                        <w:szCs w:val="14"/>
                      </w:rPr>
                      <w:t>1787 Neil Avenue</w:t>
                    </w:r>
                  </w:p>
                  <w:p w14:paraId="7D4BF607" w14:textId="77777777" w:rsidR="00C51C03" w:rsidRPr="00B857AB" w:rsidRDefault="00C51C03" w:rsidP="00385AC5">
                    <w:pPr>
                      <w:pStyle w:val="Heading2"/>
                    </w:pPr>
                    <w:r>
                      <w:t>Columbus, OH 43210</w:t>
                    </w:r>
                  </w:p>
                  <w:p w14:paraId="662A5BFB" w14:textId="77777777" w:rsidR="00C51C03" w:rsidRPr="00B857AB" w:rsidRDefault="00C51C03" w:rsidP="00385AC5">
                    <w:pPr>
                      <w:pStyle w:val="Heading2"/>
                    </w:pPr>
                  </w:p>
                  <w:p w14:paraId="0217ACB1" w14:textId="77777777" w:rsidR="00C51C03" w:rsidRPr="00B857AB" w:rsidRDefault="00C51C03" w:rsidP="00385AC5">
                    <w:pPr>
                      <w:pStyle w:val="Heading2"/>
                    </w:pPr>
                    <w:r w:rsidRPr="00B857AB">
                      <w:t>614-</w:t>
                    </w:r>
                    <w:r>
                      <w:t>688-</w:t>
                    </w:r>
                    <w:proofErr w:type="gramStart"/>
                    <w:r>
                      <w:t>1444</w:t>
                    </w:r>
                    <w:r w:rsidRPr="00B857AB">
                      <w:t xml:space="preserve">  Phone</w:t>
                    </w:r>
                    <w:proofErr w:type="gramEnd"/>
                  </w:p>
                  <w:p w14:paraId="6148A31E" w14:textId="77777777" w:rsidR="00C51C03" w:rsidRPr="00B857AB" w:rsidRDefault="00C51C03" w:rsidP="00385AC5">
                    <w:pPr>
                      <w:pStyle w:val="Heading2"/>
                    </w:pPr>
                    <w:r w:rsidRPr="00B857AB">
                      <w:t>614-</w:t>
                    </w:r>
                    <w:r>
                      <w:t>292-</w:t>
                    </w:r>
                    <w:proofErr w:type="gramStart"/>
                    <w:r>
                      <w:t>7229</w:t>
                    </w:r>
                    <w:r w:rsidRPr="00B857AB">
                      <w:t xml:space="preserve">  Fax</w:t>
                    </w:r>
                    <w:proofErr w:type="gramEnd"/>
                  </w:p>
                  <w:p w14:paraId="3AA6A52C" w14:textId="77777777" w:rsidR="00C51C03" w:rsidRPr="00A73E7B" w:rsidRDefault="00C51C03" w:rsidP="00385AC5">
                    <w:pPr>
                      <w:pStyle w:val="Heading2"/>
                    </w:pPr>
                  </w:p>
                  <w:p w14:paraId="261B495A" w14:textId="77777777" w:rsidR="00C51C03" w:rsidRPr="000A1D0F" w:rsidRDefault="00C51C03" w:rsidP="00385AC5">
                    <w:pPr>
                      <w:pStyle w:val="Heading2"/>
                      <w:rPr>
                        <w:color w:val="717271"/>
                      </w:rPr>
                    </w:pPr>
                    <w:r>
                      <w:t>go.osu.edu/HS</w:t>
                    </w:r>
                  </w:p>
                </w:txbxContent>
              </v:textbox>
              <w10:wrap type="square" anchorx="margin" anchory="page"/>
            </v:shape>
          </w:pict>
        </mc:Fallback>
      </mc:AlternateContent>
    </w:r>
    <w:r w:rsidR="00C51C03">
      <w:rPr>
        <w:noProof/>
      </w:rPr>
      <w:drawing>
        <wp:inline distT="0" distB="0" distL="0" distR="0" wp14:anchorId="3720470C" wp14:editId="62C93ED3">
          <wp:extent cx="3200400" cy="457200"/>
          <wp:effectExtent l="0" t="0" r="0" b="0"/>
          <wp:docPr id="26" name="Picture 26" descr="C:\Users\waite\Desktop\Stuff for Nikia\LETTERHEAD PROJECT\TheOhioStateUniversity-2C-Horiz-PANTONE.jpg"/>
          <wp:cNvGraphicFramePr/>
          <a:graphic xmlns:a="http://schemas.openxmlformats.org/drawingml/2006/main">
            <a:graphicData uri="http://schemas.openxmlformats.org/drawingml/2006/picture">
              <pic:pic xmlns:pic="http://schemas.openxmlformats.org/drawingml/2006/picture">
                <pic:nvPicPr>
                  <pic:cNvPr id="4" name="Picture 4" descr="C:\Users\waite\Desktop\Stuff for Nikia\LETTERHEAD PROJECT\TheOhioStateUniversity-2C-Horiz-PANTON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61DA"/>
    <w:multiLevelType w:val="hybridMultilevel"/>
    <w:tmpl w:val="20325F3A"/>
    <w:lvl w:ilvl="0" w:tplc="3DA09B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916874"/>
    <w:multiLevelType w:val="hybridMultilevel"/>
    <w:tmpl w:val="D07E0D7E"/>
    <w:lvl w:ilvl="0" w:tplc="5DACF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C1A20"/>
    <w:multiLevelType w:val="hybridMultilevel"/>
    <w:tmpl w:val="20E4332E"/>
    <w:lvl w:ilvl="0" w:tplc="0409000F">
      <w:start w:val="1"/>
      <w:numFmt w:val="decimal"/>
      <w:lvlText w:val="%1."/>
      <w:lvlJc w:val="left"/>
      <w:pPr>
        <w:ind w:left="720" w:hanging="360"/>
      </w:pPr>
      <w:rPr>
        <w:rFonts w:hint="default"/>
        <w:i/>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F2B85"/>
    <w:multiLevelType w:val="hybridMultilevel"/>
    <w:tmpl w:val="6BBE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155EA"/>
    <w:multiLevelType w:val="hybridMultilevel"/>
    <w:tmpl w:val="80163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E60DE7"/>
    <w:multiLevelType w:val="multilevel"/>
    <w:tmpl w:val="37029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9D61E7"/>
    <w:multiLevelType w:val="hybridMultilevel"/>
    <w:tmpl w:val="341C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AD4C6E"/>
    <w:multiLevelType w:val="hybridMultilevel"/>
    <w:tmpl w:val="5ADC2A72"/>
    <w:lvl w:ilvl="0" w:tplc="E1DEBEAE">
      <w:start w:val="1"/>
      <w:numFmt w:val="decimal"/>
      <w:lvlText w:val="%1)"/>
      <w:lvlJc w:val="left"/>
      <w:pPr>
        <w:ind w:left="360" w:hanging="360"/>
      </w:pPr>
      <w:rPr>
        <w:rFonts w:ascii="Arial" w:eastAsiaTheme="minorHAnsi" w:hAnsi="Arial" w:cstheme="minorBid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3200E7F"/>
    <w:multiLevelType w:val="hybridMultilevel"/>
    <w:tmpl w:val="4C78102E"/>
    <w:lvl w:ilvl="0" w:tplc="0C6CD566">
      <w:start w:val="1"/>
      <w:numFmt w:val="decimal"/>
      <w:lvlText w:val="%1)"/>
      <w:lvlJc w:val="left"/>
      <w:pPr>
        <w:ind w:left="36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C42E2"/>
    <w:multiLevelType w:val="hybridMultilevel"/>
    <w:tmpl w:val="524C81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6C6E0D6D"/>
    <w:multiLevelType w:val="hybridMultilevel"/>
    <w:tmpl w:val="5BA64D08"/>
    <w:lvl w:ilvl="0" w:tplc="FFA04AA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C0D19"/>
    <w:multiLevelType w:val="hybridMultilevel"/>
    <w:tmpl w:val="5858B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4B519D"/>
    <w:multiLevelType w:val="hybridMultilevel"/>
    <w:tmpl w:val="D07E0D7E"/>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94F1218"/>
    <w:multiLevelType w:val="hybridMultilevel"/>
    <w:tmpl w:val="11AEBCAA"/>
    <w:lvl w:ilvl="0" w:tplc="F1BC5792">
      <w:start w:val="1"/>
      <w:numFmt w:val="bullet"/>
      <w:lvlText w:val=""/>
      <w:lvlJc w:val="left"/>
      <w:pPr>
        <w:ind w:left="360" w:hanging="360"/>
      </w:pPr>
      <w:rPr>
        <w:rFonts w:ascii="Symbol" w:eastAsia="Times New Roman" w:hAnsi="Symbol" w:cs="Times New Roman"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0107675">
    <w:abstractNumId w:val="5"/>
  </w:num>
  <w:num w:numId="2" w16cid:durableId="205064131">
    <w:abstractNumId w:val="9"/>
  </w:num>
  <w:num w:numId="3" w16cid:durableId="753163749">
    <w:abstractNumId w:val="3"/>
  </w:num>
  <w:num w:numId="4" w16cid:durableId="1446928864">
    <w:abstractNumId w:val="11"/>
  </w:num>
  <w:num w:numId="5" w16cid:durableId="1911038155">
    <w:abstractNumId w:val="6"/>
  </w:num>
  <w:num w:numId="6" w16cid:durableId="1913857647">
    <w:abstractNumId w:val="1"/>
  </w:num>
  <w:num w:numId="7" w16cid:durableId="631129719">
    <w:abstractNumId w:val="12"/>
  </w:num>
  <w:num w:numId="8" w16cid:durableId="104007549">
    <w:abstractNumId w:val="13"/>
  </w:num>
  <w:num w:numId="9" w16cid:durableId="1382054506">
    <w:abstractNumId w:val="2"/>
  </w:num>
  <w:num w:numId="10" w16cid:durableId="1715424891">
    <w:abstractNumId w:val="7"/>
  </w:num>
  <w:num w:numId="11" w16cid:durableId="1101800612">
    <w:abstractNumId w:val="10"/>
  </w:num>
  <w:num w:numId="12" w16cid:durableId="975186486">
    <w:abstractNumId w:val="0"/>
  </w:num>
  <w:num w:numId="13" w16cid:durableId="1213344165">
    <w:abstractNumId w:val="8"/>
  </w:num>
  <w:num w:numId="14" w16cid:durableId="1319191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EB"/>
    <w:rsid w:val="000009A5"/>
    <w:rsid w:val="000045EA"/>
    <w:rsid w:val="00010351"/>
    <w:rsid w:val="000126D0"/>
    <w:rsid w:val="00014768"/>
    <w:rsid w:val="00015003"/>
    <w:rsid w:val="00020666"/>
    <w:rsid w:val="000250E3"/>
    <w:rsid w:val="00030A58"/>
    <w:rsid w:val="00034725"/>
    <w:rsid w:val="0003682F"/>
    <w:rsid w:val="000457F6"/>
    <w:rsid w:val="00051BF7"/>
    <w:rsid w:val="00051CC2"/>
    <w:rsid w:val="00052337"/>
    <w:rsid w:val="00052F15"/>
    <w:rsid w:val="00055DB1"/>
    <w:rsid w:val="00056A97"/>
    <w:rsid w:val="000621B4"/>
    <w:rsid w:val="00072052"/>
    <w:rsid w:val="0007623B"/>
    <w:rsid w:val="000770A1"/>
    <w:rsid w:val="00077313"/>
    <w:rsid w:val="000845E4"/>
    <w:rsid w:val="00087C64"/>
    <w:rsid w:val="00095C3D"/>
    <w:rsid w:val="00097FA9"/>
    <w:rsid w:val="000A1D0F"/>
    <w:rsid w:val="000A7721"/>
    <w:rsid w:val="000B352D"/>
    <w:rsid w:val="000B40EF"/>
    <w:rsid w:val="000B6E79"/>
    <w:rsid w:val="000B7D4C"/>
    <w:rsid w:val="000C3A36"/>
    <w:rsid w:val="000C4D27"/>
    <w:rsid w:val="000C5B88"/>
    <w:rsid w:val="000D051F"/>
    <w:rsid w:val="000D1616"/>
    <w:rsid w:val="000E46F6"/>
    <w:rsid w:val="000E52E7"/>
    <w:rsid w:val="00101369"/>
    <w:rsid w:val="00104720"/>
    <w:rsid w:val="0010783C"/>
    <w:rsid w:val="00115658"/>
    <w:rsid w:val="001161E0"/>
    <w:rsid w:val="00120C8B"/>
    <w:rsid w:val="00125CD1"/>
    <w:rsid w:val="00133160"/>
    <w:rsid w:val="00134557"/>
    <w:rsid w:val="00134BBE"/>
    <w:rsid w:val="00141F8C"/>
    <w:rsid w:val="00150CE7"/>
    <w:rsid w:val="00152214"/>
    <w:rsid w:val="001561C6"/>
    <w:rsid w:val="00157176"/>
    <w:rsid w:val="0015765D"/>
    <w:rsid w:val="001607AE"/>
    <w:rsid w:val="0016428E"/>
    <w:rsid w:val="00166A03"/>
    <w:rsid w:val="001710AD"/>
    <w:rsid w:val="0017467A"/>
    <w:rsid w:val="0017663D"/>
    <w:rsid w:val="0018000B"/>
    <w:rsid w:val="00181948"/>
    <w:rsid w:val="0019049A"/>
    <w:rsid w:val="00190691"/>
    <w:rsid w:val="001B6640"/>
    <w:rsid w:val="001B7F1C"/>
    <w:rsid w:val="001C3170"/>
    <w:rsid w:val="001C3202"/>
    <w:rsid w:val="001C3C76"/>
    <w:rsid w:val="001D31F8"/>
    <w:rsid w:val="001D46D2"/>
    <w:rsid w:val="001E780F"/>
    <w:rsid w:val="001F59F0"/>
    <w:rsid w:val="001F6FC3"/>
    <w:rsid w:val="002014FB"/>
    <w:rsid w:val="002149C0"/>
    <w:rsid w:val="00223FF1"/>
    <w:rsid w:val="002324D7"/>
    <w:rsid w:val="00232B95"/>
    <w:rsid w:val="00237658"/>
    <w:rsid w:val="0024053A"/>
    <w:rsid w:val="0024220D"/>
    <w:rsid w:val="002500AF"/>
    <w:rsid w:val="0025236A"/>
    <w:rsid w:val="00253D49"/>
    <w:rsid w:val="0025610A"/>
    <w:rsid w:val="002561D1"/>
    <w:rsid w:val="002609FC"/>
    <w:rsid w:val="002625C8"/>
    <w:rsid w:val="00263C81"/>
    <w:rsid w:val="002712CC"/>
    <w:rsid w:val="002747A1"/>
    <w:rsid w:val="00276562"/>
    <w:rsid w:val="0027688C"/>
    <w:rsid w:val="00282379"/>
    <w:rsid w:val="00284FE7"/>
    <w:rsid w:val="00285923"/>
    <w:rsid w:val="002865B3"/>
    <w:rsid w:val="00286F87"/>
    <w:rsid w:val="00290C8D"/>
    <w:rsid w:val="002927E9"/>
    <w:rsid w:val="00296C07"/>
    <w:rsid w:val="002A4A87"/>
    <w:rsid w:val="002A4BC7"/>
    <w:rsid w:val="002A7A1D"/>
    <w:rsid w:val="002B103B"/>
    <w:rsid w:val="002B20E4"/>
    <w:rsid w:val="002B4A40"/>
    <w:rsid w:val="002B5796"/>
    <w:rsid w:val="002B7579"/>
    <w:rsid w:val="002C3071"/>
    <w:rsid w:val="002C501A"/>
    <w:rsid w:val="002D7A54"/>
    <w:rsid w:val="002E1E79"/>
    <w:rsid w:val="002F7AB3"/>
    <w:rsid w:val="003025B1"/>
    <w:rsid w:val="0031285C"/>
    <w:rsid w:val="003152B6"/>
    <w:rsid w:val="00316C51"/>
    <w:rsid w:val="00320BC8"/>
    <w:rsid w:val="00321B4E"/>
    <w:rsid w:val="00321C01"/>
    <w:rsid w:val="00323F56"/>
    <w:rsid w:val="003307F3"/>
    <w:rsid w:val="00331491"/>
    <w:rsid w:val="00342642"/>
    <w:rsid w:val="003505A0"/>
    <w:rsid w:val="00351169"/>
    <w:rsid w:val="00355304"/>
    <w:rsid w:val="00356C73"/>
    <w:rsid w:val="00362900"/>
    <w:rsid w:val="003732C6"/>
    <w:rsid w:val="00374397"/>
    <w:rsid w:val="00376CD2"/>
    <w:rsid w:val="00377E4E"/>
    <w:rsid w:val="00377EB3"/>
    <w:rsid w:val="00382A66"/>
    <w:rsid w:val="00384C22"/>
    <w:rsid w:val="00385AC5"/>
    <w:rsid w:val="00391FC7"/>
    <w:rsid w:val="003929F3"/>
    <w:rsid w:val="00397520"/>
    <w:rsid w:val="003A312E"/>
    <w:rsid w:val="003A5909"/>
    <w:rsid w:val="003A6CD5"/>
    <w:rsid w:val="003B0C80"/>
    <w:rsid w:val="003B0E97"/>
    <w:rsid w:val="003C4211"/>
    <w:rsid w:val="003D2901"/>
    <w:rsid w:val="003D782A"/>
    <w:rsid w:val="003E49BE"/>
    <w:rsid w:val="003E59BA"/>
    <w:rsid w:val="003F00DA"/>
    <w:rsid w:val="003F11EB"/>
    <w:rsid w:val="003F349F"/>
    <w:rsid w:val="004022DD"/>
    <w:rsid w:val="0040285C"/>
    <w:rsid w:val="00402EB1"/>
    <w:rsid w:val="00420F9D"/>
    <w:rsid w:val="0042346D"/>
    <w:rsid w:val="004273ED"/>
    <w:rsid w:val="004303D9"/>
    <w:rsid w:val="0043104D"/>
    <w:rsid w:val="0043212F"/>
    <w:rsid w:val="00440957"/>
    <w:rsid w:val="004523F1"/>
    <w:rsid w:val="004528DE"/>
    <w:rsid w:val="0045337E"/>
    <w:rsid w:val="00454357"/>
    <w:rsid w:val="004559F0"/>
    <w:rsid w:val="00455CB9"/>
    <w:rsid w:val="00456FA2"/>
    <w:rsid w:val="004638B7"/>
    <w:rsid w:val="004654A5"/>
    <w:rsid w:val="004670DC"/>
    <w:rsid w:val="0048281F"/>
    <w:rsid w:val="00487752"/>
    <w:rsid w:val="00491581"/>
    <w:rsid w:val="00492C7B"/>
    <w:rsid w:val="00494475"/>
    <w:rsid w:val="00494A68"/>
    <w:rsid w:val="004A5303"/>
    <w:rsid w:val="004A72F7"/>
    <w:rsid w:val="004B5203"/>
    <w:rsid w:val="004B5754"/>
    <w:rsid w:val="004B5EE5"/>
    <w:rsid w:val="004C162F"/>
    <w:rsid w:val="004C2DBC"/>
    <w:rsid w:val="004C749A"/>
    <w:rsid w:val="004D7A6F"/>
    <w:rsid w:val="004D7FC1"/>
    <w:rsid w:val="004F02BF"/>
    <w:rsid w:val="004F4AF6"/>
    <w:rsid w:val="004F5D76"/>
    <w:rsid w:val="004F76B7"/>
    <w:rsid w:val="004F7F27"/>
    <w:rsid w:val="00500556"/>
    <w:rsid w:val="00502EA7"/>
    <w:rsid w:val="005042EF"/>
    <w:rsid w:val="005101F5"/>
    <w:rsid w:val="00510322"/>
    <w:rsid w:val="00511388"/>
    <w:rsid w:val="005115AE"/>
    <w:rsid w:val="0051165E"/>
    <w:rsid w:val="00511E41"/>
    <w:rsid w:val="005123AE"/>
    <w:rsid w:val="00523242"/>
    <w:rsid w:val="0053646F"/>
    <w:rsid w:val="0054016F"/>
    <w:rsid w:val="00554E09"/>
    <w:rsid w:val="00556C38"/>
    <w:rsid w:val="00565881"/>
    <w:rsid w:val="00565A09"/>
    <w:rsid w:val="0056659B"/>
    <w:rsid w:val="00570850"/>
    <w:rsid w:val="00571854"/>
    <w:rsid w:val="00580A26"/>
    <w:rsid w:val="00583898"/>
    <w:rsid w:val="00583B2E"/>
    <w:rsid w:val="0058528E"/>
    <w:rsid w:val="005852C0"/>
    <w:rsid w:val="00586542"/>
    <w:rsid w:val="00587419"/>
    <w:rsid w:val="00594159"/>
    <w:rsid w:val="00595448"/>
    <w:rsid w:val="005969C5"/>
    <w:rsid w:val="005A4FF9"/>
    <w:rsid w:val="005B7269"/>
    <w:rsid w:val="005C2E59"/>
    <w:rsid w:val="005C7FBE"/>
    <w:rsid w:val="005D2001"/>
    <w:rsid w:val="005D243D"/>
    <w:rsid w:val="005D51AE"/>
    <w:rsid w:val="005D5C36"/>
    <w:rsid w:val="005E17F4"/>
    <w:rsid w:val="005E561A"/>
    <w:rsid w:val="005F2F12"/>
    <w:rsid w:val="0060254C"/>
    <w:rsid w:val="00603625"/>
    <w:rsid w:val="00606BEA"/>
    <w:rsid w:val="00610A26"/>
    <w:rsid w:val="00620738"/>
    <w:rsid w:val="00623029"/>
    <w:rsid w:val="006341FE"/>
    <w:rsid w:val="006349A4"/>
    <w:rsid w:val="00635C8B"/>
    <w:rsid w:val="0063727A"/>
    <w:rsid w:val="00641270"/>
    <w:rsid w:val="0064148A"/>
    <w:rsid w:val="006451A7"/>
    <w:rsid w:val="00647624"/>
    <w:rsid w:val="0065048D"/>
    <w:rsid w:val="0065351F"/>
    <w:rsid w:val="00655FD0"/>
    <w:rsid w:val="00663250"/>
    <w:rsid w:val="00666C25"/>
    <w:rsid w:val="00671381"/>
    <w:rsid w:val="006816DC"/>
    <w:rsid w:val="006817AC"/>
    <w:rsid w:val="00690379"/>
    <w:rsid w:val="00691F1F"/>
    <w:rsid w:val="006926E4"/>
    <w:rsid w:val="00693361"/>
    <w:rsid w:val="006954B7"/>
    <w:rsid w:val="0069589A"/>
    <w:rsid w:val="006969C0"/>
    <w:rsid w:val="006B2B67"/>
    <w:rsid w:val="006C1040"/>
    <w:rsid w:val="006C513C"/>
    <w:rsid w:val="006D501B"/>
    <w:rsid w:val="006D510F"/>
    <w:rsid w:val="006D6477"/>
    <w:rsid w:val="006D6DAD"/>
    <w:rsid w:val="006E46D3"/>
    <w:rsid w:val="006E77BA"/>
    <w:rsid w:val="006F1472"/>
    <w:rsid w:val="006F1D63"/>
    <w:rsid w:val="00704A2E"/>
    <w:rsid w:val="007120E2"/>
    <w:rsid w:val="00715C21"/>
    <w:rsid w:val="00716E8B"/>
    <w:rsid w:val="007210D3"/>
    <w:rsid w:val="007272A6"/>
    <w:rsid w:val="0073053F"/>
    <w:rsid w:val="00730A9D"/>
    <w:rsid w:val="00733940"/>
    <w:rsid w:val="00756458"/>
    <w:rsid w:val="00757FE6"/>
    <w:rsid w:val="00765A5A"/>
    <w:rsid w:val="0076748E"/>
    <w:rsid w:val="007723BD"/>
    <w:rsid w:val="00773F89"/>
    <w:rsid w:val="0077685E"/>
    <w:rsid w:val="00784701"/>
    <w:rsid w:val="0079065B"/>
    <w:rsid w:val="00790942"/>
    <w:rsid w:val="00792C0A"/>
    <w:rsid w:val="007A3C9B"/>
    <w:rsid w:val="007A7377"/>
    <w:rsid w:val="007B6D6F"/>
    <w:rsid w:val="007C116A"/>
    <w:rsid w:val="007C7239"/>
    <w:rsid w:val="007C75A7"/>
    <w:rsid w:val="007E0A08"/>
    <w:rsid w:val="007E48E1"/>
    <w:rsid w:val="007E57E3"/>
    <w:rsid w:val="007E78E9"/>
    <w:rsid w:val="007F2D6B"/>
    <w:rsid w:val="007F3058"/>
    <w:rsid w:val="007F428B"/>
    <w:rsid w:val="008046E8"/>
    <w:rsid w:val="0080563D"/>
    <w:rsid w:val="008064C4"/>
    <w:rsid w:val="00813A6C"/>
    <w:rsid w:val="00817201"/>
    <w:rsid w:val="00824279"/>
    <w:rsid w:val="008326F6"/>
    <w:rsid w:val="00836EEE"/>
    <w:rsid w:val="00847F34"/>
    <w:rsid w:val="00852A66"/>
    <w:rsid w:val="0085337D"/>
    <w:rsid w:val="008570AD"/>
    <w:rsid w:val="00857F06"/>
    <w:rsid w:val="0086314C"/>
    <w:rsid w:val="00864243"/>
    <w:rsid w:val="00870932"/>
    <w:rsid w:val="0087226A"/>
    <w:rsid w:val="008751B0"/>
    <w:rsid w:val="008A01AE"/>
    <w:rsid w:val="008A3C5F"/>
    <w:rsid w:val="008B152A"/>
    <w:rsid w:val="008C10E5"/>
    <w:rsid w:val="008C2A62"/>
    <w:rsid w:val="008C2AC7"/>
    <w:rsid w:val="008C32CE"/>
    <w:rsid w:val="008D382E"/>
    <w:rsid w:val="008D4CA7"/>
    <w:rsid w:val="008D4EB6"/>
    <w:rsid w:val="008E672B"/>
    <w:rsid w:val="008E7F04"/>
    <w:rsid w:val="008F46F9"/>
    <w:rsid w:val="0090542C"/>
    <w:rsid w:val="00906647"/>
    <w:rsid w:val="0091503C"/>
    <w:rsid w:val="009213AC"/>
    <w:rsid w:val="00931115"/>
    <w:rsid w:val="00932824"/>
    <w:rsid w:val="0093559F"/>
    <w:rsid w:val="00936BFF"/>
    <w:rsid w:val="00946312"/>
    <w:rsid w:val="00946BD2"/>
    <w:rsid w:val="00947180"/>
    <w:rsid w:val="00953B05"/>
    <w:rsid w:val="009544CA"/>
    <w:rsid w:val="00957CD4"/>
    <w:rsid w:val="009600C5"/>
    <w:rsid w:val="00961A69"/>
    <w:rsid w:val="00961D38"/>
    <w:rsid w:val="009710A5"/>
    <w:rsid w:val="00972583"/>
    <w:rsid w:val="00974497"/>
    <w:rsid w:val="00982C6E"/>
    <w:rsid w:val="00983847"/>
    <w:rsid w:val="00987F4B"/>
    <w:rsid w:val="009911B8"/>
    <w:rsid w:val="009A1600"/>
    <w:rsid w:val="009C29EB"/>
    <w:rsid w:val="009C4069"/>
    <w:rsid w:val="009D6F56"/>
    <w:rsid w:val="009D79BE"/>
    <w:rsid w:val="009E296B"/>
    <w:rsid w:val="009F3302"/>
    <w:rsid w:val="00A04244"/>
    <w:rsid w:val="00A109A2"/>
    <w:rsid w:val="00A1110C"/>
    <w:rsid w:val="00A13723"/>
    <w:rsid w:val="00A152A3"/>
    <w:rsid w:val="00A247FA"/>
    <w:rsid w:val="00A33B78"/>
    <w:rsid w:val="00A35E8B"/>
    <w:rsid w:val="00A40601"/>
    <w:rsid w:val="00A445C4"/>
    <w:rsid w:val="00A463F6"/>
    <w:rsid w:val="00A63481"/>
    <w:rsid w:val="00A655EB"/>
    <w:rsid w:val="00A7251A"/>
    <w:rsid w:val="00A73E7B"/>
    <w:rsid w:val="00A76F9B"/>
    <w:rsid w:val="00A77DE4"/>
    <w:rsid w:val="00A77EAB"/>
    <w:rsid w:val="00A90D15"/>
    <w:rsid w:val="00A94FF1"/>
    <w:rsid w:val="00A97074"/>
    <w:rsid w:val="00AA7B4D"/>
    <w:rsid w:val="00AB08D0"/>
    <w:rsid w:val="00AB0F0B"/>
    <w:rsid w:val="00AB2BC0"/>
    <w:rsid w:val="00AB6374"/>
    <w:rsid w:val="00AB78BA"/>
    <w:rsid w:val="00AC1243"/>
    <w:rsid w:val="00AC12DE"/>
    <w:rsid w:val="00AC46CC"/>
    <w:rsid w:val="00AD446E"/>
    <w:rsid w:val="00AD6BB8"/>
    <w:rsid w:val="00AF0B63"/>
    <w:rsid w:val="00AF1B01"/>
    <w:rsid w:val="00AF546F"/>
    <w:rsid w:val="00B102A6"/>
    <w:rsid w:val="00B14D1E"/>
    <w:rsid w:val="00B15315"/>
    <w:rsid w:val="00B206E6"/>
    <w:rsid w:val="00B20EA0"/>
    <w:rsid w:val="00B44310"/>
    <w:rsid w:val="00B51D43"/>
    <w:rsid w:val="00B56441"/>
    <w:rsid w:val="00B67013"/>
    <w:rsid w:val="00B8163D"/>
    <w:rsid w:val="00B857AB"/>
    <w:rsid w:val="00B85F46"/>
    <w:rsid w:val="00B87537"/>
    <w:rsid w:val="00B909CD"/>
    <w:rsid w:val="00B91E86"/>
    <w:rsid w:val="00B93778"/>
    <w:rsid w:val="00B976BD"/>
    <w:rsid w:val="00BA0C71"/>
    <w:rsid w:val="00BA4CA4"/>
    <w:rsid w:val="00BB6545"/>
    <w:rsid w:val="00BC1330"/>
    <w:rsid w:val="00BD00AD"/>
    <w:rsid w:val="00BE2158"/>
    <w:rsid w:val="00BE7E59"/>
    <w:rsid w:val="00BF60D7"/>
    <w:rsid w:val="00BF6858"/>
    <w:rsid w:val="00BF7FAF"/>
    <w:rsid w:val="00C012D9"/>
    <w:rsid w:val="00C05A43"/>
    <w:rsid w:val="00C1007B"/>
    <w:rsid w:val="00C14027"/>
    <w:rsid w:val="00C17F01"/>
    <w:rsid w:val="00C21BEF"/>
    <w:rsid w:val="00C2313D"/>
    <w:rsid w:val="00C23C00"/>
    <w:rsid w:val="00C2427D"/>
    <w:rsid w:val="00C267BE"/>
    <w:rsid w:val="00C300DB"/>
    <w:rsid w:val="00C3256C"/>
    <w:rsid w:val="00C35CBE"/>
    <w:rsid w:val="00C368CE"/>
    <w:rsid w:val="00C435A4"/>
    <w:rsid w:val="00C43D16"/>
    <w:rsid w:val="00C47818"/>
    <w:rsid w:val="00C51C03"/>
    <w:rsid w:val="00C61C9D"/>
    <w:rsid w:val="00C62A86"/>
    <w:rsid w:val="00C63EF0"/>
    <w:rsid w:val="00C7158D"/>
    <w:rsid w:val="00C74DD9"/>
    <w:rsid w:val="00C7502A"/>
    <w:rsid w:val="00C765B3"/>
    <w:rsid w:val="00C83961"/>
    <w:rsid w:val="00C84110"/>
    <w:rsid w:val="00CA694B"/>
    <w:rsid w:val="00CA7CA8"/>
    <w:rsid w:val="00CB01FD"/>
    <w:rsid w:val="00CB7EEA"/>
    <w:rsid w:val="00CC23C8"/>
    <w:rsid w:val="00CC2A80"/>
    <w:rsid w:val="00CC4369"/>
    <w:rsid w:val="00CD7863"/>
    <w:rsid w:val="00CE318D"/>
    <w:rsid w:val="00CE382B"/>
    <w:rsid w:val="00CF3270"/>
    <w:rsid w:val="00CF4C66"/>
    <w:rsid w:val="00D04421"/>
    <w:rsid w:val="00D07BBC"/>
    <w:rsid w:val="00D20947"/>
    <w:rsid w:val="00D33316"/>
    <w:rsid w:val="00D4500F"/>
    <w:rsid w:val="00D47B7D"/>
    <w:rsid w:val="00D5172F"/>
    <w:rsid w:val="00D64682"/>
    <w:rsid w:val="00D66D0E"/>
    <w:rsid w:val="00D80482"/>
    <w:rsid w:val="00D86CED"/>
    <w:rsid w:val="00D87AFA"/>
    <w:rsid w:val="00D91AAF"/>
    <w:rsid w:val="00D92F28"/>
    <w:rsid w:val="00D946A5"/>
    <w:rsid w:val="00D9761E"/>
    <w:rsid w:val="00DA0461"/>
    <w:rsid w:val="00DB1CB3"/>
    <w:rsid w:val="00DC2408"/>
    <w:rsid w:val="00DC71C0"/>
    <w:rsid w:val="00DD0257"/>
    <w:rsid w:val="00DD0A0D"/>
    <w:rsid w:val="00DD23C0"/>
    <w:rsid w:val="00DD26CF"/>
    <w:rsid w:val="00DD32FB"/>
    <w:rsid w:val="00DD7E89"/>
    <w:rsid w:val="00DE1AA0"/>
    <w:rsid w:val="00DE3150"/>
    <w:rsid w:val="00DE42C6"/>
    <w:rsid w:val="00DF1077"/>
    <w:rsid w:val="00DF42F8"/>
    <w:rsid w:val="00E02525"/>
    <w:rsid w:val="00E23CA8"/>
    <w:rsid w:val="00E320EC"/>
    <w:rsid w:val="00E331C2"/>
    <w:rsid w:val="00E34B2D"/>
    <w:rsid w:val="00E358D4"/>
    <w:rsid w:val="00E40079"/>
    <w:rsid w:val="00E40B56"/>
    <w:rsid w:val="00E43687"/>
    <w:rsid w:val="00E4503D"/>
    <w:rsid w:val="00E5683D"/>
    <w:rsid w:val="00E615CC"/>
    <w:rsid w:val="00E61C41"/>
    <w:rsid w:val="00E70B4B"/>
    <w:rsid w:val="00E74191"/>
    <w:rsid w:val="00E81C76"/>
    <w:rsid w:val="00E93355"/>
    <w:rsid w:val="00EA0206"/>
    <w:rsid w:val="00EA1F74"/>
    <w:rsid w:val="00EB08A5"/>
    <w:rsid w:val="00EB1F57"/>
    <w:rsid w:val="00EB386F"/>
    <w:rsid w:val="00EB6BCB"/>
    <w:rsid w:val="00ED4B58"/>
    <w:rsid w:val="00ED7184"/>
    <w:rsid w:val="00EE03F3"/>
    <w:rsid w:val="00EE34F2"/>
    <w:rsid w:val="00EF211C"/>
    <w:rsid w:val="00EF7675"/>
    <w:rsid w:val="00EF7982"/>
    <w:rsid w:val="00F066FC"/>
    <w:rsid w:val="00F06914"/>
    <w:rsid w:val="00F0736E"/>
    <w:rsid w:val="00F07E92"/>
    <w:rsid w:val="00F10333"/>
    <w:rsid w:val="00F241BB"/>
    <w:rsid w:val="00F255F0"/>
    <w:rsid w:val="00F35A78"/>
    <w:rsid w:val="00F409BF"/>
    <w:rsid w:val="00F50151"/>
    <w:rsid w:val="00F626E1"/>
    <w:rsid w:val="00F67737"/>
    <w:rsid w:val="00F71EE8"/>
    <w:rsid w:val="00F831A5"/>
    <w:rsid w:val="00F83D22"/>
    <w:rsid w:val="00F848D1"/>
    <w:rsid w:val="00F91218"/>
    <w:rsid w:val="00F92E0A"/>
    <w:rsid w:val="00F95A0B"/>
    <w:rsid w:val="00FA1672"/>
    <w:rsid w:val="00FA4DDE"/>
    <w:rsid w:val="00FA662D"/>
    <w:rsid w:val="00FB00DE"/>
    <w:rsid w:val="00FB16D2"/>
    <w:rsid w:val="00FC43BD"/>
    <w:rsid w:val="00FC774A"/>
    <w:rsid w:val="00FD10CF"/>
    <w:rsid w:val="00FD122E"/>
    <w:rsid w:val="00FD4163"/>
    <w:rsid w:val="00FD7B35"/>
    <w:rsid w:val="00FE771A"/>
    <w:rsid w:val="00FF3D19"/>
    <w:rsid w:val="00FF7A3A"/>
    <w:rsid w:val="433ADB7D"/>
    <w:rsid w:val="4637E61F"/>
    <w:rsid w:val="49E1BD25"/>
    <w:rsid w:val="56F0E187"/>
    <w:rsid w:val="5C578CCD"/>
    <w:rsid w:val="79D07D4F"/>
    <w:rsid w:val="7CF40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30F1D1"/>
  <w15:docId w15:val="{AFC57DD0-79E9-4E5F-AC64-673B8BF2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C22"/>
    <w:pPr>
      <w:spacing w:after="0" w:line="240" w:lineRule="auto"/>
    </w:pPr>
    <w:rPr>
      <w:rFonts w:ascii="Arial" w:hAnsi="Arial"/>
      <w:sz w:val="20"/>
    </w:rPr>
  </w:style>
  <w:style w:type="paragraph" w:styleId="Heading1">
    <w:name w:val="heading 1"/>
    <w:basedOn w:val="Normal"/>
    <w:next w:val="Normal"/>
    <w:link w:val="Heading1Char"/>
    <w:uiPriority w:val="9"/>
    <w:qFormat/>
    <w:rsid w:val="003B0C80"/>
    <w:pPr>
      <w:keepNext/>
      <w:keepLines/>
      <w:spacing w:after="120"/>
      <w:jc w:val="center"/>
      <w:outlineLvl w:val="0"/>
    </w:pPr>
    <w:rPr>
      <w:rFonts w:eastAsiaTheme="majorEastAsia" w:cstheme="majorBidi"/>
      <w:b/>
      <w:smallCaps/>
      <w:color w:val="C00000" w:themeColor="text2"/>
      <w:sz w:val="22"/>
      <w:szCs w:val="40"/>
    </w:rPr>
  </w:style>
  <w:style w:type="paragraph" w:styleId="Heading2">
    <w:name w:val="heading 2"/>
    <w:basedOn w:val="Normal"/>
    <w:next w:val="Normal"/>
    <w:link w:val="Heading2Char"/>
    <w:uiPriority w:val="9"/>
    <w:unhideWhenUsed/>
    <w:qFormat/>
    <w:rsid w:val="00B857AB"/>
    <w:pPr>
      <w:keepNext/>
      <w:keepLines/>
      <w:jc w:val="right"/>
      <w:outlineLvl w:val="1"/>
    </w:pPr>
    <w:rPr>
      <w:rFonts w:eastAsiaTheme="majorEastAsia" w:cstheme="majorBidi"/>
      <w:bCs/>
      <w:color w:val="666666" w:themeColor="background1"/>
      <w:sz w:val="1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rPr>
      <w:rFonts w:ascii="Tahoma" w:hAnsi="Tahoma" w:cs="Tahoma"/>
      <w:sz w:val="16"/>
      <w:szCs w:val="16"/>
    </w:rPr>
  </w:style>
  <w:style w:type="character" w:customStyle="1" w:styleId="BalloonTextChar">
    <w:name w:val="Balloon Text Char"/>
    <w:basedOn w:val="DefaultParagraphFont"/>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3B0C80"/>
    <w:rPr>
      <w:rFonts w:ascii="Arial" w:eastAsiaTheme="majorEastAsia" w:hAnsi="Arial" w:cstheme="majorBidi"/>
      <w:b/>
      <w:smallCaps/>
      <w:color w:val="C00000" w:themeColor="text2"/>
      <w:szCs w:val="40"/>
    </w:rPr>
  </w:style>
  <w:style w:type="character" w:customStyle="1" w:styleId="Heading2Char">
    <w:name w:val="Heading 2 Char"/>
    <w:basedOn w:val="DefaultParagraphFont"/>
    <w:link w:val="Heading2"/>
    <w:uiPriority w:val="9"/>
    <w:rsid w:val="00B857AB"/>
    <w:rPr>
      <w:rFonts w:ascii="Arial" w:eastAsiaTheme="majorEastAsia" w:hAnsi="Arial" w:cstheme="majorBidi"/>
      <w:bCs/>
      <w:color w:val="666666" w:themeColor="background1"/>
      <w:sz w:val="14"/>
      <w:szCs w:val="26"/>
    </w:rPr>
  </w:style>
  <w:style w:type="paragraph" w:styleId="NormalWeb">
    <w:name w:val="Normal (Web)"/>
    <w:basedOn w:val="Normal"/>
    <w:uiPriority w:val="99"/>
    <w:unhideWhenUsed/>
    <w:rsid w:val="00B14D1E"/>
    <w:rPr>
      <w:rFonts w:cs="Times New Roman"/>
      <w:sz w:val="24"/>
      <w:szCs w:val="24"/>
    </w:rPr>
  </w:style>
  <w:style w:type="paragraph" w:styleId="NoSpacing">
    <w:name w:val="No Spacing"/>
    <w:uiPriority w:val="1"/>
    <w:qFormat/>
    <w:rsid w:val="006D6DAD"/>
    <w:pPr>
      <w:spacing w:after="0" w:line="240" w:lineRule="auto"/>
    </w:pPr>
    <w:rPr>
      <w:rFonts w:ascii="Calibri" w:eastAsia="Calibri" w:hAnsi="Calibri" w:cs="Times New Roman"/>
    </w:rPr>
  </w:style>
  <w:style w:type="paragraph" w:styleId="ListParagraph">
    <w:name w:val="List Paragraph"/>
    <w:basedOn w:val="Normal"/>
    <w:uiPriority w:val="34"/>
    <w:qFormat/>
    <w:rsid w:val="00E5683D"/>
    <w:pPr>
      <w:ind w:left="720"/>
      <w:contextualSpacing/>
    </w:pPr>
  </w:style>
  <w:style w:type="character" w:styleId="CommentReference">
    <w:name w:val="annotation reference"/>
    <w:basedOn w:val="DefaultParagraphFont"/>
    <w:uiPriority w:val="99"/>
    <w:semiHidden/>
    <w:unhideWhenUsed/>
    <w:rsid w:val="00BF7FAF"/>
    <w:rPr>
      <w:sz w:val="16"/>
      <w:szCs w:val="16"/>
    </w:rPr>
  </w:style>
  <w:style w:type="paragraph" w:styleId="CommentText">
    <w:name w:val="annotation text"/>
    <w:basedOn w:val="Normal"/>
    <w:link w:val="CommentTextChar"/>
    <w:uiPriority w:val="99"/>
    <w:unhideWhenUsed/>
    <w:rsid w:val="00BF7FAF"/>
    <w:rPr>
      <w:szCs w:val="20"/>
    </w:rPr>
  </w:style>
  <w:style w:type="character" w:customStyle="1" w:styleId="CommentTextChar">
    <w:name w:val="Comment Text Char"/>
    <w:basedOn w:val="DefaultParagraphFont"/>
    <w:link w:val="CommentText"/>
    <w:uiPriority w:val="99"/>
    <w:rsid w:val="00BF7FA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7FAF"/>
    <w:rPr>
      <w:b/>
      <w:bCs/>
    </w:rPr>
  </w:style>
  <w:style w:type="character" w:customStyle="1" w:styleId="CommentSubjectChar">
    <w:name w:val="Comment Subject Char"/>
    <w:basedOn w:val="CommentTextChar"/>
    <w:link w:val="CommentSubject"/>
    <w:uiPriority w:val="99"/>
    <w:semiHidden/>
    <w:rsid w:val="00BF7FAF"/>
    <w:rPr>
      <w:rFonts w:ascii="Times New Roman" w:hAnsi="Times New Roman"/>
      <w:b/>
      <w:bCs/>
      <w:sz w:val="20"/>
      <w:szCs w:val="20"/>
    </w:rPr>
  </w:style>
  <w:style w:type="character" w:styleId="Hyperlink">
    <w:name w:val="Hyperlink"/>
    <w:basedOn w:val="DefaultParagraphFont"/>
    <w:uiPriority w:val="99"/>
    <w:unhideWhenUsed/>
    <w:rsid w:val="00DD23C0"/>
    <w:rPr>
      <w:color w:val="C00000" w:themeColor="hyperlink"/>
      <w:u w:val="single"/>
    </w:rPr>
  </w:style>
  <w:style w:type="character" w:customStyle="1" w:styleId="apple-converted-space">
    <w:name w:val="apple-converted-space"/>
    <w:basedOn w:val="DefaultParagraphFont"/>
    <w:rsid w:val="00DD23C0"/>
  </w:style>
  <w:style w:type="character" w:styleId="FollowedHyperlink">
    <w:name w:val="FollowedHyperlink"/>
    <w:basedOn w:val="DefaultParagraphFont"/>
    <w:uiPriority w:val="99"/>
    <w:semiHidden/>
    <w:unhideWhenUsed/>
    <w:rsid w:val="00C51C03"/>
    <w:rPr>
      <w:color w:val="C00000" w:themeColor="followedHyperlink"/>
      <w:u w:val="single"/>
    </w:rPr>
  </w:style>
  <w:style w:type="character" w:styleId="UnresolvedMention">
    <w:name w:val="Unresolved Mention"/>
    <w:basedOn w:val="DefaultParagraphFont"/>
    <w:uiPriority w:val="99"/>
    <w:semiHidden/>
    <w:unhideWhenUsed/>
    <w:rsid w:val="00957CD4"/>
    <w:rPr>
      <w:color w:val="605E5C"/>
      <w:shd w:val="clear" w:color="auto" w:fill="E1DFDD"/>
    </w:rPr>
  </w:style>
  <w:style w:type="character" w:customStyle="1" w:styleId="normaltextrun">
    <w:name w:val="normaltextrun"/>
    <w:basedOn w:val="DefaultParagraphFont"/>
    <w:rsid w:val="0069589A"/>
  </w:style>
  <w:style w:type="paragraph" w:customStyle="1" w:styleId="Proposal">
    <w:name w:val="Proposal"/>
    <w:basedOn w:val="Normal"/>
    <w:qFormat/>
    <w:rsid w:val="0069589A"/>
    <w:pPr>
      <w:spacing w:after="240"/>
      <w:ind w:firstLine="187"/>
      <w:jc w:val="both"/>
    </w:pPr>
    <w:rPr>
      <w:rFonts w:eastAsia="Times New Roman" w:cs="Times New Roman"/>
      <w:szCs w:val="24"/>
    </w:rPr>
  </w:style>
  <w:style w:type="paragraph" w:customStyle="1" w:styleId="paragraph">
    <w:name w:val="paragraph"/>
    <w:basedOn w:val="Normal"/>
    <w:rsid w:val="0069589A"/>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95A0B"/>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3342">
      <w:bodyDiv w:val="1"/>
      <w:marLeft w:val="0"/>
      <w:marRight w:val="0"/>
      <w:marTop w:val="0"/>
      <w:marBottom w:val="0"/>
      <w:divBdr>
        <w:top w:val="none" w:sz="0" w:space="0" w:color="auto"/>
        <w:left w:val="none" w:sz="0" w:space="0" w:color="auto"/>
        <w:bottom w:val="none" w:sz="0" w:space="0" w:color="auto"/>
        <w:right w:val="none" w:sz="0" w:space="0" w:color="auto"/>
      </w:divBdr>
    </w:div>
    <w:div w:id="383215565">
      <w:bodyDiv w:val="1"/>
      <w:marLeft w:val="0"/>
      <w:marRight w:val="0"/>
      <w:marTop w:val="0"/>
      <w:marBottom w:val="0"/>
      <w:divBdr>
        <w:top w:val="none" w:sz="0" w:space="0" w:color="auto"/>
        <w:left w:val="none" w:sz="0" w:space="0" w:color="auto"/>
        <w:bottom w:val="none" w:sz="0" w:space="0" w:color="auto"/>
        <w:right w:val="none" w:sz="0" w:space="0" w:color="auto"/>
      </w:divBdr>
    </w:div>
    <w:div w:id="482164324">
      <w:bodyDiv w:val="1"/>
      <w:marLeft w:val="0"/>
      <w:marRight w:val="0"/>
      <w:marTop w:val="0"/>
      <w:marBottom w:val="0"/>
      <w:divBdr>
        <w:top w:val="none" w:sz="0" w:space="0" w:color="auto"/>
        <w:left w:val="none" w:sz="0" w:space="0" w:color="auto"/>
        <w:bottom w:val="none" w:sz="0" w:space="0" w:color="auto"/>
        <w:right w:val="none" w:sz="0" w:space="0" w:color="auto"/>
      </w:divBdr>
    </w:div>
    <w:div w:id="702899563">
      <w:bodyDiv w:val="1"/>
      <w:marLeft w:val="0"/>
      <w:marRight w:val="0"/>
      <w:marTop w:val="0"/>
      <w:marBottom w:val="0"/>
      <w:divBdr>
        <w:top w:val="none" w:sz="0" w:space="0" w:color="auto"/>
        <w:left w:val="none" w:sz="0" w:space="0" w:color="auto"/>
        <w:bottom w:val="none" w:sz="0" w:space="0" w:color="auto"/>
        <w:right w:val="none" w:sz="0" w:space="0" w:color="auto"/>
      </w:divBdr>
    </w:div>
    <w:div w:id="743843901">
      <w:bodyDiv w:val="1"/>
      <w:marLeft w:val="0"/>
      <w:marRight w:val="0"/>
      <w:marTop w:val="0"/>
      <w:marBottom w:val="0"/>
      <w:divBdr>
        <w:top w:val="none" w:sz="0" w:space="0" w:color="auto"/>
        <w:left w:val="none" w:sz="0" w:space="0" w:color="auto"/>
        <w:bottom w:val="none" w:sz="0" w:space="0" w:color="auto"/>
        <w:right w:val="none" w:sz="0" w:space="0" w:color="auto"/>
      </w:divBdr>
    </w:div>
    <w:div w:id="1198396074">
      <w:bodyDiv w:val="1"/>
      <w:marLeft w:val="0"/>
      <w:marRight w:val="0"/>
      <w:marTop w:val="0"/>
      <w:marBottom w:val="0"/>
      <w:divBdr>
        <w:top w:val="none" w:sz="0" w:space="0" w:color="auto"/>
        <w:left w:val="none" w:sz="0" w:space="0" w:color="auto"/>
        <w:bottom w:val="none" w:sz="0" w:space="0" w:color="auto"/>
        <w:right w:val="none" w:sz="0" w:space="0" w:color="auto"/>
      </w:divBdr>
    </w:div>
    <w:div w:id="1269703792">
      <w:bodyDiv w:val="1"/>
      <w:marLeft w:val="0"/>
      <w:marRight w:val="0"/>
      <w:marTop w:val="0"/>
      <w:marBottom w:val="0"/>
      <w:divBdr>
        <w:top w:val="none" w:sz="0" w:space="0" w:color="auto"/>
        <w:left w:val="none" w:sz="0" w:space="0" w:color="auto"/>
        <w:bottom w:val="none" w:sz="0" w:space="0" w:color="auto"/>
        <w:right w:val="none" w:sz="0" w:space="0" w:color="auto"/>
      </w:divBdr>
    </w:div>
    <w:div w:id="2053535877">
      <w:bodyDiv w:val="1"/>
      <w:marLeft w:val="0"/>
      <w:marRight w:val="0"/>
      <w:marTop w:val="0"/>
      <w:marBottom w:val="0"/>
      <w:divBdr>
        <w:top w:val="none" w:sz="0" w:space="0" w:color="auto"/>
        <w:left w:val="none" w:sz="0" w:space="0" w:color="auto"/>
        <w:bottom w:val="none" w:sz="0" w:space="0" w:color="auto"/>
        <w:right w:val="none" w:sz="0" w:space="0" w:color="auto"/>
      </w:divBdr>
      <w:divsChild>
        <w:div w:id="66198224">
          <w:marLeft w:val="0"/>
          <w:marRight w:val="90"/>
          <w:marTop w:val="0"/>
          <w:marBottom w:val="0"/>
          <w:divBdr>
            <w:top w:val="none" w:sz="0" w:space="0" w:color="auto"/>
            <w:left w:val="none" w:sz="0" w:space="0" w:color="auto"/>
            <w:bottom w:val="none" w:sz="0" w:space="0" w:color="auto"/>
            <w:right w:val="none" w:sz="0" w:space="0" w:color="auto"/>
          </w:divBdr>
        </w:div>
        <w:div w:id="146284718">
          <w:marLeft w:val="0"/>
          <w:marRight w:val="90"/>
          <w:marTop w:val="0"/>
          <w:marBottom w:val="0"/>
          <w:divBdr>
            <w:top w:val="none" w:sz="0" w:space="0" w:color="auto"/>
            <w:left w:val="none" w:sz="0" w:space="0" w:color="auto"/>
            <w:bottom w:val="none" w:sz="0" w:space="0" w:color="auto"/>
            <w:right w:val="none" w:sz="0" w:space="0" w:color="auto"/>
          </w:divBdr>
        </w:div>
        <w:div w:id="285698899">
          <w:marLeft w:val="0"/>
          <w:marRight w:val="90"/>
          <w:marTop w:val="0"/>
          <w:marBottom w:val="0"/>
          <w:divBdr>
            <w:top w:val="none" w:sz="0" w:space="0" w:color="auto"/>
            <w:left w:val="none" w:sz="0" w:space="0" w:color="auto"/>
            <w:bottom w:val="none" w:sz="0" w:space="0" w:color="auto"/>
            <w:right w:val="none" w:sz="0" w:space="0" w:color="auto"/>
          </w:divBdr>
        </w:div>
        <w:div w:id="370881780">
          <w:marLeft w:val="0"/>
          <w:marRight w:val="90"/>
          <w:marTop w:val="0"/>
          <w:marBottom w:val="0"/>
          <w:divBdr>
            <w:top w:val="none" w:sz="0" w:space="0" w:color="auto"/>
            <w:left w:val="none" w:sz="0" w:space="0" w:color="auto"/>
            <w:bottom w:val="none" w:sz="0" w:space="0" w:color="auto"/>
            <w:right w:val="none" w:sz="0" w:space="0" w:color="auto"/>
          </w:divBdr>
        </w:div>
        <w:div w:id="407076455">
          <w:marLeft w:val="0"/>
          <w:marRight w:val="90"/>
          <w:marTop w:val="0"/>
          <w:marBottom w:val="0"/>
          <w:divBdr>
            <w:top w:val="none" w:sz="0" w:space="0" w:color="auto"/>
            <w:left w:val="none" w:sz="0" w:space="0" w:color="auto"/>
            <w:bottom w:val="none" w:sz="0" w:space="0" w:color="auto"/>
            <w:right w:val="none" w:sz="0" w:space="0" w:color="auto"/>
          </w:divBdr>
        </w:div>
        <w:div w:id="417992364">
          <w:marLeft w:val="0"/>
          <w:marRight w:val="90"/>
          <w:marTop w:val="280"/>
          <w:marBottom w:val="280"/>
          <w:divBdr>
            <w:top w:val="none" w:sz="0" w:space="0" w:color="auto"/>
            <w:left w:val="none" w:sz="0" w:space="0" w:color="auto"/>
            <w:bottom w:val="none" w:sz="0" w:space="0" w:color="auto"/>
            <w:right w:val="none" w:sz="0" w:space="0" w:color="auto"/>
          </w:divBdr>
        </w:div>
        <w:div w:id="522137290">
          <w:marLeft w:val="0"/>
          <w:marRight w:val="90"/>
          <w:marTop w:val="0"/>
          <w:marBottom w:val="0"/>
          <w:divBdr>
            <w:top w:val="none" w:sz="0" w:space="0" w:color="auto"/>
            <w:left w:val="none" w:sz="0" w:space="0" w:color="auto"/>
            <w:bottom w:val="none" w:sz="0" w:space="0" w:color="auto"/>
            <w:right w:val="none" w:sz="0" w:space="0" w:color="auto"/>
          </w:divBdr>
        </w:div>
        <w:div w:id="896624401">
          <w:marLeft w:val="0"/>
          <w:marRight w:val="0"/>
          <w:marTop w:val="0"/>
          <w:marBottom w:val="0"/>
          <w:divBdr>
            <w:top w:val="none" w:sz="0" w:space="0" w:color="auto"/>
            <w:left w:val="none" w:sz="0" w:space="0" w:color="auto"/>
            <w:bottom w:val="none" w:sz="0" w:space="0" w:color="auto"/>
            <w:right w:val="none" w:sz="0" w:space="0" w:color="auto"/>
          </w:divBdr>
        </w:div>
        <w:div w:id="906494126">
          <w:marLeft w:val="0"/>
          <w:marRight w:val="90"/>
          <w:marTop w:val="0"/>
          <w:marBottom w:val="0"/>
          <w:divBdr>
            <w:top w:val="none" w:sz="0" w:space="0" w:color="auto"/>
            <w:left w:val="none" w:sz="0" w:space="0" w:color="auto"/>
            <w:bottom w:val="none" w:sz="0" w:space="0" w:color="auto"/>
            <w:right w:val="none" w:sz="0" w:space="0" w:color="auto"/>
          </w:divBdr>
        </w:div>
        <w:div w:id="1235164839">
          <w:marLeft w:val="0"/>
          <w:marRight w:val="90"/>
          <w:marTop w:val="0"/>
          <w:marBottom w:val="0"/>
          <w:divBdr>
            <w:top w:val="none" w:sz="0" w:space="0" w:color="auto"/>
            <w:left w:val="none" w:sz="0" w:space="0" w:color="auto"/>
            <w:bottom w:val="none" w:sz="0" w:space="0" w:color="auto"/>
            <w:right w:val="none" w:sz="0" w:space="0" w:color="auto"/>
          </w:divBdr>
        </w:div>
        <w:div w:id="1320501389">
          <w:marLeft w:val="0"/>
          <w:marRight w:val="90"/>
          <w:marTop w:val="0"/>
          <w:marBottom w:val="0"/>
          <w:divBdr>
            <w:top w:val="none" w:sz="0" w:space="0" w:color="auto"/>
            <w:left w:val="none" w:sz="0" w:space="0" w:color="auto"/>
            <w:bottom w:val="none" w:sz="0" w:space="0" w:color="auto"/>
            <w:right w:val="none" w:sz="0" w:space="0" w:color="auto"/>
          </w:divBdr>
        </w:div>
        <w:div w:id="1496383816">
          <w:marLeft w:val="0"/>
          <w:marRight w:val="90"/>
          <w:marTop w:val="0"/>
          <w:marBottom w:val="0"/>
          <w:divBdr>
            <w:top w:val="none" w:sz="0" w:space="0" w:color="auto"/>
            <w:left w:val="none" w:sz="0" w:space="0" w:color="auto"/>
            <w:bottom w:val="none" w:sz="0" w:space="0" w:color="auto"/>
            <w:right w:val="none" w:sz="0" w:space="0" w:color="auto"/>
          </w:divBdr>
        </w:div>
        <w:div w:id="1568690550">
          <w:marLeft w:val="0"/>
          <w:marRight w:val="90"/>
          <w:marTop w:val="0"/>
          <w:marBottom w:val="0"/>
          <w:divBdr>
            <w:top w:val="none" w:sz="0" w:space="0" w:color="auto"/>
            <w:left w:val="none" w:sz="0" w:space="0" w:color="auto"/>
            <w:bottom w:val="none" w:sz="0" w:space="0" w:color="auto"/>
            <w:right w:val="none" w:sz="0" w:space="0" w:color="auto"/>
          </w:divBdr>
        </w:div>
        <w:div w:id="1684362743">
          <w:marLeft w:val="0"/>
          <w:marRight w:val="90"/>
          <w:marTop w:val="0"/>
          <w:marBottom w:val="0"/>
          <w:divBdr>
            <w:top w:val="none" w:sz="0" w:space="0" w:color="auto"/>
            <w:left w:val="none" w:sz="0" w:space="0" w:color="auto"/>
            <w:bottom w:val="none" w:sz="0" w:space="0" w:color="auto"/>
            <w:right w:val="none" w:sz="0" w:space="0" w:color="auto"/>
          </w:divBdr>
        </w:div>
        <w:div w:id="1787233454">
          <w:marLeft w:val="0"/>
          <w:marRight w:val="90"/>
          <w:marTop w:val="0"/>
          <w:marBottom w:val="0"/>
          <w:divBdr>
            <w:top w:val="none" w:sz="0" w:space="0" w:color="auto"/>
            <w:left w:val="none" w:sz="0" w:space="0" w:color="auto"/>
            <w:bottom w:val="none" w:sz="0" w:space="0" w:color="auto"/>
            <w:right w:val="none" w:sz="0" w:space="0" w:color="auto"/>
          </w:divBdr>
        </w:div>
        <w:div w:id="1818109125">
          <w:marLeft w:val="0"/>
          <w:marRight w:val="90"/>
          <w:marTop w:val="0"/>
          <w:marBottom w:val="0"/>
          <w:divBdr>
            <w:top w:val="none" w:sz="0" w:space="0" w:color="auto"/>
            <w:left w:val="none" w:sz="0" w:space="0" w:color="auto"/>
            <w:bottom w:val="none" w:sz="0" w:space="0" w:color="auto"/>
            <w:right w:val="none" w:sz="0" w:space="0" w:color="auto"/>
          </w:divBdr>
        </w:div>
        <w:div w:id="2112774364">
          <w:marLeft w:val="0"/>
          <w:marRight w:val="90"/>
          <w:marTop w:val="0"/>
          <w:marBottom w:val="0"/>
          <w:divBdr>
            <w:top w:val="none" w:sz="0" w:space="0" w:color="auto"/>
            <w:left w:val="none" w:sz="0" w:space="0" w:color="auto"/>
            <w:bottom w:val="none" w:sz="0" w:space="0" w:color="auto"/>
            <w:right w:val="none" w:sz="0" w:space="0" w:color="auto"/>
          </w:divBdr>
        </w:div>
        <w:div w:id="2132821493">
          <w:marLeft w:val="0"/>
          <w:marRight w:val="9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aa.osu.edu/raise-call-for-proposals" TargetMode="External"/><Relationship Id="rId18" Type="http://schemas.openxmlformats.org/officeDocument/2006/relationships/hyperlink" Target="https://oaa.osu.edu/raise-call-for-proposals" TargetMode="External"/><Relationship Id="rId26" Type="http://schemas.openxmlformats.org/officeDocument/2006/relationships/hyperlink" Target="https://ehe.osu.edu/human-sciences/human-nutrition/dietetics/bs/" TargetMode="External"/><Relationship Id="rId39" Type="http://schemas.openxmlformats.org/officeDocument/2006/relationships/header" Target="header3.xml"/><Relationship Id="rId21" Type="http://schemas.openxmlformats.org/officeDocument/2006/relationships/hyperlink" Target="https://oaa.osu.edu/raise-call-for-proposals" TargetMode="External"/><Relationship Id="rId34" Type="http://schemas.openxmlformats.org/officeDocument/2006/relationships/hyperlink" Target="https://osujoblinks.com/0ryq"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xtension.osu.edu/home" TargetMode="External"/><Relationship Id="rId20" Type="http://schemas.openxmlformats.org/officeDocument/2006/relationships/hyperlink" Target="https://oaa.osu.edu/raise-call-for-proposals" TargetMode="External"/><Relationship Id="rId29" Type="http://schemas.openxmlformats.org/officeDocument/2006/relationships/hyperlink" Target="https://ehe.osu.edu/human-sciences/kinesiology/HPN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he.osu.edu/graduate/nutrition" TargetMode="External"/><Relationship Id="rId24" Type="http://schemas.openxmlformats.org/officeDocument/2006/relationships/hyperlink" Target="https://ehe.osu.edu/human-sciences/human-nutrition/ms/" TargetMode="External"/><Relationship Id="rId32" Type="http://schemas.openxmlformats.org/officeDocument/2006/relationships/hyperlink" Target="http://www.osu.ed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edicine.osu.edu/" TargetMode="External"/><Relationship Id="rId23" Type="http://schemas.openxmlformats.org/officeDocument/2006/relationships/hyperlink" Target="https://osun.osu.edu/" TargetMode="External"/><Relationship Id="rId28" Type="http://schemas.openxmlformats.org/officeDocument/2006/relationships/hyperlink" Target="https://ehe.osu.edu/human-sciences/human-nutrition/major/"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oaa.osu.edu/raise-call-for-proposals" TargetMode="External"/><Relationship Id="rId31" Type="http://schemas.openxmlformats.org/officeDocument/2006/relationships/hyperlink" Target="https://hrs.osu.edu/academics/graduate-programs/master-of-dietetics-and-nutri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cer.osu.edu/for-healthcare-professionals/find-a-department-or-division/department-of-radiation-oncology" TargetMode="External"/><Relationship Id="rId22" Type="http://schemas.openxmlformats.org/officeDocument/2006/relationships/hyperlink" Target="https://hrs.osu.edu/academics/graduate-programs/master-of-dietetics-and-nutrition" TargetMode="External"/><Relationship Id="rId27" Type="http://schemas.openxmlformats.org/officeDocument/2006/relationships/hyperlink" Target="https://ehe.osu.edu/human-sciences/human-nutrition/industry/bs/" TargetMode="External"/><Relationship Id="rId30" Type="http://schemas.openxmlformats.org/officeDocument/2006/relationships/hyperlink" Target="https://campbellhall-renovation.ehe.osu.edu/"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he.osu.edu/human-sciences" TargetMode="External"/><Relationship Id="rId17" Type="http://schemas.openxmlformats.org/officeDocument/2006/relationships/hyperlink" Target="https://cfaes.osu.edu/" TargetMode="External"/><Relationship Id="rId25" Type="http://schemas.openxmlformats.org/officeDocument/2006/relationships/hyperlink" Target="https://hrs.osu.edu/academics/graduate-programs/master-of-dietetics-and-nutrition" TargetMode="External"/><Relationship Id="rId33" Type="http://schemas.openxmlformats.org/officeDocument/2006/relationships/hyperlink" Target="mailto:Bruno.27@osu.edu" TargetMode="External"/><Relationship Id="rId38"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hio State Palette">
      <a:dk1>
        <a:sysClr val="windowText" lastClr="000000"/>
      </a:dk1>
      <a:lt1>
        <a:srgbClr val="666666"/>
      </a:lt1>
      <a:dk2>
        <a:srgbClr val="C00000"/>
      </a:dk2>
      <a:lt2>
        <a:srgbClr val="666666"/>
      </a:lt2>
      <a:accent1>
        <a:srgbClr val="C00000"/>
      </a:accent1>
      <a:accent2>
        <a:srgbClr val="666666"/>
      </a:accent2>
      <a:accent3>
        <a:srgbClr val="000000"/>
      </a:accent3>
      <a:accent4>
        <a:srgbClr val="C00000"/>
      </a:accent4>
      <a:accent5>
        <a:srgbClr val="C00000"/>
      </a:accent5>
      <a:accent6>
        <a:srgbClr val="C00000"/>
      </a:accent6>
      <a:hlink>
        <a:srgbClr val="C00000"/>
      </a:hlink>
      <a:folHlink>
        <a:srgbClr val="C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8A1A9664DCE44AA6649631F0A774A" ma:contentTypeVersion="2" ma:contentTypeDescription="Create a new document." ma:contentTypeScope="" ma:versionID="e04c761bbd541f36299425ee5ef29de6">
  <xsd:schema xmlns:xsd="http://www.w3.org/2001/XMLSchema" xmlns:xs="http://www.w3.org/2001/XMLSchema" xmlns:p="http://schemas.microsoft.com/office/2006/metadata/properties" xmlns:ns2="6a04f2da-079a-460d-8d7c-98b88d7844a3" targetNamespace="http://schemas.microsoft.com/office/2006/metadata/properties" ma:root="true" ma:fieldsID="a6f10a0555778ca188c9c830427443fc" ns2:_="">
    <xsd:import namespace="6a04f2da-079a-460d-8d7c-98b88d7844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4f2da-079a-460d-8d7c-98b88d7844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2140D-E1D9-48CD-ADAC-CF9F75165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04f2da-079a-460d-8d7c-98b88d784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419A6-CF53-4AB3-A26D-25D29C2C62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6813C-6606-4375-BD7D-67EF42DEF333}">
  <ds:schemaRefs>
    <ds:schemaRef ds:uri="http://schemas.microsoft.com/sharepoint/v3/contenttype/forms"/>
  </ds:schemaRefs>
</ds:datastoreItem>
</file>

<file path=customXml/itemProps4.xml><?xml version="1.0" encoding="utf-8"?>
<ds:datastoreItem xmlns:ds="http://schemas.openxmlformats.org/officeDocument/2006/customXml" ds:itemID="{F7EBFDEE-85C1-451E-99A3-68E5D7BE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Stephanie</dc:creator>
  <cp:keywords/>
  <dc:description/>
  <cp:lastModifiedBy>Julie Bettker</cp:lastModifiedBy>
  <cp:revision>2</cp:revision>
  <cp:lastPrinted>2022-11-10T17:44:00Z</cp:lastPrinted>
  <dcterms:created xsi:type="dcterms:W3CDTF">2022-11-22T21:34:00Z</dcterms:created>
  <dcterms:modified xsi:type="dcterms:W3CDTF">2022-11-22T21:34:00Z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0x010100B7F8A1A9664DCE44AA6649631F0A774A</vt:lpwstr>
  </property>
</Properties>
</file>