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EBA9" w14:textId="77777777" w:rsidR="00221F28" w:rsidRDefault="000C609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/>
      </w:r>
      <w:r w:rsidR="40662DAA" w:rsidRPr="6F19EB11">
        <w:rPr>
          <w:rFonts w:ascii="Times New Roman" w:eastAsia="Times New Roman" w:hAnsi="Times New Roman" w:cs="Times New Roman"/>
          <w:b/>
          <w:bCs/>
          <w:sz w:val="24"/>
          <w:szCs w:val="24"/>
        </w:rPr>
        <w:t>Director of Development</w:t>
      </w:r>
      <w:r>
        <w:br/>
      </w:r>
      <w:r w:rsidR="40662DAA" w:rsidRPr="6F19EB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Job Description </w:t>
      </w:r>
    </w:p>
    <w:p w14:paraId="587B3B7C" w14:textId="77777777" w:rsidR="0020038B" w:rsidRPr="0020038B" w:rsidRDefault="00F30EAC" w:rsidP="0020038B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Role Overview</w:t>
      </w:r>
    </w:p>
    <w:p w14:paraId="115783B3" w14:textId="77777777" w:rsidR="00705115" w:rsidRDefault="00F30EAC" w:rsidP="0020038B">
      <w:pPr>
        <w:pStyle w:val="NormalWeb"/>
      </w:pPr>
      <w:r>
        <w:t>Reporting to the Executive Director, the Director of Development is a strategic and hands-on fundraising leader responsible for</w:t>
      </w:r>
      <w:r w:rsidR="007D6EC6">
        <w:t xml:space="preserve"> building and</w:t>
      </w:r>
      <w:r>
        <w:t xml:space="preserve"> advancing GSH’s mission through effective storytelling, donor engagement, and fundraising innovation. </w:t>
      </w:r>
      <w:r w:rsidR="001C7CC3">
        <w:t xml:space="preserve">This is a </w:t>
      </w:r>
      <w:r w:rsidR="005C0198">
        <w:t>foundational leadership role</w:t>
      </w:r>
      <w:r w:rsidR="008B00AF">
        <w:t xml:space="preserve"> </w:t>
      </w:r>
      <w:r w:rsidR="006A7F53">
        <w:t>designed for someone</w:t>
      </w:r>
      <w:r w:rsidR="00C66669">
        <w:t xml:space="preserve"> </w:t>
      </w:r>
      <w:r w:rsidR="00780C51">
        <w:t>eager</w:t>
      </w:r>
      <w:r w:rsidR="00C66669">
        <w:t xml:space="preserve"> to meet this moment – strengthening </w:t>
      </w:r>
      <w:r w:rsidR="00EE3972">
        <w:t>GSH’s visibility, credibility, and impact during a period of heightened need and uncertainty</w:t>
      </w:r>
      <w:r w:rsidR="00780C51">
        <w:t xml:space="preserve"> by shaping</w:t>
      </w:r>
      <w:r w:rsidR="008B00AF">
        <w:t xml:space="preserve"> strategy, test</w:t>
      </w:r>
      <w:r w:rsidR="00705115">
        <w:t>ing</w:t>
      </w:r>
      <w:r w:rsidR="008B00AF">
        <w:t xml:space="preserve"> approaches, and build systems and capacity over time. </w:t>
      </w:r>
    </w:p>
    <w:p w14:paraId="380BADFD" w14:textId="4B31914F" w:rsidR="00F30EAC" w:rsidRDefault="00F30EAC" w:rsidP="0020038B">
      <w:pPr>
        <w:pStyle w:val="NormalWeb"/>
      </w:pPr>
      <w:r>
        <w:t xml:space="preserve">The Director oversees communications, donor cultivation, and Board engagement while managing one </w:t>
      </w:r>
      <w:r w:rsidR="004C6A23">
        <w:t xml:space="preserve">partial </w:t>
      </w:r>
      <w:r>
        <w:t>direct report and external consultants</w:t>
      </w:r>
      <w:r w:rsidR="00057142">
        <w:t>, with the opportunity to design the</w:t>
      </w:r>
      <w:r w:rsidR="00EB3A60">
        <w:t xml:space="preserve"> future structure of the development function as the organization </w:t>
      </w:r>
      <w:r w:rsidR="00BB18B3">
        <w:t>deepens philanthropic engagement.</w:t>
      </w:r>
    </w:p>
    <w:p w14:paraId="39F451F7" w14:textId="0F0E258A" w:rsidR="00F30EAC" w:rsidRDefault="00F30EAC" w:rsidP="0020038B">
      <w:pPr>
        <w:pStyle w:val="NormalWeb"/>
      </w:pPr>
      <w:r>
        <w:t>This position requires a combination of relationship-building, creative communication, and data-driven strategy. The ideal candidate is both a strong writer and a persuasive connector</w:t>
      </w:r>
      <w:r w:rsidR="002F43FB">
        <w:t xml:space="preserve"> – </w:t>
      </w:r>
      <w:r>
        <w:t>someone who can translate complex issues into human-centered stories that inspire giving.</w:t>
      </w:r>
      <w:r w:rsidR="00C11DC4">
        <w:t xml:space="preserve"> </w:t>
      </w:r>
    </w:p>
    <w:p w14:paraId="0E1F40D2" w14:textId="77777777" w:rsidR="00D024A9" w:rsidRPr="0020038B" w:rsidRDefault="00D024A9" w:rsidP="00D024A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D79F7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About Good Shepherd Housing and Family Services, Inc.</w:t>
      </w:r>
    </w:p>
    <w:p w14:paraId="600663BF" w14:textId="77777777" w:rsidR="00D024A9" w:rsidRDefault="00D024A9" w:rsidP="00D024A9">
      <w:pPr>
        <w:pStyle w:val="NormalWeb"/>
      </w:pPr>
      <w:r>
        <w:t>For over 50 years, Good Shepherd Housing (GSH) has been a cornerstone in Fairfax County, VA, turning the key to brighter futures for families and individuals at risk of being unhoused or priced out of their own communities. With a $3.5 million annual budget and more than 100 affordable housing units, GSH helps over 1,000 residents each year secure stability and self-sufficiency. Beyond housing, GSH provides wraparound services – financial counseling, children’s resources, emergency relief, and career coaching – that strengthen the whole person and the whole community.</w:t>
      </w:r>
    </w:p>
    <w:p w14:paraId="6CF936DC" w14:textId="77777777" w:rsidR="00F30EAC" w:rsidRPr="0020038B" w:rsidRDefault="00F30EAC" w:rsidP="0020038B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Key Responsibilities</w:t>
      </w:r>
    </w:p>
    <w:p w14:paraId="3BD5CB90" w14:textId="77777777" w:rsidR="0020038B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0038B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Strategic Fundraising Leadership</w:t>
      </w:r>
    </w:p>
    <w:p w14:paraId="24351A57" w14:textId="47A05811" w:rsidR="00F30EAC" w:rsidRDefault="00F30EAC" w:rsidP="0020038B">
      <w:pPr>
        <w:pStyle w:val="NormalWeb"/>
        <w:numPr>
          <w:ilvl w:val="0"/>
          <w:numId w:val="5"/>
        </w:numPr>
      </w:pPr>
      <w:r>
        <w:t>Develop and implement a comprehensive fundraising strategy across individual, corporate, and foundation giving</w:t>
      </w:r>
      <w:r w:rsidR="00E76432">
        <w:t>,</w:t>
      </w:r>
      <w:r w:rsidR="00A124EB">
        <w:t xml:space="preserve"> with the autonomy to pilot new approaches, refine systems, and build scalable practices.</w:t>
      </w:r>
    </w:p>
    <w:p w14:paraId="24403AFF" w14:textId="77777777" w:rsidR="00F30EAC" w:rsidRDefault="00F30EAC" w:rsidP="00F30EAC">
      <w:pPr>
        <w:pStyle w:val="NormalWeb"/>
        <w:numPr>
          <w:ilvl w:val="0"/>
          <w:numId w:val="5"/>
        </w:numPr>
      </w:pPr>
      <w:r>
        <w:t>Lead donor segmentation, annual fund campaigns, and major gift initiatives, ensuring steady revenue growth and diversified support.</w:t>
      </w:r>
    </w:p>
    <w:p w14:paraId="4F2415BD" w14:textId="28D2C906" w:rsidR="00F30EAC" w:rsidRDefault="00F30EAC" w:rsidP="00F30EAC">
      <w:pPr>
        <w:pStyle w:val="NormalWeb"/>
        <w:numPr>
          <w:ilvl w:val="0"/>
          <w:numId w:val="5"/>
        </w:numPr>
      </w:pPr>
      <w:r>
        <w:lastRenderedPageBreak/>
        <w:t>Identify and cultivate new prospects,</w:t>
      </w:r>
      <w:r w:rsidR="00680C71">
        <w:t xml:space="preserve"> serve as the organization’s primary fundraising expert,</w:t>
      </w:r>
      <w:r>
        <w:t xml:space="preserve"> prepare the Executive Director for donor meetings, and help advance relationships toward successful commitments.</w:t>
      </w:r>
    </w:p>
    <w:p w14:paraId="3662C9FA" w14:textId="6D5F723E" w:rsidR="00F30EAC" w:rsidRDefault="00F30EAC" w:rsidP="00F30EAC">
      <w:pPr>
        <w:pStyle w:val="NormalWeb"/>
        <w:numPr>
          <w:ilvl w:val="0"/>
          <w:numId w:val="5"/>
        </w:numPr>
      </w:pPr>
      <w:r>
        <w:t>Manage key fundraising events that align with strategic priorities</w:t>
      </w:r>
      <w:r w:rsidR="002F43FB">
        <w:t xml:space="preserve"> – </w:t>
      </w:r>
      <w:r>
        <w:t>including an annual golf tournament, a five-year anniversary gala (next in 2029), and occasional special events</w:t>
      </w:r>
      <w:r w:rsidR="002F43FB">
        <w:t xml:space="preserve"> – </w:t>
      </w:r>
      <w:r>
        <w:t xml:space="preserve">focused on deepening donor relationships </w:t>
      </w:r>
      <w:r w:rsidR="00E74E6C">
        <w:t>and organization</w:t>
      </w:r>
      <w:r w:rsidR="0062493F">
        <w:t xml:space="preserve"> reputation </w:t>
      </w:r>
      <w:r>
        <w:t>rather than increasing event volume</w:t>
      </w:r>
      <w:r w:rsidR="00576C72">
        <w:t>, with clear revenue, stewardship, and follow-up objectives tied to broader fundraising strategy.</w:t>
      </w:r>
    </w:p>
    <w:p w14:paraId="06EB5F41" w14:textId="77777777" w:rsidR="00F30EAC" w:rsidRDefault="00F30EAC" w:rsidP="00F30EAC">
      <w:pPr>
        <w:pStyle w:val="NormalWeb"/>
        <w:numPr>
          <w:ilvl w:val="0"/>
          <w:numId w:val="5"/>
        </w:numPr>
      </w:pPr>
      <w:r>
        <w:t>Secure sponsorships, oversee logistics, and collaborate with vendors, consultants, and volunteers to deliver events that reinforce the organization’s mission and impact.</w:t>
      </w:r>
    </w:p>
    <w:p w14:paraId="0EB1F584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C5602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Communications and Donor Engagement</w:t>
      </w:r>
    </w:p>
    <w:p w14:paraId="5C248592" w14:textId="38C90BC7" w:rsidR="00F30EAC" w:rsidRDefault="00F30EAC" w:rsidP="00522536">
      <w:pPr>
        <w:pStyle w:val="NormalWeb"/>
        <w:numPr>
          <w:ilvl w:val="0"/>
          <w:numId w:val="6"/>
        </w:numPr>
        <w:spacing w:before="0" w:beforeAutospacing="0"/>
      </w:pPr>
      <w:r>
        <w:t>Direct all donor-facing communications, including newsletters, social media, direct mail, and email appeals</w:t>
      </w:r>
      <w:r w:rsidR="002F43FB">
        <w:t xml:space="preserve"> – </w:t>
      </w:r>
      <w:r>
        <w:t>with the ability to design visually compelling materials.</w:t>
      </w:r>
    </w:p>
    <w:p w14:paraId="002509DC" w14:textId="77777777" w:rsidR="00F30EAC" w:rsidRDefault="00F30EAC" w:rsidP="00F30EAC">
      <w:pPr>
        <w:pStyle w:val="NormalWeb"/>
        <w:numPr>
          <w:ilvl w:val="0"/>
          <w:numId w:val="6"/>
        </w:numPr>
      </w:pPr>
      <w:r>
        <w:t>Develop messaging for “urgent need” or rapid-response campaigns that connect donors to immediate impact.</w:t>
      </w:r>
    </w:p>
    <w:p w14:paraId="27F7EBE7" w14:textId="44C1ADD8" w:rsidR="00F30EAC" w:rsidRDefault="00F30EAC" w:rsidP="00F30EAC">
      <w:pPr>
        <w:pStyle w:val="NormalWeb"/>
        <w:numPr>
          <w:ilvl w:val="0"/>
          <w:numId w:val="6"/>
        </w:numPr>
      </w:pPr>
      <w:r>
        <w:t xml:space="preserve">Maintain consistent </w:t>
      </w:r>
      <w:r w:rsidR="0062493F">
        <w:t xml:space="preserve">branding </w:t>
      </w:r>
      <w:r>
        <w:t>and mission-driven storytelling across digital, print, and event channels.</w:t>
      </w:r>
    </w:p>
    <w:p w14:paraId="797816C4" w14:textId="0253C971" w:rsidR="000200E6" w:rsidRDefault="000200E6" w:rsidP="00F30EAC">
      <w:pPr>
        <w:pStyle w:val="NormalWeb"/>
        <w:numPr>
          <w:ilvl w:val="0"/>
          <w:numId w:val="6"/>
        </w:numPr>
      </w:pPr>
      <w:r>
        <w:t>Embrace and effectively leverage emerging tools</w:t>
      </w:r>
      <w:r w:rsidR="009028B3">
        <w:t xml:space="preserve"> – </w:t>
      </w:r>
      <w:r>
        <w:t>including AI-assisted writing and design</w:t>
      </w:r>
      <w:r w:rsidR="009028B3">
        <w:t xml:space="preserve"> – </w:t>
      </w:r>
      <w:r>
        <w:t xml:space="preserve">to enhance messaging, streamline workflows, and increase the reach and impact of fundraising </w:t>
      </w:r>
      <w:r w:rsidR="00C86F88">
        <w:t>initiatives</w:t>
      </w:r>
      <w:r>
        <w:t>.</w:t>
      </w:r>
    </w:p>
    <w:p w14:paraId="077E24B5" w14:textId="17C4DA23" w:rsidR="00AF5A88" w:rsidRDefault="00863045" w:rsidP="00F30EAC">
      <w:pPr>
        <w:pStyle w:val="NormalWeb"/>
        <w:numPr>
          <w:ilvl w:val="0"/>
          <w:numId w:val="6"/>
        </w:numPr>
      </w:pPr>
      <w:r>
        <w:t>Manage</w:t>
      </w:r>
      <w:r w:rsidR="00AF5A88">
        <w:t xml:space="preserve"> social media and digital communication tools, using them strategically to expand GSH’s reach, engage donors, and share compelling stories of impact.</w:t>
      </w:r>
    </w:p>
    <w:p w14:paraId="55371CFF" w14:textId="01AEAE36" w:rsidR="0099135F" w:rsidRDefault="0099135F" w:rsidP="00F30EAC">
      <w:pPr>
        <w:pStyle w:val="NormalWeb"/>
        <w:numPr>
          <w:ilvl w:val="0"/>
          <w:numId w:val="6"/>
        </w:numPr>
      </w:pPr>
      <w:r>
        <w:t xml:space="preserve">Represent GSH at community and industry events, </w:t>
      </w:r>
      <w:r w:rsidR="0045219B">
        <w:t>building relationships across the philanthropic, nonprofit, and regional business communities and serving as a visi</w:t>
      </w:r>
      <w:r w:rsidR="00D261E7">
        <w:t xml:space="preserve">ble ambassador for GSH’s mission and impact. </w:t>
      </w:r>
    </w:p>
    <w:p w14:paraId="1F64B3E2" w14:textId="2754C45C" w:rsidR="00447269" w:rsidRDefault="00447269" w:rsidP="00F30EAC">
      <w:pPr>
        <w:pStyle w:val="NormalWeb"/>
        <w:numPr>
          <w:ilvl w:val="0"/>
          <w:numId w:val="6"/>
        </w:numPr>
      </w:pPr>
      <w:r w:rsidRPr="00447269">
        <w:rPr>
          <w:lang w:val="en"/>
        </w:rPr>
        <w:t xml:space="preserve">Proactively build GSH’s presence and relationships within </w:t>
      </w:r>
      <w:proofErr w:type="gramStart"/>
      <w:r w:rsidRPr="00447269">
        <w:rPr>
          <w:lang w:val="en"/>
        </w:rPr>
        <w:t>the Northern</w:t>
      </w:r>
      <w:proofErr w:type="gramEnd"/>
      <w:r w:rsidRPr="00447269">
        <w:rPr>
          <w:lang w:val="en"/>
        </w:rPr>
        <w:t xml:space="preserve"> Virginia philanthropic, business, and nonprofit communities to expand awareness, partnerships, and long-term investment.</w:t>
      </w:r>
    </w:p>
    <w:p w14:paraId="6D21D27C" w14:textId="77777777" w:rsidR="00F30EAC" w:rsidRPr="00C5602E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C5602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Data and Systems Management</w:t>
      </w:r>
    </w:p>
    <w:p w14:paraId="4594D7E8" w14:textId="77777777" w:rsidR="00F30EAC" w:rsidRDefault="00F30EAC" w:rsidP="00522536">
      <w:pPr>
        <w:pStyle w:val="NormalWeb"/>
        <w:numPr>
          <w:ilvl w:val="0"/>
          <w:numId w:val="7"/>
        </w:numPr>
        <w:spacing w:before="0" w:beforeAutospacing="0"/>
      </w:pPr>
      <w:r>
        <w:t xml:space="preserve">Leverage the donor database (currently </w:t>
      </w:r>
      <w:proofErr w:type="spellStart"/>
      <w:r>
        <w:t>Bloomerang</w:t>
      </w:r>
      <w:proofErr w:type="spellEnd"/>
      <w:r>
        <w:t>) to analyze giving trends, track relationships, and inform strategy.</w:t>
      </w:r>
    </w:p>
    <w:p w14:paraId="1CD2A870" w14:textId="6F14CBE1" w:rsidR="00F30EAC" w:rsidRDefault="00F30EAC" w:rsidP="0D79F79E">
      <w:pPr>
        <w:pStyle w:val="NormalWeb"/>
        <w:numPr>
          <w:ilvl w:val="0"/>
          <w:numId w:val="7"/>
        </w:numPr>
      </w:pPr>
      <w:r>
        <w:t>Serve as project lead if the organization transitions to a new CRM, ensuring data integrity and adoption across the team.</w:t>
      </w:r>
    </w:p>
    <w:p w14:paraId="761DC401" w14:textId="32C9F049" w:rsidR="437D9BE2" w:rsidRDefault="437D9BE2" w:rsidP="0D79F79E">
      <w:pPr>
        <w:pStyle w:val="NormalWeb"/>
        <w:numPr>
          <w:ilvl w:val="0"/>
          <w:numId w:val="7"/>
        </w:numPr>
      </w:pPr>
      <w:r>
        <w:t>Oversee monthly financial reports to track the annual budget</w:t>
      </w:r>
      <w:r w:rsidR="008104F2">
        <w:t xml:space="preserve"> and </w:t>
      </w:r>
      <w:r w:rsidR="004B71C1">
        <w:t>funding stream goals.</w:t>
      </w:r>
    </w:p>
    <w:p w14:paraId="7A586CB5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52253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t>Board and Committee Partnership</w:t>
      </w:r>
    </w:p>
    <w:p w14:paraId="2D4F4DDF" w14:textId="77777777" w:rsidR="00F30EAC" w:rsidRDefault="00F30EAC" w:rsidP="00522536">
      <w:pPr>
        <w:pStyle w:val="NormalWeb"/>
        <w:numPr>
          <w:ilvl w:val="0"/>
          <w:numId w:val="8"/>
        </w:numPr>
        <w:spacing w:before="0" w:beforeAutospacing="0"/>
      </w:pPr>
      <w:r>
        <w:t>Manage and partner with the Development Committee of the Board, comprised of experienced fundraisers and community leaders.</w:t>
      </w:r>
    </w:p>
    <w:p w14:paraId="566B3010" w14:textId="77777777" w:rsidR="00F30EAC" w:rsidRDefault="00F30EAC" w:rsidP="00F30EAC">
      <w:pPr>
        <w:pStyle w:val="NormalWeb"/>
        <w:numPr>
          <w:ilvl w:val="0"/>
          <w:numId w:val="8"/>
        </w:numPr>
      </w:pPr>
      <w:r>
        <w:t>Provide clear reporting, strategy updates, and engagement opportunities that empower Board members to support fundraising success.</w:t>
      </w:r>
    </w:p>
    <w:p w14:paraId="691FBDA9" w14:textId="77777777" w:rsidR="00F30EAC" w:rsidRPr="00522536" w:rsidRDefault="00F30EAC" w:rsidP="0052253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522536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</w:rPr>
        <w:lastRenderedPageBreak/>
        <w:t>Leadership and Collaboration</w:t>
      </w:r>
    </w:p>
    <w:p w14:paraId="01BBF329" w14:textId="255E007F" w:rsidR="00F30EAC" w:rsidRDefault="00F30EAC" w:rsidP="00522536">
      <w:pPr>
        <w:pStyle w:val="NormalWeb"/>
        <w:numPr>
          <w:ilvl w:val="0"/>
          <w:numId w:val="9"/>
        </w:numPr>
        <w:spacing w:before="0" w:beforeAutospacing="0"/>
      </w:pPr>
      <w:r>
        <w:t>Serve on the leadership team, working closely with the Executive Director and peers to embed a culture of philanthropy across the organization</w:t>
      </w:r>
      <w:r w:rsidR="00447269">
        <w:t xml:space="preserve"> and position fundraising as core organizational infrastructure, not a support function.</w:t>
      </w:r>
    </w:p>
    <w:p w14:paraId="226C1B8D" w14:textId="5C10D401" w:rsidR="00F30EAC" w:rsidRDefault="00F30EAC" w:rsidP="00F30EAC">
      <w:pPr>
        <w:pStyle w:val="NormalWeb"/>
        <w:numPr>
          <w:ilvl w:val="0"/>
          <w:numId w:val="9"/>
        </w:numPr>
      </w:pPr>
      <w:r>
        <w:t xml:space="preserve">Supervise one </w:t>
      </w:r>
      <w:r w:rsidR="000F2499">
        <w:t xml:space="preserve">partial </w:t>
      </w:r>
      <w:r>
        <w:t xml:space="preserve">direct report and </w:t>
      </w:r>
      <w:r w:rsidR="000F2499">
        <w:t xml:space="preserve">episodic </w:t>
      </w:r>
      <w:r>
        <w:t>consultants supporting communications, events, and donor engagement.</w:t>
      </w:r>
    </w:p>
    <w:p w14:paraId="2869B7C9" w14:textId="77777777" w:rsidR="00F30EAC" w:rsidRDefault="00F30EAC" w:rsidP="00F30EAC">
      <w:pPr>
        <w:pStyle w:val="NormalWeb"/>
        <w:numPr>
          <w:ilvl w:val="0"/>
          <w:numId w:val="9"/>
        </w:numPr>
      </w:pPr>
      <w:r>
        <w:t>Collaborate across departments to ensure fundraising strategies align with programmatic goals and organizational priorities.</w:t>
      </w:r>
    </w:p>
    <w:p w14:paraId="25578E6A" w14:textId="77777777" w:rsidR="00F30EAC" w:rsidRPr="00522536" w:rsidRDefault="00F30EAC" w:rsidP="0D79F79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/>
        <w:rPr>
          <w:b/>
          <w:bCs/>
          <w:lang w:val="en-US"/>
        </w:rPr>
      </w:pPr>
      <w:r w:rsidRPr="0D79F7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What We’re Looking For</w:t>
      </w:r>
    </w:p>
    <w:p w14:paraId="17A0358B" w14:textId="27B134EC" w:rsidR="0D79F79E" w:rsidRDefault="0099135F" w:rsidP="0D79F79E">
      <w:pPr>
        <w:pStyle w:val="NormalWeb"/>
        <w:rPr>
          <w:rStyle w:val="Strong"/>
        </w:rPr>
      </w:pPr>
      <w:r>
        <w:t>This role calls for a</w:t>
      </w:r>
      <w:r w:rsidR="00C80C74">
        <w:t xml:space="preserve"> dynamic professional</w:t>
      </w:r>
      <w:r>
        <w:t xml:space="preserve"> </w:t>
      </w:r>
      <w:r w:rsidR="00447269">
        <w:t xml:space="preserve">with an entrepreneurial mindset – someone </w:t>
      </w:r>
      <w:r>
        <w:t>who can think strategically and advise executive leadership while also rolling up their sleeves to execute</w:t>
      </w:r>
      <w:r w:rsidR="008C2630">
        <w:t>. The ideal candidate is energized by building something</w:t>
      </w:r>
      <w:r w:rsidR="00BB46B9">
        <w:t xml:space="preserve"> </w:t>
      </w:r>
      <w:r w:rsidR="00BB46B9" w:rsidRPr="00476934">
        <w:t>meaningful, navigating ambiguity, and strengthening a function over time, working alongside a leadership team that is aligned, motivated, and prepared to move the organization forward.</w:t>
      </w:r>
      <w:r w:rsidR="008C2630">
        <w:t xml:space="preserve"> </w:t>
      </w:r>
    </w:p>
    <w:p w14:paraId="1C359DFA" w14:textId="77777777" w:rsidR="00F30EAC" w:rsidRDefault="00F30EAC" w:rsidP="00F30EAC">
      <w:pPr>
        <w:pStyle w:val="NormalWeb"/>
      </w:pPr>
      <w:r>
        <w:rPr>
          <w:rStyle w:val="Strong"/>
        </w:rPr>
        <w:t>The ideal candidate will:</w:t>
      </w:r>
    </w:p>
    <w:p w14:paraId="4FFA46ED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Have 7+ years of experience in fundraising, marketing, or communications (nonprofit preferred).</w:t>
      </w:r>
    </w:p>
    <w:p w14:paraId="4F7FDA66" w14:textId="3FC00773" w:rsidR="00F30EAC" w:rsidRDefault="00F30EAC" w:rsidP="00F30EAC">
      <w:pPr>
        <w:pStyle w:val="NormalWeb"/>
        <w:numPr>
          <w:ilvl w:val="0"/>
          <w:numId w:val="10"/>
        </w:numPr>
      </w:pPr>
      <w:r>
        <w:t>Be an exceptional writer and communicator with strong design instincts</w:t>
      </w:r>
    </w:p>
    <w:p w14:paraId="76EA4EE5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Demonstrate success identifying and cultivating donors, securing gifts, and managing moves management systems.</w:t>
      </w:r>
    </w:p>
    <w:p w14:paraId="15E1B136" w14:textId="0B145E5C" w:rsidR="00F30EAC" w:rsidRDefault="00F30EAC" w:rsidP="00F30EAC">
      <w:pPr>
        <w:pStyle w:val="NormalWeb"/>
        <w:numPr>
          <w:ilvl w:val="0"/>
          <w:numId w:val="10"/>
        </w:numPr>
      </w:pPr>
      <w:r>
        <w:t>Be skilled in using donor databases</w:t>
      </w:r>
      <w:r w:rsidR="3CB5CB4F">
        <w:t xml:space="preserve"> and financial reports</w:t>
      </w:r>
      <w:r>
        <w:t xml:space="preserve"> to inform strategy (</w:t>
      </w:r>
      <w:proofErr w:type="spellStart"/>
      <w:r>
        <w:t>Bloomerang</w:t>
      </w:r>
      <w:proofErr w:type="spellEnd"/>
      <w:r>
        <w:t xml:space="preserve"> experience a plus).</w:t>
      </w:r>
    </w:p>
    <w:p w14:paraId="0E582E93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Have experience managing staff, consultants, or volunteers.</w:t>
      </w:r>
    </w:p>
    <w:p w14:paraId="67FF7B97" w14:textId="77777777" w:rsidR="00F30EAC" w:rsidRDefault="00F30EAC" w:rsidP="00F30EAC">
      <w:pPr>
        <w:pStyle w:val="NormalWeb"/>
        <w:numPr>
          <w:ilvl w:val="0"/>
          <w:numId w:val="10"/>
        </w:numPr>
      </w:pPr>
      <w:r>
        <w:t>Be curious and able to quickly learn about affordable housing and community development.</w:t>
      </w:r>
    </w:p>
    <w:p w14:paraId="4F3546EA" w14:textId="4B7A7013" w:rsidR="00F30EAC" w:rsidRDefault="00F30EAC" w:rsidP="00520F60">
      <w:pPr>
        <w:pStyle w:val="NormalWeb"/>
        <w:numPr>
          <w:ilvl w:val="0"/>
          <w:numId w:val="10"/>
        </w:numPr>
      </w:pPr>
      <w:r w:rsidRPr="0D79F79E">
        <w:rPr>
          <w:i/>
          <w:iCs/>
        </w:rPr>
        <w:t>Prior experience in affordable housing</w:t>
      </w:r>
      <w:r w:rsidR="006F05FF" w:rsidRPr="0D79F79E">
        <w:rPr>
          <w:i/>
          <w:iCs/>
        </w:rPr>
        <w:t xml:space="preserve"> and/or human services</w:t>
      </w:r>
      <w:r w:rsidRPr="0D79F79E">
        <w:rPr>
          <w:i/>
          <w:iCs/>
        </w:rPr>
        <w:t xml:space="preserve"> is a plus but not required.</w:t>
      </w:r>
    </w:p>
    <w:p w14:paraId="5C91548D" w14:textId="77777777" w:rsidR="00DA2877" w:rsidRDefault="00DA2877" w:rsidP="00DA287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rFonts w:ascii="Roboto" w:eastAsia="Roboto" w:hAnsi="Roboto" w:cs="Roboto"/>
          <w:color w:val="0D0D0D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What We Offer </w:t>
      </w:r>
    </w:p>
    <w:p w14:paraId="4E6583EE" w14:textId="6A671828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220"/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</w:pP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Competitive Salary: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 The salary for this position is $1</w:t>
      </w:r>
      <w:r w:rsidR="008401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05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,000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>-$115,000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. 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>At GSH, we strive to pay our employees generously and equitably. This salary has been benchmarked above the 75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vertAlign w:val="superscript"/>
          <w:lang w:val="en-US"/>
        </w:rPr>
        <w:t>th</w:t>
      </w:r>
      <w:r w:rsidRPr="6F19EB11"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  <w:t xml:space="preserve"> percentile for organizations in our region with similar budget sizes. </w:t>
      </w:r>
    </w:p>
    <w:p w14:paraId="27833214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 xml:space="preserve">Comprehensive healthcare coverage, including medical, dental, and vision insurance: 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Our medical insurance plans are customizable to individual needs and include options for different coverage tiers and age groups. Additionally, employees who choose an HSA medical plan receive a monthly contribution of $166.67 to their health savings account. Our dental and vision insurance plans offer similar flexibility, with coverage options available for employee-only, employee + spouse, and family needs. Furthermore, we 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lastRenderedPageBreak/>
        <w:t>offer Flexible Spending Accounts (FSAs) for health and dependent care expenses, enabling employees to save on eligible costs while maintaining flexibility in their healthcare spending.</w:t>
      </w:r>
    </w:p>
    <w:p w14:paraId="6F250354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  <w:highlight w:val="white"/>
        </w:rPr>
        <w:t xml:space="preserve">Long-term Rewards: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We offer a 403b retirement plan with an employer match of up to 3%, helping employees save for their future financial security.</w:t>
      </w:r>
    </w:p>
    <w:p w14:paraId="79FD9417" w14:textId="0FB6578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Paid time off &amp; Holidays</w:t>
      </w:r>
      <w:r w:rsidRPr="175CEA05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: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Employees enjoy a generous PTO policy, starting with 15 days in the first year and increasing to 20 days after 2 years and 25 days after 5 years of service. Employees receive 10 days of sick leave per year to support their health and well-being. Additionally, we observe 1</w:t>
      </w:r>
      <w:r w:rsidR="0076740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1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holidays per year, including the day after Thanksgiving, providing a total of 1</w:t>
      </w:r>
      <w:r w:rsidR="00D32F2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6</w:t>
      </w:r>
      <w:r w:rsidRPr="175CEA0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paid holidays annually.</w:t>
      </w:r>
    </w:p>
    <w:p w14:paraId="102729D3" w14:textId="77777777" w:rsidR="00DA2877" w:rsidRDefault="00DA2877" w:rsidP="00DA2877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rPr>
          <w:rFonts w:ascii="Times New Roman" w:eastAsia="Times New Roman" w:hAnsi="Times New Roman" w:cs="Times New Roman"/>
          <w:highlight w:val="white"/>
          <w:lang w:val="en-US"/>
        </w:rPr>
      </w:pP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Hybrid Work Environment:</w:t>
      </w:r>
      <w:r w:rsidRPr="6F19EB1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 xml:space="preserve"> </w:t>
      </w:r>
      <w:r w:rsidRPr="6F19E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Opportunity to work 3 days in the office and 2 days from home. </w:t>
      </w:r>
    </w:p>
    <w:p w14:paraId="497C33AE" w14:textId="74857BC6" w:rsidR="00DA2877" w:rsidRDefault="00DA2877" w:rsidP="0D79F79E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after="220"/>
        <w:rPr>
          <w:rFonts w:ascii="Times New Roman" w:eastAsia="Times New Roman" w:hAnsi="Times New Roman" w:cs="Times New Roman"/>
          <w:highlight w:val="white"/>
          <w:lang w:val="en-US"/>
        </w:rPr>
      </w:pPr>
      <w:r w:rsidRPr="0D79F79E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highlight w:val="white"/>
          <w:lang w:val="en-US"/>
        </w:rPr>
        <w:t>Learning Reimbursements: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white"/>
          <w:lang w:val="en-US"/>
        </w:rPr>
        <w:t xml:space="preserve"> 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We believe in investing in the growth and development of our employees. Therefore, we offer opportunities for continuing education through training programs and tuition reimbursement of up to $1</w:t>
      </w:r>
      <w:r w:rsidR="00C86F8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0</w:t>
      </w:r>
      <w:r w:rsidRPr="0D79F7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  <w:t>00 per year.</w:t>
      </w:r>
    </w:p>
    <w:p w14:paraId="3CD7849C" w14:textId="77777777" w:rsidR="00DA2877" w:rsidRDefault="00DA2877" w:rsidP="00DA287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21E4840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At GSH, we are committed to supporting our employees in achieving their professional and personal goals while making a meaningful difference in the lives of individuals and families facing housing insecurity. </w:t>
      </w:r>
    </w:p>
    <w:p w14:paraId="1CFB76DE" w14:textId="77777777" w:rsidR="00F30EAC" w:rsidRPr="001A42B1" w:rsidRDefault="00F30EAC" w:rsidP="001A42B1">
      <w:pPr>
        <w:pStyle w:val="NormalWeb"/>
        <w:spacing w:after="0" w:afterAutospacing="0"/>
        <w:rPr>
          <w:rStyle w:val="Strong"/>
        </w:rPr>
      </w:pPr>
      <w:r w:rsidRPr="001A42B1">
        <w:rPr>
          <w:rStyle w:val="Strong"/>
        </w:rPr>
        <w:t>Join Us</w:t>
      </w:r>
    </w:p>
    <w:p w14:paraId="760BF704" w14:textId="77777777" w:rsidR="00F30EAC" w:rsidRDefault="00F30EAC" w:rsidP="00F30EAC">
      <w:pPr>
        <w:pStyle w:val="NormalWeb"/>
      </w:pPr>
      <w:r>
        <w:t>If you’re motivated by purpose, creativity, and measurable community impact, we invite you to bring your talent to Good Shepherd Housing. Help us build a future where everyone has a place to call home.</w:t>
      </w:r>
    </w:p>
    <w:p w14:paraId="68175B2B" w14:textId="77777777" w:rsidR="00055F5B" w:rsidRPr="000A1067" w:rsidRDefault="00055F5B" w:rsidP="00055F5B">
      <w:pPr>
        <w:pStyle w:val="NormalWeb"/>
      </w:pPr>
      <w:r>
        <w:t xml:space="preserve">To apply, please submit your </w:t>
      </w:r>
      <w:r>
        <w:rPr>
          <w:rStyle w:val="Strong"/>
        </w:rPr>
        <w:t>resume</w:t>
      </w:r>
      <w:r>
        <w:t xml:space="preserve"> and </w:t>
      </w:r>
      <w:r>
        <w:rPr>
          <w:rStyle w:val="Strong"/>
        </w:rPr>
        <w:t>one-page cover letter</w:t>
      </w:r>
      <w:r>
        <w:t xml:space="preserve"> (PDF format, file name: “LastName, FirstName, GSH DoD”) to </w:t>
      </w:r>
      <w:r>
        <w:rPr>
          <w:rStyle w:val="Strong"/>
        </w:rPr>
        <w:t>erin.bonesteel@humancapsc.com</w:t>
      </w:r>
      <w:r>
        <w:t>.</w:t>
      </w:r>
    </w:p>
    <w:p w14:paraId="5251DD3E" w14:textId="2AAA7355" w:rsidR="0B160771" w:rsidRPr="000A1067" w:rsidRDefault="0B160771" w:rsidP="00055F5B">
      <w:pPr>
        <w:pStyle w:val="NormalWeb"/>
      </w:pPr>
    </w:p>
    <w:sectPr w:rsidR="0B160771" w:rsidRPr="000A106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93D28" w14:textId="77777777" w:rsidR="00212747" w:rsidRDefault="00212747">
      <w:pPr>
        <w:spacing w:line="240" w:lineRule="auto"/>
      </w:pPr>
      <w:r>
        <w:separator/>
      </w:r>
    </w:p>
  </w:endnote>
  <w:endnote w:type="continuationSeparator" w:id="0">
    <w:p w14:paraId="054080F9" w14:textId="77777777" w:rsidR="00212747" w:rsidRDefault="002127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C177F9D-FB99-4CCF-B22D-F0953BAA8A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5911A1-E941-4568-9AE6-5CABF0DBEB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1848ACD-7088-4B6C-8DB3-30D016D2B6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32C8D" w14:textId="77777777" w:rsidR="00212747" w:rsidRDefault="00212747">
      <w:pPr>
        <w:spacing w:line="240" w:lineRule="auto"/>
      </w:pPr>
      <w:r>
        <w:separator/>
      </w:r>
    </w:p>
  </w:footnote>
  <w:footnote w:type="continuationSeparator" w:id="0">
    <w:p w14:paraId="77751E3C" w14:textId="77777777" w:rsidR="00212747" w:rsidRDefault="002127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D3B32" w14:textId="77777777" w:rsidR="00221F28" w:rsidRDefault="000C6092">
    <w:pPr>
      <w:pStyle w:val="Heading1"/>
      <w:pBdr>
        <w:top w:val="none" w:sz="0" w:space="0" w:color="E3E3E3"/>
        <w:left w:val="none" w:sz="0" w:space="0" w:color="E3E3E3"/>
        <w:bottom w:val="none" w:sz="0" w:space="0" w:color="E3E3E3"/>
        <w:right w:val="none" w:sz="0" w:space="0" w:color="E3E3E3"/>
        <w:between w:val="none" w:sz="0" w:space="0" w:color="E3E3E3"/>
      </w:pBdr>
      <w:shd w:val="clear" w:color="auto" w:fill="FFFFFF"/>
      <w:spacing w:before="0" w:after="0"/>
      <w:jc w:val="center"/>
    </w:pPr>
    <w:bookmarkStart w:id="0" w:name="_s4bjkrrcbr89" w:colFirst="0" w:colLast="0"/>
    <w:bookmarkEnd w:id="0"/>
    <w:r>
      <w:rPr>
        <w:noProof/>
      </w:rPr>
      <w:drawing>
        <wp:inline distT="114300" distB="114300" distL="114300" distR="114300" wp14:anchorId="66DC4D44" wp14:editId="2C8D06EA">
          <wp:extent cx="1009650" cy="94690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946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62F3"/>
    <w:multiLevelType w:val="hybridMultilevel"/>
    <w:tmpl w:val="CC2AE2B2"/>
    <w:lvl w:ilvl="0" w:tplc="4510DF02">
      <w:start w:val="1"/>
      <w:numFmt w:val="decimal"/>
      <w:lvlText w:val="%1."/>
      <w:lvlJc w:val="left"/>
      <w:pPr>
        <w:ind w:left="720" w:hanging="360"/>
      </w:pPr>
    </w:lvl>
    <w:lvl w:ilvl="1" w:tplc="DC2C0D98">
      <w:start w:val="1"/>
      <w:numFmt w:val="lowerLetter"/>
      <w:lvlText w:val="%2."/>
      <w:lvlJc w:val="left"/>
      <w:pPr>
        <w:ind w:left="1440" w:hanging="360"/>
      </w:pPr>
    </w:lvl>
    <w:lvl w:ilvl="2" w:tplc="C2909E74">
      <w:start w:val="1"/>
      <w:numFmt w:val="lowerRoman"/>
      <w:lvlText w:val="%3."/>
      <w:lvlJc w:val="right"/>
      <w:pPr>
        <w:ind w:left="2160" w:hanging="180"/>
      </w:pPr>
    </w:lvl>
    <w:lvl w:ilvl="3" w:tplc="6DAE3962">
      <w:start w:val="1"/>
      <w:numFmt w:val="decimal"/>
      <w:lvlText w:val="%4."/>
      <w:lvlJc w:val="left"/>
      <w:pPr>
        <w:ind w:left="2880" w:hanging="360"/>
      </w:pPr>
    </w:lvl>
    <w:lvl w:ilvl="4" w:tplc="B240B024">
      <w:start w:val="1"/>
      <w:numFmt w:val="lowerLetter"/>
      <w:lvlText w:val="%5."/>
      <w:lvlJc w:val="left"/>
      <w:pPr>
        <w:ind w:left="3600" w:hanging="360"/>
      </w:pPr>
    </w:lvl>
    <w:lvl w:ilvl="5" w:tplc="E61E8A82">
      <w:start w:val="1"/>
      <w:numFmt w:val="lowerRoman"/>
      <w:lvlText w:val="%6."/>
      <w:lvlJc w:val="right"/>
      <w:pPr>
        <w:ind w:left="4320" w:hanging="180"/>
      </w:pPr>
    </w:lvl>
    <w:lvl w:ilvl="6" w:tplc="2CFC3D70">
      <w:start w:val="1"/>
      <w:numFmt w:val="decimal"/>
      <w:lvlText w:val="%7."/>
      <w:lvlJc w:val="left"/>
      <w:pPr>
        <w:ind w:left="5040" w:hanging="360"/>
      </w:pPr>
    </w:lvl>
    <w:lvl w:ilvl="7" w:tplc="72A22AB6">
      <w:start w:val="1"/>
      <w:numFmt w:val="lowerLetter"/>
      <w:lvlText w:val="%8."/>
      <w:lvlJc w:val="left"/>
      <w:pPr>
        <w:ind w:left="5760" w:hanging="360"/>
      </w:pPr>
    </w:lvl>
    <w:lvl w:ilvl="8" w:tplc="D57EE4C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76BC1"/>
    <w:multiLevelType w:val="multilevel"/>
    <w:tmpl w:val="1A22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8D"/>
    <w:multiLevelType w:val="multilevel"/>
    <w:tmpl w:val="21E6C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EC3DC9"/>
    <w:multiLevelType w:val="multilevel"/>
    <w:tmpl w:val="FC7C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A02C2"/>
    <w:multiLevelType w:val="multilevel"/>
    <w:tmpl w:val="EFA6470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4E1D47"/>
    <w:multiLevelType w:val="multilevel"/>
    <w:tmpl w:val="A82A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F29A6"/>
    <w:multiLevelType w:val="multilevel"/>
    <w:tmpl w:val="E278B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E961F2A"/>
    <w:multiLevelType w:val="multilevel"/>
    <w:tmpl w:val="AC02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B5A15"/>
    <w:multiLevelType w:val="multilevel"/>
    <w:tmpl w:val="3710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F2549"/>
    <w:multiLevelType w:val="multilevel"/>
    <w:tmpl w:val="4C2C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5B42D7"/>
    <w:multiLevelType w:val="multilevel"/>
    <w:tmpl w:val="E2C4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713066">
    <w:abstractNumId w:val="0"/>
  </w:num>
  <w:num w:numId="2" w16cid:durableId="2103141054">
    <w:abstractNumId w:val="6"/>
  </w:num>
  <w:num w:numId="3" w16cid:durableId="1954166326">
    <w:abstractNumId w:val="4"/>
  </w:num>
  <w:num w:numId="4" w16cid:durableId="1409573457">
    <w:abstractNumId w:val="2"/>
  </w:num>
  <w:num w:numId="5" w16cid:durableId="1860436706">
    <w:abstractNumId w:val="9"/>
  </w:num>
  <w:num w:numId="6" w16cid:durableId="2046251795">
    <w:abstractNumId w:val="1"/>
  </w:num>
  <w:num w:numId="7" w16cid:durableId="922642021">
    <w:abstractNumId w:val="8"/>
  </w:num>
  <w:num w:numId="8" w16cid:durableId="1051610143">
    <w:abstractNumId w:val="5"/>
  </w:num>
  <w:num w:numId="9" w16cid:durableId="264114101">
    <w:abstractNumId w:val="7"/>
  </w:num>
  <w:num w:numId="10" w16cid:durableId="1207376079">
    <w:abstractNumId w:val="3"/>
  </w:num>
  <w:num w:numId="11" w16cid:durableId="14916034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F28"/>
    <w:rsid w:val="000200E6"/>
    <w:rsid w:val="00055F5B"/>
    <w:rsid w:val="00057142"/>
    <w:rsid w:val="000A1067"/>
    <w:rsid w:val="000C6092"/>
    <w:rsid w:val="000F2499"/>
    <w:rsid w:val="00186403"/>
    <w:rsid w:val="001A42B1"/>
    <w:rsid w:val="001A4773"/>
    <w:rsid w:val="001C7CC3"/>
    <w:rsid w:val="0020038B"/>
    <w:rsid w:val="00212747"/>
    <w:rsid w:val="00221F28"/>
    <w:rsid w:val="00274B42"/>
    <w:rsid w:val="002E0CBF"/>
    <w:rsid w:val="002F43FB"/>
    <w:rsid w:val="00335238"/>
    <w:rsid w:val="00371F50"/>
    <w:rsid w:val="00447269"/>
    <w:rsid w:val="0045219B"/>
    <w:rsid w:val="00461658"/>
    <w:rsid w:val="004629E0"/>
    <w:rsid w:val="00476934"/>
    <w:rsid w:val="004B71C1"/>
    <w:rsid w:val="004C6A23"/>
    <w:rsid w:val="00515AF4"/>
    <w:rsid w:val="00520F60"/>
    <w:rsid w:val="00522536"/>
    <w:rsid w:val="00576C72"/>
    <w:rsid w:val="005C0198"/>
    <w:rsid w:val="0061714B"/>
    <w:rsid w:val="0062493F"/>
    <w:rsid w:val="00626925"/>
    <w:rsid w:val="00643A38"/>
    <w:rsid w:val="00680C71"/>
    <w:rsid w:val="006A7F53"/>
    <w:rsid w:val="006F05FF"/>
    <w:rsid w:val="00705115"/>
    <w:rsid w:val="00730165"/>
    <w:rsid w:val="00767401"/>
    <w:rsid w:val="00776637"/>
    <w:rsid w:val="00780C51"/>
    <w:rsid w:val="0079794F"/>
    <w:rsid w:val="00797EF7"/>
    <w:rsid w:val="007D6EC6"/>
    <w:rsid w:val="008104F2"/>
    <w:rsid w:val="0084015D"/>
    <w:rsid w:val="00863045"/>
    <w:rsid w:val="00875C8D"/>
    <w:rsid w:val="008B00AF"/>
    <w:rsid w:val="008C2630"/>
    <w:rsid w:val="009028B3"/>
    <w:rsid w:val="00911D02"/>
    <w:rsid w:val="0099135F"/>
    <w:rsid w:val="00A124EB"/>
    <w:rsid w:val="00A17EB9"/>
    <w:rsid w:val="00A23D29"/>
    <w:rsid w:val="00AF5A88"/>
    <w:rsid w:val="00BB18B3"/>
    <w:rsid w:val="00BB46B9"/>
    <w:rsid w:val="00C11DC4"/>
    <w:rsid w:val="00C203E2"/>
    <w:rsid w:val="00C5602E"/>
    <w:rsid w:val="00C626F4"/>
    <w:rsid w:val="00C66669"/>
    <w:rsid w:val="00C67D40"/>
    <w:rsid w:val="00C80C74"/>
    <w:rsid w:val="00C86F88"/>
    <w:rsid w:val="00CE021F"/>
    <w:rsid w:val="00D024A9"/>
    <w:rsid w:val="00D261E7"/>
    <w:rsid w:val="00D32F2B"/>
    <w:rsid w:val="00DA2877"/>
    <w:rsid w:val="00DF1AA5"/>
    <w:rsid w:val="00E74E6C"/>
    <w:rsid w:val="00E76432"/>
    <w:rsid w:val="00EB3A60"/>
    <w:rsid w:val="00EC4CB9"/>
    <w:rsid w:val="00EE3972"/>
    <w:rsid w:val="00F30EAC"/>
    <w:rsid w:val="03459193"/>
    <w:rsid w:val="0360BE53"/>
    <w:rsid w:val="03F14D26"/>
    <w:rsid w:val="0751A75A"/>
    <w:rsid w:val="09F96153"/>
    <w:rsid w:val="0A46E0E3"/>
    <w:rsid w:val="0A6C2F43"/>
    <w:rsid w:val="0B160771"/>
    <w:rsid w:val="0C72F670"/>
    <w:rsid w:val="0C8FB53A"/>
    <w:rsid w:val="0D79F79E"/>
    <w:rsid w:val="0E0939CC"/>
    <w:rsid w:val="1308B6EA"/>
    <w:rsid w:val="13FE34B2"/>
    <w:rsid w:val="14331F34"/>
    <w:rsid w:val="146B1EC0"/>
    <w:rsid w:val="14E84F4A"/>
    <w:rsid w:val="175CEA05"/>
    <w:rsid w:val="177ACC63"/>
    <w:rsid w:val="19A79FAF"/>
    <w:rsid w:val="20337B5C"/>
    <w:rsid w:val="20AFE59F"/>
    <w:rsid w:val="21E48400"/>
    <w:rsid w:val="24A182B8"/>
    <w:rsid w:val="24D8F23F"/>
    <w:rsid w:val="26482A64"/>
    <w:rsid w:val="26567B76"/>
    <w:rsid w:val="29C059E9"/>
    <w:rsid w:val="29C13545"/>
    <w:rsid w:val="2DA8BEDC"/>
    <w:rsid w:val="31C15434"/>
    <w:rsid w:val="31F85936"/>
    <w:rsid w:val="3346D283"/>
    <w:rsid w:val="3445E71A"/>
    <w:rsid w:val="347BD0E2"/>
    <w:rsid w:val="35AB6975"/>
    <w:rsid w:val="367C2D34"/>
    <w:rsid w:val="382885C9"/>
    <w:rsid w:val="39C3E891"/>
    <w:rsid w:val="3B9122BD"/>
    <w:rsid w:val="3CB5CB4F"/>
    <w:rsid w:val="3D161D0E"/>
    <w:rsid w:val="3E435D95"/>
    <w:rsid w:val="40662DAA"/>
    <w:rsid w:val="437D9BE2"/>
    <w:rsid w:val="44D611E1"/>
    <w:rsid w:val="4725A3D3"/>
    <w:rsid w:val="4B9C0F27"/>
    <w:rsid w:val="4DFAC132"/>
    <w:rsid w:val="51325306"/>
    <w:rsid w:val="5294EF55"/>
    <w:rsid w:val="5298BB34"/>
    <w:rsid w:val="57242465"/>
    <w:rsid w:val="581ACC2A"/>
    <w:rsid w:val="59DF62E7"/>
    <w:rsid w:val="5A8AE8A0"/>
    <w:rsid w:val="5B007896"/>
    <w:rsid w:val="5B0905F8"/>
    <w:rsid w:val="5BF704DE"/>
    <w:rsid w:val="5C0F4286"/>
    <w:rsid w:val="5EC36225"/>
    <w:rsid w:val="60E8AB69"/>
    <w:rsid w:val="611E1143"/>
    <w:rsid w:val="62CBAEDB"/>
    <w:rsid w:val="637F93D0"/>
    <w:rsid w:val="63A43D2B"/>
    <w:rsid w:val="6468F335"/>
    <w:rsid w:val="65348C8E"/>
    <w:rsid w:val="66BFADFD"/>
    <w:rsid w:val="66E3C034"/>
    <w:rsid w:val="68AFF54F"/>
    <w:rsid w:val="69F4EF39"/>
    <w:rsid w:val="6A72C44D"/>
    <w:rsid w:val="6C9F4027"/>
    <w:rsid w:val="6CAAC41A"/>
    <w:rsid w:val="6CFC290D"/>
    <w:rsid w:val="6EDB42AD"/>
    <w:rsid w:val="6F19EB11"/>
    <w:rsid w:val="6F93E238"/>
    <w:rsid w:val="6FB6096A"/>
    <w:rsid w:val="7031F8CF"/>
    <w:rsid w:val="710C0711"/>
    <w:rsid w:val="71B7C8FC"/>
    <w:rsid w:val="7275E8AC"/>
    <w:rsid w:val="73294837"/>
    <w:rsid w:val="75902219"/>
    <w:rsid w:val="762CE8FD"/>
    <w:rsid w:val="772BF27A"/>
    <w:rsid w:val="77944268"/>
    <w:rsid w:val="77F3BEA2"/>
    <w:rsid w:val="7A9ABA66"/>
    <w:rsid w:val="7CE32BBC"/>
    <w:rsid w:val="7ED8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F9118"/>
  <w15:docId w15:val="{771263C6-CE13-EE4D-8BFC-975E9FCB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F30EAC"/>
    <w:rPr>
      <w:b/>
      <w:bCs/>
    </w:rPr>
  </w:style>
  <w:style w:type="paragraph" w:styleId="NormalWeb">
    <w:name w:val="Normal (Web)"/>
    <w:basedOn w:val="Normal"/>
    <w:uiPriority w:val="99"/>
    <w:unhideWhenUsed/>
    <w:rsid w:val="00F3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0EAC"/>
    <w:rPr>
      <w:i/>
      <w:iCs/>
    </w:rPr>
  </w:style>
  <w:style w:type="character" w:styleId="Hyperlink">
    <w:name w:val="Hyperlink"/>
    <w:basedOn w:val="DefaultParagraphFont"/>
    <w:uiPriority w:val="99"/>
    <w:unhideWhenUsed/>
    <w:rsid w:val="00F30EA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A477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1227</Words>
  <Characters>7523</Characters>
  <Application>Microsoft Office Word</Application>
  <DocSecurity>0</DocSecurity>
  <Lines>134</Lines>
  <Paragraphs>68</Paragraphs>
  <ScaleCrop>false</ScaleCrop>
  <Company/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Genee Hayes</dc:creator>
  <cp:lastModifiedBy>Genee Hayes</cp:lastModifiedBy>
  <cp:revision>3</cp:revision>
  <dcterms:created xsi:type="dcterms:W3CDTF">2026-01-21T16:17:00Z</dcterms:created>
  <dcterms:modified xsi:type="dcterms:W3CDTF">2026-01-21T16:17:00Z</dcterms:modified>
</cp:coreProperties>
</file>