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540E" w14:textId="77777777" w:rsidR="00056E69" w:rsidRDefault="00056E69" w:rsidP="00056E69">
      <w:pPr>
        <w:rPr>
          <w:b/>
          <w:bCs/>
        </w:rPr>
      </w:pPr>
      <w:r>
        <w:rPr>
          <w:b/>
          <w:bCs/>
        </w:rPr>
        <w:t>Associate Registrar</w:t>
      </w:r>
      <w:r>
        <w:rPr>
          <w:b/>
          <w:bCs/>
        </w:rPr>
        <w:br/>
        <w:t>University of Houston-Clear Lake</w:t>
      </w:r>
    </w:p>
    <w:p w14:paraId="4C20F1F7" w14:textId="79BE74D3" w:rsidR="00056E69" w:rsidRDefault="00056E69" w:rsidP="00056E69">
      <w:pPr>
        <w:rPr>
          <w:b/>
          <w:bCs/>
        </w:rPr>
      </w:pPr>
    </w:p>
    <w:p w14:paraId="1CEC807F" w14:textId="421C20BE" w:rsidR="00056E69" w:rsidRPr="00056E69" w:rsidRDefault="00056E69" w:rsidP="00056E69">
      <w:pPr>
        <w:rPr>
          <w:b/>
          <w:bCs/>
        </w:rPr>
      </w:pPr>
      <w:r w:rsidRPr="00056E69">
        <w:rPr>
          <w:b/>
          <w:bCs/>
        </w:rPr>
        <w:t>Description:</w:t>
      </w:r>
    </w:p>
    <w:p w14:paraId="74DDDCF2" w14:textId="1ABF90A1" w:rsidR="00056E69" w:rsidRPr="00056E69" w:rsidRDefault="00056E69" w:rsidP="00056E69">
      <w:r w:rsidRPr="00056E69">
        <w:t>The Associate Registrar</w:t>
      </w:r>
      <w:r>
        <w:t xml:space="preserve"> at the University of Houston-Clear Lake</w:t>
      </w:r>
      <w:r w:rsidRPr="00056E69">
        <w:t xml:space="preserve"> is responsible for managing essential Registrar functions including management of professional staff and student workers. Responsible for maintaining set up in the student information systems supporting, registration, class scheduling, academic calendar, course inventory, and grade reporting. Runs processes associated with each of these functions and all operations with the Office of the Registrar. Responsible for testing and documentation of all processes and setup within scope of responsibility.</w:t>
      </w:r>
    </w:p>
    <w:p w14:paraId="7E721836" w14:textId="77777777" w:rsidR="00056E69" w:rsidRPr="00056E69" w:rsidRDefault="00056E69" w:rsidP="00056E69">
      <w:r w:rsidRPr="00056E69">
        <w:rPr>
          <w:b/>
          <w:bCs/>
        </w:rPr>
        <w:t>Duties:</w:t>
      </w:r>
    </w:p>
    <w:p w14:paraId="7A17C9D2" w14:textId="77777777" w:rsidR="00056E69" w:rsidRPr="00056E69" w:rsidRDefault="00056E69" w:rsidP="00056E69">
      <w:pPr>
        <w:numPr>
          <w:ilvl w:val="0"/>
          <w:numId w:val="1"/>
        </w:numPr>
      </w:pPr>
      <w:r w:rsidRPr="00056E69">
        <w:t xml:space="preserve">Supervises two full-time staff members plus student workers. Interviews and </w:t>
      </w:r>
      <w:proofErr w:type="gramStart"/>
      <w:r w:rsidRPr="00056E69">
        <w:t>makes</w:t>
      </w:r>
      <w:proofErr w:type="gramEnd"/>
      <w:r w:rsidRPr="00056E69">
        <w:t xml:space="preserve"> recommendations for hire, provides training, monitors functions of each of the areas, performs evaluations, and assists in development of annual goals.</w:t>
      </w:r>
    </w:p>
    <w:p w14:paraId="7DA68761" w14:textId="7A85E38E" w:rsidR="00056E69" w:rsidRPr="00056E69" w:rsidRDefault="00056E69" w:rsidP="00056E69">
      <w:pPr>
        <w:numPr>
          <w:ilvl w:val="0"/>
          <w:numId w:val="1"/>
        </w:numPr>
      </w:pPr>
      <w:r w:rsidRPr="00056E69">
        <w:t>Manages the setup in the student information system supporting registration, class scheduling, grade reporting, the academic calendar, academic standing, census processing and all daily functions supported by the Office of the Registrar.</w:t>
      </w:r>
    </w:p>
    <w:p w14:paraId="78A48B72" w14:textId="77777777" w:rsidR="00056E69" w:rsidRPr="00056E69" w:rsidRDefault="00056E69" w:rsidP="00056E69">
      <w:pPr>
        <w:numPr>
          <w:ilvl w:val="0"/>
          <w:numId w:val="1"/>
        </w:numPr>
      </w:pPr>
      <w:r w:rsidRPr="00056E69">
        <w:t>Serves as a member of the Registrar leadership team, assists the Registrar with essential functions including planning for and execution of commencement ceremonies. Acts as point of contact in the Registrar’s Office in absence of the Registrar.</w:t>
      </w:r>
    </w:p>
    <w:p w14:paraId="5B869451" w14:textId="77777777" w:rsidR="00056E69" w:rsidRPr="00056E69" w:rsidRDefault="00056E69" w:rsidP="00056E69">
      <w:pPr>
        <w:numPr>
          <w:ilvl w:val="0"/>
          <w:numId w:val="1"/>
        </w:numPr>
      </w:pPr>
      <w:r w:rsidRPr="00056E69">
        <w:t>Maintains working knowledge of FERPA (Family Education Rights and Privacy Act), the Buckley Amendment to FERPA, directory information and the Texas Open Records Act as they relate to student records and performs related duties as assigned.</w:t>
      </w:r>
    </w:p>
    <w:p w14:paraId="54F4C3A9" w14:textId="77777777" w:rsidR="00056E69" w:rsidRPr="00056E69" w:rsidRDefault="00056E69" w:rsidP="00056E69">
      <w:r w:rsidRPr="00056E69">
        <w:rPr>
          <w:b/>
          <w:bCs/>
        </w:rPr>
        <w:t>Required Qualifications:</w:t>
      </w:r>
    </w:p>
    <w:p w14:paraId="4D031B3C" w14:textId="77777777" w:rsidR="00056E69" w:rsidRPr="00056E69" w:rsidRDefault="00056E69" w:rsidP="00056E69">
      <w:pPr>
        <w:numPr>
          <w:ilvl w:val="0"/>
          <w:numId w:val="2"/>
        </w:numPr>
      </w:pPr>
      <w:r w:rsidRPr="00056E69">
        <w:t>Bachelor's degree</w:t>
      </w:r>
    </w:p>
    <w:p w14:paraId="0B38BBC5" w14:textId="738EF7C5" w:rsidR="00056E69" w:rsidRPr="00056E69" w:rsidRDefault="00056E69" w:rsidP="00056E69">
      <w:pPr>
        <w:numPr>
          <w:ilvl w:val="0"/>
          <w:numId w:val="2"/>
        </w:numPr>
      </w:pPr>
      <w:r w:rsidRPr="00056E69">
        <w:t>Five years progressive experience in a registrar’s office or performing registrar duties in a college or university setting.</w:t>
      </w:r>
    </w:p>
    <w:p w14:paraId="1A88286B" w14:textId="77777777" w:rsidR="00056E69" w:rsidRPr="00056E69" w:rsidRDefault="00056E69" w:rsidP="00056E69">
      <w:pPr>
        <w:numPr>
          <w:ilvl w:val="0"/>
          <w:numId w:val="2"/>
        </w:numPr>
      </w:pPr>
      <w:r w:rsidRPr="00056E69">
        <w:t>Two years of experience supervising staff.</w:t>
      </w:r>
    </w:p>
    <w:p w14:paraId="74835F05" w14:textId="77777777" w:rsidR="00056E69" w:rsidRPr="00056E69" w:rsidRDefault="00056E69" w:rsidP="00056E69">
      <w:r w:rsidRPr="00056E69">
        <w:rPr>
          <w:b/>
          <w:bCs/>
        </w:rPr>
        <w:t>Preferred Qualifications:</w:t>
      </w:r>
    </w:p>
    <w:p w14:paraId="6EE12DF6" w14:textId="77777777" w:rsidR="00056E69" w:rsidRPr="00056E69" w:rsidRDefault="00056E69" w:rsidP="00056E69">
      <w:pPr>
        <w:numPr>
          <w:ilvl w:val="0"/>
          <w:numId w:val="3"/>
        </w:numPr>
      </w:pPr>
      <w:r w:rsidRPr="00056E69">
        <w:lastRenderedPageBreak/>
        <w:t>Master's degree</w:t>
      </w:r>
    </w:p>
    <w:p w14:paraId="4FAD2CFA" w14:textId="55F0859C" w:rsidR="00056E69" w:rsidRPr="00056E69" w:rsidRDefault="00056E69" w:rsidP="00056E69">
      <w:pPr>
        <w:numPr>
          <w:ilvl w:val="0"/>
          <w:numId w:val="3"/>
        </w:numPr>
      </w:pPr>
      <w:r w:rsidRPr="00056E69">
        <w:t>Seven years of experience in a registrar’s office or performing registrar duties in a college or university setting.</w:t>
      </w:r>
    </w:p>
    <w:p w14:paraId="41A36157" w14:textId="77777777" w:rsidR="00056E69" w:rsidRPr="00056E69" w:rsidRDefault="00056E69" w:rsidP="00056E69">
      <w:r w:rsidRPr="00056E69">
        <w:rPr>
          <w:b/>
          <w:bCs/>
        </w:rPr>
        <w:t>Knowledge, Skills and Abilities:</w:t>
      </w:r>
    </w:p>
    <w:p w14:paraId="33DA1D60" w14:textId="77777777" w:rsidR="00056E69" w:rsidRPr="00056E69" w:rsidRDefault="00056E69" w:rsidP="00056E69">
      <w:pPr>
        <w:numPr>
          <w:ilvl w:val="0"/>
          <w:numId w:val="4"/>
        </w:numPr>
      </w:pPr>
      <w:r w:rsidRPr="00056E69">
        <w:t>Must have advanced computer skills including ability to understand database tables, setup, workflow, data flow, and Microsoft Office tools.</w:t>
      </w:r>
    </w:p>
    <w:p w14:paraId="51A5AC63" w14:textId="77777777" w:rsidR="00056E69" w:rsidRPr="00056E69" w:rsidRDefault="00056E69" w:rsidP="00056E69">
      <w:pPr>
        <w:numPr>
          <w:ilvl w:val="0"/>
          <w:numId w:val="4"/>
        </w:numPr>
      </w:pPr>
      <w:r w:rsidRPr="00056E69">
        <w:t>Experience with PeopleSoft, Slate or similar software systems.</w:t>
      </w:r>
    </w:p>
    <w:p w14:paraId="5BD33ADD" w14:textId="77777777" w:rsidR="00056E69" w:rsidRPr="00056E69" w:rsidRDefault="00056E69" w:rsidP="00056E69">
      <w:pPr>
        <w:numPr>
          <w:ilvl w:val="0"/>
          <w:numId w:val="4"/>
        </w:numPr>
      </w:pPr>
      <w:r w:rsidRPr="00056E69">
        <w:t>Ability to prioritize a heavy workload including multiple projects at the same time and meet established deadlines.</w:t>
      </w:r>
    </w:p>
    <w:p w14:paraId="51861583" w14:textId="77777777" w:rsidR="00056E69" w:rsidRPr="00056E69" w:rsidRDefault="00056E69" w:rsidP="00056E69">
      <w:pPr>
        <w:numPr>
          <w:ilvl w:val="0"/>
          <w:numId w:val="4"/>
        </w:numPr>
      </w:pPr>
      <w:r w:rsidRPr="00056E69">
        <w:t>Must be detail oriented and able to establish procedures leading to consistent accuracy of work.</w:t>
      </w:r>
    </w:p>
    <w:p w14:paraId="1FF42BA4" w14:textId="77777777" w:rsidR="00056E69" w:rsidRDefault="00056E69" w:rsidP="00056E69">
      <w:pPr>
        <w:numPr>
          <w:ilvl w:val="0"/>
          <w:numId w:val="4"/>
        </w:numPr>
      </w:pPr>
      <w:r w:rsidRPr="00056E69">
        <w:t xml:space="preserve">Problem solving skills </w:t>
      </w:r>
      <w:proofErr w:type="gramStart"/>
      <w:r w:rsidRPr="00056E69">
        <w:t>including</w:t>
      </w:r>
      <w:proofErr w:type="gramEnd"/>
      <w:r w:rsidRPr="00056E69">
        <w:t xml:space="preserve"> the ability to facilitate reaching technical solutions to business procedural issues.</w:t>
      </w:r>
    </w:p>
    <w:p w14:paraId="09760D46" w14:textId="5947572A" w:rsidR="008A0222" w:rsidRPr="007A4ECA" w:rsidRDefault="00926977" w:rsidP="008A0222">
      <w:r>
        <w:t xml:space="preserve">To apply, </w:t>
      </w:r>
      <w:r w:rsidRPr="007A4ECA">
        <w:t xml:space="preserve">please complete the online application by going to </w:t>
      </w:r>
      <w:hyperlink r:id="rId5" w:history="1">
        <w:r w:rsidRPr="007A4ECA">
          <w:t>https://www.uhcl.edu/jobs</w:t>
        </w:r>
      </w:hyperlink>
      <w:r>
        <w:t xml:space="preserve"> </w:t>
      </w:r>
      <w:r w:rsidR="009E542B" w:rsidRPr="007A4ECA">
        <w:t>and attach a resume and a cover letter. Applications without the required documents will be disqualified.</w:t>
      </w:r>
    </w:p>
    <w:p w14:paraId="753AFF60" w14:textId="77777777" w:rsidR="00056E69" w:rsidRPr="00056E69" w:rsidRDefault="00056E69" w:rsidP="00056E69">
      <w:r w:rsidRPr="00056E69">
        <w:t>All positions at the University of Houston-System are security sensitive and will require a criminal history check.</w:t>
      </w:r>
    </w:p>
    <w:p w14:paraId="73640D0B" w14:textId="77777777" w:rsidR="00056E69" w:rsidRPr="00056E69" w:rsidRDefault="00056E69" w:rsidP="00056E69">
      <w:r w:rsidRPr="00056E69">
        <w:t>The University of Houston System and its universities are Equal Opportunity Institutions. Everyone is encouraged to apply.</w:t>
      </w:r>
    </w:p>
    <w:p w14:paraId="754E1B99" w14:textId="77777777" w:rsidR="005F3DFC" w:rsidRDefault="005F3DFC"/>
    <w:sectPr w:rsidR="005F3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040"/>
    <w:multiLevelType w:val="multilevel"/>
    <w:tmpl w:val="B7E8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7593A"/>
    <w:multiLevelType w:val="multilevel"/>
    <w:tmpl w:val="BFA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A5F08"/>
    <w:multiLevelType w:val="multilevel"/>
    <w:tmpl w:val="0A4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B1F8C"/>
    <w:multiLevelType w:val="multilevel"/>
    <w:tmpl w:val="D0EC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851640">
    <w:abstractNumId w:val="2"/>
  </w:num>
  <w:num w:numId="2" w16cid:durableId="44909996">
    <w:abstractNumId w:val="0"/>
  </w:num>
  <w:num w:numId="3" w16cid:durableId="342560267">
    <w:abstractNumId w:val="1"/>
  </w:num>
  <w:num w:numId="4" w16cid:durableId="116196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69"/>
    <w:rsid w:val="00056E69"/>
    <w:rsid w:val="0020058B"/>
    <w:rsid w:val="00212AE3"/>
    <w:rsid w:val="00345905"/>
    <w:rsid w:val="004B6F67"/>
    <w:rsid w:val="004E1F09"/>
    <w:rsid w:val="005F3DFC"/>
    <w:rsid w:val="006A3AC2"/>
    <w:rsid w:val="007A4ECA"/>
    <w:rsid w:val="00865F48"/>
    <w:rsid w:val="008A0222"/>
    <w:rsid w:val="00926977"/>
    <w:rsid w:val="009872F0"/>
    <w:rsid w:val="009E542B"/>
    <w:rsid w:val="00A8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85DC"/>
  <w15:chartTrackingRefBased/>
  <w15:docId w15:val="{69A531A9-D4AB-4E15-AEA6-96192D79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E69"/>
    <w:rPr>
      <w:rFonts w:eastAsiaTheme="majorEastAsia" w:cstheme="majorBidi"/>
      <w:color w:val="272727" w:themeColor="text1" w:themeTint="D8"/>
    </w:rPr>
  </w:style>
  <w:style w:type="paragraph" w:styleId="Title">
    <w:name w:val="Title"/>
    <w:basedOn w:val="Normal"/>
    <w:next w:val="Normal"/>
    <w:link w:val="TitleChar"/>
    <w:uiPriority w:val="10"/>
    <w:qFormat/>
    <w:rsid w:val="00056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E69"/>
    <w:pPr>
      <w:spacing w:before="160"/>
      <w:jc w:val="center"/>
    </w:pPr>
    <w:rPr>
      <w:i/>
      <w:iCs/>
      <w:color w:val="404040" w:themeColor="text1" w:themeTint="BF"/>
    </w:rPr>
  </w:style>
  <w:style w:type="character" w:customStyle="1" w:styleId="QuoteChar">
    <w:name w:val="Quote Char"/>
    <w:basedOn w:val="DefaultParagraphFont"/>
    <w:link w:val="Quote"/>
    <w:uiPriority w:val="29"/>
    <w:rsid w:val="00056E69"/>
    <w:rPr>
      <w:i/>
      <w:iCs/>
      <w:color w:val="404040" w:themeColor="text1" w:themeTint="BF"/>
    </w:rPr>
  </w:style>
  <w:style w:type="paragraph" w:styleId="ListParagraph">
    <w:name w:val="List Paragraph"/>
    <w:basedOn w:val="Normal"/>
    <w:uiPriority w:val="34"/>
    <w:qFormat/>
    <w:rsid w:val="00056E69"/>
    <w:pPr>
      <w:ind w:left="720"/>
      <w:contextualSpacing/>
    </w:pPr>
  </w:style>
  <w:style w:type="character" w:styleId="IntenseEmphasis">
    <w:name w:val="Intense Emphasis"/>
    <w:basedOn w:val="DefaultParagraphFont"/>
    <w:uiPriority w:val="21"/>
    <w:qFormat/>
    <w:rsid w:val="00056E69"/>
    <w:rPr>
      <w:i/>
      <w:iCs/>
      <w:color w:val="0F4761" w:themeColor="accent1" w:themeShade="BF"/>
    </w:rPr>
  </w:style>
  <w:style w:type="paragraph" w:styleId="IntenseQuote">
    <w:name w:val="Intense Quote"/>
    <w:basedOn w:val="Normal"/>
    <w:next w:val="Normal"/>
    <w:link w:val="IntenseQuoteChar"/>
    <w:uiPriority w:val="30"/>
    <w:qFormat/>
    <w:rsid w:val="00056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E69"/>
    <w:rPr>
      <w:i/>
      <w:iCs/>
      <w:color w:val="0F4761" w:themeColor="accent1" w:themeShade="BF"/>
    </w:rPr>
  </w:style>
  <w:style w:type="character" w:styleId="IntenseReference">
    <w:name w:val="Intense Reference"/>
    <w:basedOn w:val="DefaultParagraphFont"/>
    <w:uiPriority w:val="32"/>
    <w:qFormat/>
    <w:rsid w:val="00056E69"/>
    <w:rPr>
      <w:b/>
      <w:bCs/>
      <w:smallCaps/>
      <w:color w:val="0F4761" w:themeColor="accent1" w:themeShade="BF"/>
      <w:spacing w:val="5"/>
    </w:rPr>
  </w:style>
  <w:style w:type="character" w:styleId="Hyperlink">
    <w:name w:val="Hyperlink"/>
    <w:basedOn w:val="DefaultParagraphFont"/>
    <w:uiPriority w:val="99"/>
    <w:unhideWhenUsed/>
    <w:rsid w:val="008A0222"/>
    <w:rPr>
      <w:color w:val="467886" w:themeColor="hyperlink"/>
      <w:u w:val="single"/>
    </w:rPr>
  </w:style>
  <w:style w:type="character" w:styleId="UnresolvedMention">
    <w:name w:val="Unresolved Mention"/>
    <w:basedOn w:val="DefaultParagraphFont"/>
    <w:uiPriority w:val="99"/>
    <w:semiHidden/>
    <w:unhideWhenUsed/>
    <w:rsid w:val="008A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hcl.edu/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449</Words>
  <Characters>2562</Characters>
  <Application>Microsoft Office Word</Application>
  <DocSecurity>4</DocSecurity>
  <Lines>21</Lines>
  <Paragraphs>6</Paragraphs>
  <ScaleCrop>false</ScaleCrop>
  <Company>University of Houston Clear Lake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Slovacek, Joanne</dc:creator>
  <cp:keywords/>
  <dc:description/>
  <cp:lastModifiedBy>Nolan, Holly Ann</cp:lastModifiedBy>
  <cp:revision>2</cp:revision>
  <dcterms:created xsi:type="dcterms:W3CDTF">2026-02-19T15:53:00Z</dcterms:created>
  <dcterms:modified xsi:type="dcterms:W3CDTF">2026-02-19T15:53:00Z</dcterms:modified>
</cp:coreProperties>
</file>