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621A" w14:textId="7D3D6FFA" w:rsidR="00A6146E" w:rsidRPr="00D077F5" w:rsidRDefault="00A6146E" w:rsidP="00EE4111">
      <w:pPr>
        <w:rPr>
          <w:rFonts w:ascii="Calibri" w:hAnsi="Calibri" w:cs="Calibri"/>
          <w:sz w:val="22"/>
        </w:rPr>
      </w:pPr>
      <w:r w:rsidRPr="00D077F5">
        <w:rPr>
          <w:rFonts w:ascii="Calibri" w:hAnsi="Calibri" w:cs="Calibri"/>
          <w:sz w:val="22"/>
        </w:rPr>
        <w:t xml:space="preserve">Job title: </w:t>
      </w:r>
      <w:bookmarkStart w:id="0" w:name="OLE_LINK1"/>
      <w:r w:rsidR="00EE4111" w:rsidRPr="00D077F5">
        <w:rPr>
          <w:rFonts w:ascii="Calibri" w:hAnsi="Calibri" w:cs="Calibri"/>
          <w:sz w:val="22"/>
        </w:rPr>
        <w:t>Professor/Associate Professor/Assistant Professor in Innovation, Policy and Entrepreneurship Thrust</w:t>
      </w:r>
      <w:r w:rsidRPr="00D077F5">
        <w:rPr>
          <w:rFonts w:ascii="Calibri" w:hAnsi="Calibri" w:cs="Calibri"/>
          <w:sz w:val="22"/>
        </w:rPr>
        <w:t>, HKUST(GZ)</w:t>
      </w:r>
      <w:bookmarkEnd w:id="0"/>
    </w:p>
    <w:p w14:paraId="4C2C78ED" w14:textId="77777777" w:rsidR="00A6146E" w:rsidRPr="00D077F5" w:rsidRDefault="00A6146E">
      <w:pPr>
        <w:rPr>
          <w:rFonts w:ascii="Calibri" w:hAnsi="Calibri" w:cs="Calibri"/>
          <w:sz w:val="22"/>
        </w:rPr>
      </w:pPr>
    </w:p>
    <w:p w14:paraId="417C4D44" w14:textId="21A11AD5" w:rsidR="00EE4111" w:rsidRPr="00D077F5" w:rsidRDefault="00EE4111">
      <w:pPr>
        <w:rPr>
          <w:rFonts w:ascii="Calibri" w:hAnsi="Calibri" w:cs="Calibri"/>
          <w:b/>
          <w:bCs/>
          <w:sz w:val="22"/>
          <w:u w:val="single"/>
        </w:rPr>
      </w:pPr>
      <w:r w:rsidRPr="00D077F5">
        <w:rPr>
          <w:rFonts w:ascii="Calibri" w:hAnsi="Calibri" w:cs="Calibri"/>
          <w:b/>
          <w:bCs/>
          <w:sz w:val="22"/>
          <w:u w:val="single"/>
        </w:rPr>
        <w:t>About HKUST(GZ)</w:t>
      </w:r>
    </w:p>
    <w:p w14:paraId="1A766508" w14:textId="19034CB3" w:rsidR="00EE4111" w:rsidRPr="00D077F5" w:rsidRDefault="00EE4111">
      <w:pPr>
        <w:rPr>
          <w:rFonts w:ascii="Calibri" w:hAnsi="Calibri" w:cs="Calibri"/>
          <w:sz w:val="22"/>
        </w:rPr>
      </w:pPr>
      <w:r w:rsidRPr="00D077F5">
        <w:rPr>
          <w:rFonts w:ascii="Calibri" w:hAnsi="Calibri" w:cs="Calibri"/>
          <w:sz w:val="22"/>
        </w:rPr>
        <w:t xml:space="preserve">Formally established in June 2022, the Hong Kong University of Science and Technology (Guangzhou)(HKUST(GZ)) is a </w:t>
      </w:r>
      <w:r w:rsidR="00D077F5">
        <w:rPr>
          <w:rFonts w:ascii="Calibri" w:hAnsi="Calibri" w:cs="Calibri"/>
          <w:sz w:val="22"/>
        </w:rPr>
        <w:t>cooperatively run</w:t>
      </w:r>
      <w:r w:rsidRPr="00D077F5">
        <w:rPr>
          <w:rFonts w:ascii="Calibri" w:hAnsi="Calibri" w:cs="Calibri"/>
          <w:sz w:val="22"/>
        </w:rPr>
        <w:t xml:space="preserve"> university between the Chinese mainland and the Hong Kong Special Administrative Region. With a spirit of pioneering innovation, HKUST(GZ) charts new territories in cross-disciplinary education and explores new frontiers in pedagogies, aiming to serve as a role model of the mainland</w:t>
      </w:r>
      <w:r w:rsidR="008366B3" w:rsidRPr="00D077F5">
        <w:rPr>
          <w:rFonts w:ascii="Calibri" w:hAnsi="Calibri" w:cs="Calibri"/>
          <w:sz w:val="22"/>
        </w:rPr>
        <w:t>-</w:t>
      </w:r>
      <w:r w:rsidRPr="00D077F5">
        <w:rPr>
          <w:rFonts w:ascii="Calibri" w:hAnsi="Calibri" w:cs="Calibri"/>
          <w:sz w:val="22"/>
        </w:rPr>
        <w:t>Hong Kong integrated educational development and become a world-famous high-level university, endeavoring</w:t>
      </w:r>
      <w:r w:rsidR="008366B3" w:rsidRPr="00D077F5">
        <w:rPr>
          <w:rFonts w:ascii="Calibri" w:hAnsi="Calibri" w:cs="Calibri"/>
          <w:sz w:val="22"/>
        </w:rPr>
        <w:t xml:space="preserve"> </w:t>
      </w:r>
      <w:r w:rsidRPr="00D077F5">
        <w:rPr>
          <w:rFonts w:ascii="Calibri" w:hAnsi="Calibri" w:cs="Calibri"/>
          <w:sz w:val="22"/>
        </w:rPr>
        <w:t>to nurture future-oriented, high-level and innovative talents.</w:t>
      </w:r>
    </w:p>
    <w:p w14:paraId="38DBBC93" w14:textId="77777777" w:rsidR="008366B3" w:rsidRPr="00D077F5" w:rsidRDefault="008366B3">
      <w:pPr>
        <w:rPr>
          <w:rFonts w:ascii="Calibri" w:hAnsi="Calibri" w:cs="Calibri"/>
          <w:sz w:val="22"/>
        </w:rPr>
      </w:pPr>
    </w:p>
    <w:p w14:paraId="12C90F56" w14:textId="77777777" w:rsidR="003E124E" w:rsidRDefault="008366B3">
      <w:pPr>
        <w:rPr>
          <w:rFonts w:ascii="Calibri" w:hAnsi="Calibri" w:cs="Calibri"/>
          <w:sz w:val="22"/>
        </w:rPr>
      </w:pPr>
      <w:r w:rsidRPr="00D077F5">
        <w:rPr>
          <w:rFonts w:ascii="Calibri" w:hAnsi="Calibri" w:cs="Calibri"/>
          <w:sz w:val="22"/>
        </w:rPr>
        <w:t xml:space="preserve">In response to the increasingly complex challenges faced by the rapidly changing world, HKUST(GZ) adopts a brand-new and cross-disciplinary academic structure featuring "Hub" and "Thrust" to substitute the conventional one characterized by 'school" and "department", facilitating cross-disciplinary integration while vigorously developing emerging and frontier disciplines. This is a groundbreaking move in the higher education community across the globe, </w:t>
      </w:r>
    </w:p>
    <w:p w14:paraId="21CCDC54" w14:textId="77777777" w:rsidR="003E124E" w:rsidRDefault="003E124E">
      <w:pPr>
        <w:rPr>
          <w:rFonts w:ascii="Calibri" w:hAnsi="Calibri" w:cs="Calibri"/>
          <w:sz w:val="22"/>
        </w:rPr>
      </w:pPr>
    </w:p>
    <w:p w14:paraId="43D133D8" w14:textId="5649CC03" w:rsidR="008366B3" w:rsidRPr="00D077F5" w:rsidRDefault="008366B3">
      <w:pPr>
        <w:rPr>
          <w:rFonts w:ascii="Calibri" w:hAnsi="Calibri" w:cs="Calibri"/>
          <w:sz w:val="22"/>
        </w:rPr>
      </w:pPr>
      <w:r w:rsidRPr="00D077F5">
        <w:rPr>
          <w:rFonts w:ascii="Calibri" w:hAnsi="Calibri" w:cs="Calibri"/>
          <w:sz w:val="22"/>
        </w:rPr>
        <w:t xml:space="preserve">HKUST(GZ) comprises four Hubs, namely Function Hub, Information Hub, Systems Hub, Society Hub and sixteen thrusts. At steady state. </w:t>
      </w:r>
      <w:r w:rsidR="003E124E" w:rsidRPr="00D077F5">
        <w:rPr>
          <w:rFonts w:ascii="Calibri" w:hAnsi="Calibri" w:cs="Calibri"/>
          <w:sz w:val="22"/>
        </w:rPr>
        <w:t>T</w:t>
      </w:r>
      <w:r w:rsidRPr="00D077F5">
        <w:rPr>
          <w:rFonts w:ascii="Calibri" w:hAnsi="Calibri" w:cs="Calibri"/>
          <w:sz w:val="22"/>
        </w:rPr>
        <w:t>he</w:t>
      </w:r>
      <w:r w:rsidR="003E124E">
        <w:rPr>
          <w:rFonts w:ascii="Calibri" w:hAnsi="Calibri" w:cs="Calibri" w:hint="eastAsia"/>
          <w:sz w:val="22"/>
        </w:rPr>
        <w:t xml:space="preserve"> </w:t>
      </w:r>
      <w:r w:rsidRPr="00D077F5">
        <w:rPr>
          <w:rFonts w:ascii="Calibri" w:hAnsi="Calibri" w:cs="Calibri"/>
          <w:sz w:val="22"/>
        </w:rPr>
        <w:t>HKUST</w:t>
      </w:r>
      <w:r w:rsidR="003E124E">
        <w:rPr>
          <w:rFonts w:ascii="Calibri" w:hAnsi="Calibri" w:cs="Calibri" w:hint="eastAsia"/>
          <w:sz w:val="22"/>
        </w:rPr>
        <w:t>(GZ)</w:t>
      </w:r>
      <w:r w:rsidRPr="00D077F5">
        <w:rPr>
          <w:rFonts w:ascii="Calibri" w:hAnsi="Calibri" w:cs="Calibri"/>
          <w:sz w:val="22"/>
        </w:rPr>
        <w:t xml:space="preserve"> community will consist of 800 faculty members, 4000 undergraduates and 6000 postgraduates.</w:t>
      </w:r>
    </w:p>
    <w:p w14:paraId="7388739C" w14:textId="77777777" w:rsidR="008366B3" w:rsidRPr="00D077F5" w:rsidRDefault="008366B3">
      <w:pPr>
        <w:rPr>
          <w:rFonts w:ascii="Calibri" w:hAnsi="Calibri" w:cs="Calibri"/>
          <w:sz w:val="22"/>
        </w:rPr>
      </w:pPr>
    </w:p>
    <w:p w14:paraId="300328E9" w14:textId="2055A7F4" w:rsidR="003E124E" w:rsidRDefault="00A6146E" w:rsidP="00A6146E">
      <w:pPr>
        <w:widowControl/>
        <w:spacing w:after="100" w:afterAutospacing="1"/>
        <w:jc w:val="left"/>
        <w:rPr>
          <w:rFonts w:ascii="Calibri" w:hAnsi="Calibri" w:cs="Calibri"/>
          <w:sz w:val="22"/>
        </w:rPr>
      </w:pPr>
      <w:r w:rsidRPr="00D077F5">
        <w:rPr>
          <w:rFonts w:ascii="Calibri" w:hAnsi="Calibri" w:cs="Calibri"/>
          <w:sz w:val="22"/>
        </w:rPr>
        <w:t xml:space="preserve">The Innovation, Policy and Entrepreneurship Thrust </w:t>
      </w:r>
      <w:r w:rsidR="003E124E" w:rsidRPr="003E124E">
        <w:rPr>
          <w:rFonts w:ascii="Calibri" w:hAnsi="Calibri" w:cs="Calibri"/>
          <w:sz w:val="22"/>
        </w:rPr>
        <w:t>of Society Hub of The Hong Kong University of Science and Technology (Guangzhou)</w:t>
      </w:r>
      <w:r w:rsidR="003E124E">
        <w:rPr>
          <w:rFonts w:ascii="Calibri" w:hAnsi="Calibri" w:cs="Calibri" w:hint="eastAsia"/>
          <w:sz w:val="22"/>
        </w:rPr>
        <w:t xml:space="preserve"> </w:t>
      </w:r>
      <w:r w:rsidRPr="00D077F5">
        <w:rPr>
          <w:rFonts w:ascii="Calibri" w:hAnsi="Calibri" w:cs="Calibri"/>
          <w:sz w:val="22"/>
        </w:rPr>
        <w:t xml:space="preserve">invites applications for </w:t>
      </w:r>
      <w:r w:rsidR="003E124E">
        <w:rPr>
          <w:rFonts w:ascii="Calibri" w:hAnsi="Calibri" w:cs="Calibri" w:hint="eastAsia"/>
          <w:sz w:val="22"/>
        </w:rPr>
        <w:t>tenure-track/tenured positions at all ranks</w:t>
      </w:r>
      <w:r w:rsidRPr="00D077F5">
        <w:rPr>
          <w:rFonts w:ascii="Calibri" w:hAnsi="Calibri" w:cs="Calibri"/>
          <w:sz w:val="22"/>
        </w:rPr>
        <w:t xml:space="preserve"> (Professor / Associate Professor / Assistant Professor) in the areas of Innovation, Policy and Entrepreneurship. </w:t>
      </w:r>
      <w:r w:rsidR="003E124E" w:rsidRPr="00D077F5">
        <w:rPr>
          <w:rFonts w:ascii="Calibri" w:hAnsi="Calibri" w:cs="Calibri"/>
          <w:sz w:val="22"/>
        </w:rPr>
        <w:t>For more information about the IPE Thrust, please visit</w:t>
      </w:r>
      <w:r w:rsidR="003E124E" w:rsidRPr="00D077F5">
        <w:rPr>
          <w:rFonts w:ascii="Calibri" w:eastAsia="宋体" w:hAnsi="Calibri" w:cs="Calibri"/>
          <w:color w:val="555555"/>
          <w:kern w:val="0"/>
          <w:sz w:val="22"/>
        </w:rPr>
        <w:t> </w:t>
      </w:r>
      <w:hyperlink r:id="rId7" w:history="1">
        <w:r w:rsidR="003E124E" w:rsidRPr="00D077F5">
          <w:rPr>
            <w:rFonts w:ascii="Calibri" w:eastAsia="宋体" w:hAnsi="Calibri" w:cs="Calibri"/>
            <w:color w:val="003366"/>
            <w:kern w:val="0"/>
            <w:sz w:val="22"/>
            <w:u w:val="single"/>
          </w:rPr>
          <w:t>https://hkust-gz.edu.cn/academics/four-hubs/society-hub/innovation-policy-and-entrepreneurship</w:t>
        </w:r>
      </w:hyperlink>
      <w:r w:rsidR="003E124E" w:rsidRPr="00D077F5">
        <w:rPr>
          <w:rFonts w:ascii="Calibri" w:eastAsia="宋体" w:hAnsi="Calibri" w:cs="Calibri"/>
          <w:color w:val="555555"/>
          <w:kern w:val="0"/>
          <w:sz w:val="22"/>
        </w:rPr>
        <w:t>.</w:t>
      </w:r>
    </w:p>
    <w:p w14:paraId="07B37FE1" w14:textId="2544A75E" w:rsidR="003E124E" w:rsidRPr="003E124E" w:rsidRDefault="003E124E" w:rsidP="00A6146E">
      <w:pPr>
        <w:widowControl/>
        <w:spacing w:after="100" w:afterAutospacing="1"/>
        <w:jc w:val="left"/>
        <w:rPr>
          <w:rFonts w:ascii="Calibri" w:hAnsi="Calibri" w:cs="Calibri"/>
          <w:b/>
          <w:bCs/>
          <w:sz w:val="22"/>
          <w:u w:val="single"/>
        </w:rPr>
      </w:pPr>
      <w:r w:rsidRPr="003E124E">
        <w:rPr>
          <w:rFonts w:ascii="Calibri" w:hAnsi="Calibri" w:cs="Calibri" w:hint="eastAsia"/>
          <w:b/>
          <w:bCs/>
          <w:sz w:val="22"/>
          <w:u w:val="single"/>
        </w:rPr>
        <w:t>Qualification of Candidates</w:t>
      </w:r>
    </w:p>
    <w:p w14:paraId="3B13333E" w14:textId="14AB9DD5" w:rsidR="00A6146E" w:rsidRPr="00CC08A8" w:rsidRDefault="00A6146E" w:rsidP="00A6146E">
      <w:pPr>
        <w:widowControl/>
        <w:spacing w:after="100" w:afterAutospacing="1"/>
        <w:jc w:val="left"/>
        <w:rPr>
          <w:rFonts w:ascii="Calibri" w:hAnsi="Calibri" w:cs="Calibri"/>
          <w:sz w:val="22"/>
        </w:rPr>
      </w:pPr>
      <w:r w:rsidRPr="00CC08A8">
        <w:rPr>
          <w:rFonts w:ascii="Calibri" w:hAnsi="Calibri" w:cs="Calibri"/>
          <w:sz w:val="22"/>
        </w:rPr>
        <w:t>The IPE Thrust has a diverse faculty and promotes interdisciplinarity</w:t>
      </w:r>
      <w:r w:rsidR="00CD3032" w:rsidRPr="00CC08A8">
        <w:rPr>
          <w:rFonts w:ascii="Calibri" w:hAnsi="Calibri" w:cs="Calibri"/>
          <w:sz w:val="22"/>
        </w:rPr>
        <w:t xml:space="preserve"> teaching and research</w:t>
      </w:r>
      <w:r w:rsidRPr="00CC08A8">
        <w:rPr>
          <w:rFonts w:ascii="Calibri" w:hAnsi="Calibri" w:cs="Calibri"/>
          <w:sz w:val="22"/>
        </w:rPr>
        <w:t xml:space="preserve">. We </w:t>
      </w:r>
      <w:r w:rsidR="003E124E" w:rsidRPr="00CC08A8">
        <w:rPr>
          <w:rFonts w:ascii="Calibri" w:hAnsi="Calibri" w:cs="Calibri" w:hint="eastAsia"/>
          <w:sz w:val="22"/>
        </w:rPr>
        <w:t xml:space="preserve">seek talents in the </w:t>
      </w:r>
      <w:r w:rsidR="003E124E" w:rsidRPr="00CC08A8">
        <w:rPr>
          <w:rFonts w:ascii="Calibri" w:hAnsi="Calibri" w:cs="Calibri"/>
          <w:sz w:val="22"/>
        </w:rPr>
        <w:t>cutting</w:t>
      </w:r>
      <w:r w:rsidR="003E124E" w:rsidRPr="00CC08A8">
        <w:rPr>
          <w:rFonts w:ascii="Calibri" w:hAnsi="Calibri" w:cs="Calibri" w:hint="eastAsia"/>
          <w:sz w:val="22"/>
        </w:rPr>
        <w:t xml:space="preserve">-edge research in innovation, policy and entrepreneurship. </w:t>
      </w:r>
      <w:r w:rsidR="007955BA" w:rsidRPr="00CC08A8">
        <w:rPr>
          <w:rFonts w:ascii="Calibri" w:hAnsi="Calibri" w:cs="Calibri" w:hint="eastAsia"/>
          <w:sz w:val="22"/>
        </w:rPr>
        <w:t xml:space="preserve">Applicants must hold a PhD in a related </w:t>
      </w:r>
      <w:r w:rsidR="00C03AB2" w:rsidRPr="00CC08A8">
        <w:rPr>
          <w:rFonts w:ascii="Calibri" w:hAnsi="Calibri" w:cs="Calibri"/>
          <w:sz w:val="22"/>
        </w:rPr>
        <w:t>field</w:t>
      </w:r>
      <w:r w:rsidR="007955BA" w:rsidRPr="00CC08A8">
        <w:rPr>
          <w:rFonts w:ascii="Calibri" w:hAnsi="Calibri" w:cs="Calibri" w:hint="eastAsia"/>
          <w:sz w:val="22"/>
        </w:rPr>
        <w:t xml:space="preserve">, such as </w:t>
      </w:r>
      <w:r w:rsidR="00C03AB2" w:rsidRPr="00CC08A8">
        <w:rPr>
          <w:rFonts w:ascii="Calibri" w:hAnsi="Calibri" w:cs="Calibri"/>
          <w:sz w:val="22"/>
        </w:rPr>
        <w:t>Public Policy, Public Administration, Economics, Science and Technology Policy, Entrepreneurship, Business Administration, Computer Science, Industrial Engineering</w:t>
      </w:r>
      <w:r w:rsidR="007955BA" w:rsidRPr="00CC08A8">
        <w:rPr>
          <w:rFonts w:ascii="Calibri" w:hAnsi="Calibri" w:cs="Calibri" w:hint="eastAsia"/>
          <w:sz w:val="22"/>
        </w:rPr>
        <w:t>, or a closely related interdisciplinary field.</w:t>
      </w:r>
    </w:p>
    <w:p w14:paraId="42A5EF65" w14:textId="1208165D" w:rsidR="003E124E" w:rsidRPr="00CC08A8" w:rsidRDefault="003E124E" w:rsidP="00A6146E">
      <w:pPr>
        <w:widowControl/>
        <w:spacing w:after="100" w:afterAutospacing="1"/>
        <w:jc w:val="left"/>
        <w:rPr>
          <w:rFonts w:ascii="Calibri" w:hAnsi="Calibri" w:cs="Calibri"/>
          <w:sz w:val="22"/>
        </w:rPr>
      </w:pPr>
      <w:r w:rsidRPr="00CC08A8">
        <w:rPr>
          <w:rFonts w:ascii="Calibri" w:hAnsi="Calibri" w:cs="Calibri"/>
          <w:sz w:val="22"/>
        </w:rPr>
        <w:t>A</w:t>
      </w:r>
      <w:r w:rsidRPr="00CC08A8">
        <w:rPr>
          <w:rFonts w:ascii="Calibri" w:hAnsi="Calibri" w:cs="Calibri" w:hint="eastAsia"/>
          <w:sz w:val="22"/>
        </w:rPr>
        <w:t>reas of interest include but are not limited to:</w:t>
      </w:r>
    </w:p>
    <w:p w14:paraId="6AA1A225" w14:textId="0B93432F" w:rsidR="00A6146E" w:rsidRPr="00CC08A8" w:rsidRDefault="00A6146E"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 xml:space="preserve">Science </w:t>
      </w:r>
      <w:r w:rsidR="00CD3032" w:rsidRPr="00CC08A8">
        <w:rPr>
          <w:rFonts w:ascii="Calibri" w:hAnsi="Calibri" w:cs="Calibri"/>
          <w:sz w:val="22"/>
        </w:rPr>
        <w:t xml:space="preserve">and </w:t>
      </w:r>
      <w:r w:rsidRPr="00CC08A8">
        <w:rPr>
          <w:rFonts w:ascii="Calibri" w:hAnsi="Calibri" w:cs="Calibri"/>
          <w:sz w:val="22"/>
        </w:rPr>
        <w:t>technology policy</w:t>
      </w:r>
    </w:p>
    <w:p w14:paraId="2A6DA159" w14:textId="072DDE3A" w:rsidR="00CD3032" w:rsidRPr="00CC08A8" w:rsidRDefault="00C31F3C"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 xml:space="preserve">Digital Governance and Technology </w:t>
      </w:r>
      <w:r w:rsidR="00DD4478" w:rsidRPr="00CC08A8">
        <w:rPr>
          <w:rFonts w:ascii="Calibri" w:hAnsi="Calibri" w:cs="Calibri"/>
          <w:sz w:val="22"/>
        </w:rPr>
        <w:t xml:space="preserve">Platform </w:t>
      </w:r>
      <w:r w:rsidRPr="00CC08A8">
        <w:rPr>
          <w:rFonts w:ascii="Calibri" w:hAnsi="Calibri" w:cs="Calibri"/>
          <w:sz w:val="22"/>
        </w:rPr>
        <w:t>Management</w:t>
      </w:r>
    </w:p>
    <w:p w14:paraId="19D5E158" w14:textId="4F0B2377" w:rsidR="00A6146E" w:rsidRPr="00CC08A8" w:rsidRDefault="00A6146E"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Business and Entrepreneurial studies</w:t>
      </w:r>
    </w:p>
    <w:p w14:paraId="3D32B37A" w14:textId="77777777" w:rsidR="00A6146E" w:rsidRPr="00CC08A8" w:rsidRDefault="00A6146E"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Innovation and Creativity</w:t>
      </w:r>
    </w:p>
    <w:p w14:paraId="5D1C263C" w14:textId="3C228CBD" w:rsidR="00A6146E" w:rsidRPr="00CC08A8" w:rsidRDefault="00CD3032"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Data Analytics and AI Use for Policy Studies</w:t>
      </w:r>
    </w:p>
    <w:p w14:paraId="67BF5F61" w14:textId="754E4701" w:rsidR="00EE4111" w:rsidRPr="00CC08A8" w:rsidRDefault="00EE4111" w:rsidP="008366B3">
      <w:pPr>
        <w:pStyle w:val="a9"/>
        <w:widowControl/>
        <w:numPr>
          <w:ilvl w:val="0"/>
          <w:numId w:val="3"/>
        </w:numPr>
        <w:spacing w:after="100" w:afterAutospacing="1"/>
        <w:jc w:val="left"/>
        <w:rPr>
          <w:rFonts w:ascii="Calibri" w:hAnsi="Calibri" w:cs="Calibri"/>
          <w:sz w:val="22"/>
        </w:rPr>
      </w:pPr>
      <w:r w:rsidRPr="00CC08A8">
        <w:rPr>
          <w:rFonts w:ascii="Calibri" w:hAnsi="Calibri" w:cs="Calibri"/>
          <w:sz w:val="22"/>
        </w:rPr>
        <w:t>Technology and Social Development</w:t>
      </w:r>
    </w:p>
    <w:p w14:paraId="1BF3C09D" w14:textId="77777777" w:rsidR="00A6146E" w:rsidRPr="00D077F5" w:rsidRDefault="00A6146E" w:rsidP="008366B3">
      <w:pPr>
        <w:rPr>
          <w:rFonts w:ascii="Calibri" w:hAnsi="Calibri" w:cs="Calibri"/>
          <w:b/>
          <w:bCs/>
          <w:sz w:val="22"/>
          <w:u w:val="single"/>
        </w:rPr>
      </w:pPr>
      <w:r w:rsidRPr="00D077F5">
        <w:rPr>
          <w:rFonts w:ascii="Calibri" w:hAnsi="Calibri" w:cs="Calibri"/>
          <w:b/>
          <w:bCs/>
          <w:sz w:val="22"/>
          <w:u w:val="single"/>
        </w:rPr>
        <w:lastRenderedPageBreak/>
        <w:t>Job Requirements</w:t>
      </w:r>
    </w:p>
    <w:p w14:paraId="71310154" w14:textId="1DC02A5A" w:rsidR="00A6146E" w:rsidRPr="00D077F5" w:rsidRDefault="00A6146E" w:rsidP="00A6146E">
      <w:pPr>
        <w:widowControl/>
        <w:spacing w:after="100" w:afterAutospacing="1"/>
        <w:jc w:val="left"/>
        <w:rPr>
          <w:rFonts w:ascii="Calibri" w:hAnsi="Calibri" w:cs="Calibri"/>
          <w:sz w:val="22"/>
        </w:rPr>
      </w:pPr>
      <w:r w:rsidRPr="00D077F5">
        <w:rPr>
          <w:rFonts w:ascii="Calibri" w:hAnsi="Calibri" w:cs="Calibri"/>
          <w:sz w:val="22"/>
        </w:rPr>
        <w:t xml:space="preserve">Applicants must have a PhD degree in relevant fields. Senior academics should have proven teaching </w:t>
      </w:r>
      <w:r w:rsidR="00CD3032" w:rsidRPr="00D077F5">
        <w:rPr>
          <w:rFonts w:ascii="Calibri" w:hAnsi="Calibri" w:cs="Calibri"/>
          <w:sz w:val="22"/>
        </w:rPr>
        <w:t xml:space="preserve">record, </w:t>
      </w:r>
      <w:r w:rsidRPr="00D077F5">
        <w:rPr>
          <w:rFonts w:ascii="Calibri" w:hAnsi="Calibri" w:cs="Calibri"/>
          <w:sz w:val="22"/>
        </w:rPr>
        <w:t>commitment</w:t>
      </w:r>
      <w:r w:rsidR="00CD3032" w:rsidRPr="00D077F5">
        <w:rPr>
          <w:rFonts w:ascii="Calibri" w:hAnsi="Calibri" w:cs="Calibri"/>
          <w:sz w:val="22"/>
        </w:rPr>
        <w:t xml:space="preserve">, </w:t>
      </w:r>
      <w:r w:rsidRPr="00D077F5">
        <w:rPr>
          <w:rFonts w:ascii="Calibri" w:hAnsi="Calibri" w:cs="Calibri"/>
          <w:sz w:val="22"/>
        </w:rPr>
        <w:t>experience</w:t>
      </w:r>
      <w:r w:rsidR="00CD3032" w:rsidRPr="00D077F5">
        <w:rPr>
          <w:rFonts w:ascii="Calibri" w:hAnsi="Calibri" w:cs="Calibri"/>
          <w:sz w:val="22"/>
        </w:rPr>
        <w:t xml:space="preserve">, </w:t>
      </w:r>
      <w:r w:rsidRPr="00D077F5">
        <w:rPr>
          <w:rFonts w:ascii="Calibri" w:hAnsi="Calibri" w:cs="Calibri"/>
          <w:sz w:val="22"/>
        </w:rPr>
        <w:t>readiness in cross-disciplinary curriculum and program design, and demonstrated service to the academic community and/or the public.  </w:t>
      </w:r>
    </w:p>
    <w:p w14:paraId="080098DC" w14:textId="77777777" w:rsidR="00A6146E" w:rsidRPr="00D077F5" w:rsidRDefault="00A6146E" w:rsidP="008366B3">
      <w:pPr>
        <w:rPr>
          <w:rFonts w:ascii="Calibri" w:hAnsi="Calibri" w:cs="Calibri"/>
          <w:b/>
          <w:bCs/>
          <w:sz w:val="22"/>
          <w:u w:val="single"/>
        </w:rPr>
      </w:pPr>
      <w:r w:rsidRPr="00D077F5">
        <w:rPr>
          <w:rFonts w:ascii="Calibri" w:hAnsi="Calibri" w:cs="Calibri"/>
          <w:b/>
          <w:bCs/>
          <w:sz w:val="22"/>
          <w:u w:val="single"/>
        </w:rPr>
        <w:t>Remuneration and Conditions of Service</w:t>
      </w:r>
    </w:p>
    <w:p w14:paraId="7F10EA97" w14:textId="77777777"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Highly competitive salary aligned with international standards, commensurate with qualifications and experience</w:t>
      </w:r>
    </w:p>
    <w:p w14:paraId="19F5FF7D" w14:textId="58D4AFF8"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 xml:space="preserve">Tax </w:t>
      </w:r>
      <w:r w:rsidR="00D077F5">
        <w:rPr>
          <w:rFonts w:ascii="Calibri" w:hAnsi="Calibri" w:cs="Calibri"/>
          <w:sz w:val="22"/>
        </w:rPr>
        <w:t>rebates</w:t>
      </w:r>
      <w:r w:rsidRPr="00D077F5">
        <w:rPr>
          <w:rFonts w:ascii="Calibri" w:hAnsi="Calibri" w:cs="Calibri"/>
          <w:sz w:val="22"/>
        </w:rPr>
        <w:t xml:space="preserve"> in the Greater Bay Area once eligible</w:t>
      </w:r>
    </w:p>
    <w:p w14:paraId="0D570BAC" w14:textId="77777777"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Generous fringe benefits</w:t>
      </w:r>
    </w:p>
    <w:p w14:paraId="02124158" w14:textId="77777777"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 xml:space="preserve">All substantiation-track faculty receive sizeable start-up fund </w:t>
      </w:r>
    </w:p>
    <w:p w14:paraId="4754F38B" w14:textId="77777777" w:rsidR="00D077F5" w:rsidRDefault="00D077F5" w:rsidP="008366B3">
      <w:pPr>
        <w:pStyle w:val="a9"/>
        <w:widowControl/>
        <w:numPr>
          <w:ilvl w:val="0"/>
          <w:numId w:val="3"/>
        </w:numPr>
        <w:spacing w:after="100" w:afterAutospacing="1"/>
        <w:jc w:val="left"/>
        <w:rPr>
          <w:rFonts w:ascii="Calibri" w:hAnsi="Calibri" w:cs="Calibri"/>
          <w:sz w:val="22"/>
        </w:rPr>
      </w:pPr>
      <w:r>
        <w:rPr>
          <w:rFonts w:ascii="Calibri" w:hAnsi="Calibri" w:cs="Calibri"/>
          <w:sz w:val="22"/>
        </w:rPr>
        <w:t>I</w:t>
      </w:r>
      <w:r>
        <w:rPr>
          <w:rFonts w:ascii="Calibri" w:hAnsi="Calibri" w:cs="Calibri" w:hint="eastAsia"/>
          <w:sz w:val="22"/>
        </w:rPr>
        <w:t>nterdisciplinary and international community</w:t>
      </w:r>
    </w:p>
    <w:p w14:paraId="477010B4" w14:textId="210FE753"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Private health insurance for staff and eligible family members resides in the Chinese mainland</w:t>
      </w:r>
    </w:p>
    <w:p w14:paraId="3477BD86" w14:textId="7C07846C" w:rsidR="00EE4111" w:rsidRPr="00D077F5" w:rsidRDefault="00EE4111" w:rsidP="008366B3">
      <w:pPr>
        <w:pStyle w:val="a9"/>
        <w:widowControl/>
        <w:numPr>
          <w:ilvl w:val="0"/>
          <w:numId w:val="3"/>
        </w:numPr>
        <w:spacing w:after="100" w:afterAutospacing="1"/>
        <w:jc w:val="left"/>
        <w:rPr>
          <w:rFonts w:ascii="Calibri" w:hAnsi="Calibri" w:cs="Calibri"/>
          <w:sz w:val="22"/>
        </w:rPr>
      </w:pPr>
      <w:r w:rsidRPr="00D077F5">
        <w:rPr>
          <w:rFonts w:ascii="Calibri" w:hAnsi="Calibri" w:cs="Calibri"/>
          <w:sz w:val="22"/>
        </w:rPr>
        <w:t>On-campus housing and family-friendly campus</w:t>
      </w:r>
    </w:p>
    <w:p w14:paraId="616E8EC5" w14:textId="77777777" w:rsidR="00A6146E" w:rsidRPr="00D077F5" w:rsidRDefault="00A6146E" w:rsidP="008366B3">
      <w:pPr>
        <w:rPr>
          <w:rFonts w:ascii="Calibri" w:hAnsi="Calibri" w:cs="Calibri"/>
          <w:b/>
          <w:bCs/>
          <w:sz w:val="22"/>
          <w:u w:val="single"/>
        </w:rPr>
      </w:pPr>
      <w:r w:rsidRPr="00D077F5">
        <w:rPr>
          <w:rFonts w:ascii="Calibri" w:hAnsi="Calibri" w:cs="Calibri"/>
          <w:b/>
          <w:bCs/>
          <w:sz w:val="22"/>
          <w:u w:val="single"/>
        </w:rPr>
        <w:t>Application Procedure</w:t>
      </w:r>
    </w:p>
    <w:p w14:paraId="69680D66" w14:textId="2F558835" w:rsidR="00A6146E" w:rsidRDefault="00A6146E" w:rsidP="00D077F5">
      <w:pPr>
        <w:rPr>
          <w:rFonts w:ascii="Calibri" w:hAnsi="Calibri" w:cs="Calibri"/>
          <w:sz w:val="22"/>
        </w:rPr>
      </w:pPr>
      <w:r w:rsidRPr="00D077F5">
        <w:rPr>
          <w:rFonts w:ascii="Calibri" w:hAnsi="Calibri" w:cs="Calibri"/>
          <w:sz w:val="22"/>
        </w:rPr>
        <w:t xml:space="preserve">Please submit the application via the HKUST(GZ) Recruitment </w:t>
      </w:r>
      <w:proofErr w:type="gramStart"/>
      <w:r w:rsidRPr="00D077F5">
        <w:rPr>
          <w:rFonts w:ascii="Calibri" w:hAnsi="Calibri" w:cs="Calibri"/>
          <w:sz w:val="22"/>
        </w:rPr>
        <w:t>System  (</w:t>
      </w:r>
      <w:proofErr w:type="gramEnd"/>
      <w:r w:rsidR="00D077F5">
        <w:rPr>
          <w:rFonts w:ascii="Calibri" w:hAnsi="Calibri" w:cs="Calibri"/>
          <w:sz w:val="22"/>
        </w:rPr>
        <w:fldChar w:fldCharType="begin"/>
      </w:r>
      <w:r w:rsidR="00D077F5">
        <w:rPr>
          <w:rFonts w:ascii="Calibri" w:hAnsi="Calibri" w:cs="Calibri" w:hint="eastAsia"/>
          <w:sz w:val="22"/>
        </w:rPr>
        <w:instrText>HYPERLINK "</w:instrText>
      </w:r>
      <w:r w:rsidR="00D077F5" w:rsidRPr="00D077F5">
        <w:rPr>
          <w:rFonts w:ascii="Calibri" w:hAnsi="Calibri" w:cs="Calibri" w:hint="eastAsia"/>
          <w:sz w:val="22"/>
        </w:rPr>
        <w:instrText>https://facrecruit.hkust-gz.edu.cn/</w:instrText>
      </w:r>
      <w:r w:rsidR="00D077F5">
        <w:rPr>
          <w:rFonts w:ascii="Calibri" w:hAnsi="Calibri" w:cs="Calibri" w:hint="eastAsia"/>
          <w:sz w:val="22"/>
        </w:rPr>
        <w:instrText>"</w:instrText>
      </w:r>
      <w:r w:rsidR="00D077F5">
        <w:rPr>
          <w:rFonts w:ascii="Calibri" w:hAnsi="Calibri" w:cs="Calibri"/>
          <w:sz w:val="22"/>
        </w:rPr>
      </w:r>
      <w:r w:rsidR="00D077F5">
        <w:rPr>
          <w:rFonts w:ascii="Calibri" w:hAnsi="Calibri" w:cs="Calibri"/>
          <w:sz w:val="22"/>
        </w:rPr>
        <w:fldChar w:fldCharType="separate"/>
      </w:r>
      <w:r w:rsidR="00D077F5" w:rsidRPr="008205B5">
        <w:rPr>
          <w:rStyle w:val="af0"/>
          <w:rFonts w:ascii="Calibri" w:hAnsi="Calibri" w:cs="Calibri" w:hint="eastAsia"/>
          <w:sz w:val="22"/>
        </w:rPr>
        <w:t>https://facrecruit.hkust-gz.edu.cn/</w:t>
      </w:r>
      <w:r w:rsidR="00D077F5">
        <w:rPr>
          <w:rFonts w:ascii="Calibri" w:hAnsi="Calibri" w:cs="Calibri"/>
          <w:sz w:val="22"/>
        </w:rPr>
        <w:fldChar w:fldCharType="end"/>
      </w:r>
      <w:r w:rsidR="00D077F5">
        <w:rPr>
          <w:rFonts w:ascii="Calibri" w:hAnsi="Calibri" w:cs="Calibri" w:hint="eastAsia"/>
          <w:sz w:val="22"/>
        </w:rPr>
        <w:t>)</w:t>
      </w:r>
      <w:r w:rsidRPr="00D077F5">
        <w:rPr>
          <w:rFonts w:ascii="Calibri" w:hAnsi="Calibri" w:cs="Calibri"/>
          <w:sz w:val="22"/>
        </w:rPr>
        <w:t>. You should first sign up to create your personal account. For more information on HKUST(GZ), you may visit the university website (</w:t>
      </w:r>
      <w:hyperlink r:id="rId8" w:history="1">
        <w:r w:rsidR="00D077F5" w:rsidRPr="008205B5">
          <w:rPr>
            <w:rStyle w:val="af0"/>
            <w:rFonts w:ascii="Calibri" w:hAnsi="Calibri" w:cs="Calibri" w:hint="eastAsia"/>
            <w:sz w:val="22"/>
          </w:rPr>
          <w:t>https://www.hkust-gz.edu.cn</w:t>
        </w:r>
      </w:hyperlink>
      <w:r w:rsidR="00D077F5">
        <w:rPr>
          <w:rFonts w:ascii="Calibri" w:hAnsi="Calibri" w:cs="Calibri" w:hint="eastAsia"/>
          <w:sz w:val="22"/>
        </w:rPr>
        <w:t>)</w:t>
      </w:r>
      <w:r w:rsidRPr="00D077F5">
        <w:rPr>
          <w:rFonts w:ascii="Calibri" w:hAnsi="Calibri" w:cs="Calibri"/>
          <w:sz w:val="22"/>
        </w:rPr>
        <w:t>.</w:t>
      </w:r>
    </w:p>
    <w:p w14:paraId="34346D4D" w14:textId="77777777" w:rsidR="00D077F5" w:rsidRPr="00D077F5" w:rsidRDefault="00D077F5" w:rsidP="00D077F5">
      <w:pPr>
        <w:rPr>
          <w:rFonts w:ascii="Calibri" w:hAnsi="Calibri" w:cs="Calibri"/>
          <w:sz w:val="22"/>
        </w:rPr>
      </w:pPr>
    </w:p>
    <w:p w14:paraId="57D6F704" w14:textId="4FA0EFD5" w:rsidR="00A6146E" w:rsidRDefault="00A6146E" w:rsidP="00D077F5">
      <w:pPr>
        <w:rPr>
          <w:rFonts w:ascii="Calibri" w:hAnsi="Calibri" w:cs="Calibri"/>
          <w:sz w:val="22"/>
        </w:rPr>
      </w:pPr>
      <w:r w:rsidRPr="00D077F5">
        <w:rPr>
          <w:rFonts w:ascii="Calibri" w:hAnsi="Calibri" w:cs="Calibri"/>
          <w:sz w:val="22"/>
        </w:rPr>
        <w:t>Review of applications will continue until all positions are filled. We thank applicants for their interest. Please be advised that only shortlisted candidates will be notified of the result of the application. </w:t>
      </w:r>
    </w:p>
    <w:p w14:paraId="13F564EA" w14:textId="77777777" w:rsidR="00D077F5" w:rsidRPr="00D077F5" w:rsidRDefault="00D077F5" w:rsidP="00D077F5">
      <w:pPr>
        <w:rPr>
          <w:rFonts w:ascii="Calibri" w:hAnsi="Calibri" w:cs="Calibri"/>
          <w:sz w:val="22"/>
        </w:rPr>
      </w:pPr>
    </w:p>
    <w:p w14:paraId="11B927CF" w14:textId="59578C5A" w:rsidR="008366B3" w:rsidRDefault="00A6146E" w:rsidP="00D077F5">
      <w:pPr>
        <w:rPr>
          <w:rFonts w:ascii="Calibri" w:hAnsi="Calibri" w:cs="Calibri"/>
          <w:sz w:val="22"/>
        </w:rPr>
      </w:pPr>
      <w:r w:rsidRPr="00D077F5">
        <w:rPr>
          <w:rFonts w:ascii="Calibri" w:hAnsi="Calibri" w:cs="Calibri"/>
          <w:sz w:val="22"/>
        </w:rPr>
        <w:t>For questions regarding the recruitment system or general inquiry, please reach us at</w:t>
      </w:r>
      <w:r w:rsidR="00D077F5" w:rsidRPr="00D077F5">
        <w:rPr>
          <w:rFonts w:ascii="Calibri" w:hAnsi="Calibri" w:cs="Calibri" w:hint="eastAsia"/>
          <w:sz w:val="22"/>
        </w:rPr>
        <w:t xml:space="preserve"> </w:t>
      </w:r>
      <w:hyperlink r:id="rId9" w:history="1">
        <w:r w:rsidR="00D077F5" w:rsidRPr="008205B5">
          <w:rPr>
            <w:rStyle w:val="af0"/>
            <w:rFonts w:ascii="Calibri" w:hAnsi="Calibri" w:cs="Calibri" w:hint="eastAsia"/>
            <w:sz w:val="22"/>
          </w:rPr>
          <w:t>facultyhire@hkust-gz.edu.cn</w:t>
        </w:r>
      </w:hyperlink>
      <w:r w:rsidR="00D077F5">
        <w:rPr>
          <w:rFonts w:ascii="Calibri" w:hAnsi="Calibri" w:cs="Calibri" w:hint="eastAsia"/>
          <w:sz w:val="22"/>
        </w:rPr>
        <w:t xml:space="preserve">. </w:t>
      </w:r>
      <w:r w:rsidRPr="00D077F5">
        <w:rPr>
          <w:rFonts w:ascii="Calibri" w:hAnsi="Calibri" w:cs="Calibri"/>
          <w:sz w:val="22"/>
        </w:rPr>
        <w:t xml:space="preserve">For Hub/ Thrust specific questions, please address to </w:t>
      </w:r>
      <w:hyperlink r:id="rId10" w:history="1">
        <w:r w:rsidR="003E124E" w:rsidRPr="00423F89">
          <w:rPr>
            <w:rStyle w:val="af0"/>
            <w:rFonts w:ascii="Calibri" w:hAnsi="Calibri" w:cs="Calibri" w:hint="eastAsia"/>
            <w:sz w:val="22"/>
          </w:rPr>
          <w:t>iperecruit@hkust-gz.edu.cn</w:t>
        </w:r>
      </w:hyperlink>
      <w:r w:rsidR="00D077F5">
        <w:rPr>
          <w:rFonts w:ascii="Calibri" w:hAnsi="Calibri" w:cs="Calibri" w:hint="eastAsia"/>
          <w:sz w:val="22"/>
        </w:rPr>
        <w:t xml:space="preserve"> </w:t>
      </w:r>
      <w:r w:rsidRPr="00D077F5">
        <w:rPr>
          <w:rFonts w:ascii="Calibri" w:hAnsi="Calibri" w:cs="Calibri"/>
          <w:sz w:val="22"/>
        </w:rPr>
        <w:t>with subject title of “Application to IPE Thrust”.</w:t>
      </w:r>
      <w:r w:rsidR="008366B3" w:rsidRPr="00D077F5">
        <w:rPr>
          <w:rFonts w:ascii="Calibri" w:hAnsi="Calibri" w:cs="Calibri"/>
          <w:sz w:val="22"/>
        </w:rPr>
        <w:t xml:space="preserve"> Information provided by applicants will only be used for recruitment and other employment-related purposes. </w:t>
      </w:r>
    </w:p>
    <w:p w14:paraId="3992E2A7" w14:textId="77777777" w:rsidR="00D077F5" w:rsidRPr="00D077F5" w:rsidRDefault="00D077F5" w:rsidP="00D077F5">
      <w:pPr>
        <w:rPr>
          <w:rFonts w:ascii="Calibri" w:hAnsi="Calibri" w:cs="Calibri"/>
          <w:sz w:val="22"/>
        </w:rPr>
      </w:pPr>
    </w:p>
    <w:p w14:paraId="2C553797" w14:textId="2BF7DC0D" w:rsidR="008366B3" w:rsidRPr="00D077F5" w:rsidRDefault="008366B3" w:rsidP="008366B3">
      <w:pPr>
        <w:widowControl/>
        <w:spacing w:after="100" w:afterAutospacing="1"/>
        <w:jc w:val="left"/>
        <w:rPr>
          <w:rFonts w:ascii="Calibri" w:hAnsi="Calibri" w:cs="Calibri"/>
          <w:i/>
          <w:iCs/>
          <w:sz w:val="22"/>
        </w:rPr>
      </w:pPr>
      <w:r w:rsidRPr="00D077F5">
        <w:rPr>
          <w:rFonts w:ascii="Calibri" w:hAnsi="Calibri" w:cs="Calibri"/>
          <w:i/>
          <w:iCs/>
          <w:sz w:val="22"/>
        </w:rPr>
        <w:t xml:space="preserve">English is the medium of instruction and administration at HKUST (GZ). HKUST(GZ) is committed to diversity in recruitment and equal opportunity </w:t>
      </w:r>
      <w:proofErr w:type="gramStart"/>
      <w:r w:rsidRPr="00D077F5">
        <w:rPr>
          <w:rFonts w:ascii="Calibri" w:hAnsi="Calibri" w:cs="Calibri"/>
          <w:i/>
          <w:iCs/>
          <w:sz w:val="22"/>
        </w:rPr>
        <w:t>employment, and</w:t>
      </w:r>
      <w:proofErr w:type="gramEnd"/>
      <w:r w:rsidRPr="00D077F5">
        <w:rPr>
          <w:rFonts w:ascii="Calibri" w:hAnsi="Calibri" w:cs="Calibri"/>
          <w:i/>
          <w:iCs/>
          <w:sz w:val="22"/>
        </w:rPr>
        <w:t xml:space="preserve"> strongly </w:t>
      </w:r>
      <w:proofErr w:type="gramStart"/>
      <w:r w:rsidRPr="00D077F5">
        <w:rPr>
          <w:rFonts w:ascii="Calibri" w:hAnsi="Calibri" w:cs="Calibri"/>
          <w:i/>
          <w:iCs/>
          <w:sz w:val="22"/>
        </w:rPr>
        <w:t>encourage</w:t>
      </w:r>
      <w:proofErr w:type="gramEnd"/>
      <w:r w:rsidRPr="00D077F5">
        <w:rPr>
          <w:rFonts w:ascii="Calibri" w:hAnsi="Calibri" w:cs="Calibri"/>
          <w:i/>
          <w:iCs/>
          <w:sz w:val="22"/>
        </w:rPr>
        <w:t xml:space="preserve"> suitable candidates of diverse backgrounds to submit their applications.</w:t>
      </w:r>
    </w:p>
    <w:sectPr w:rsidR="008366B3" w:rsidRPr="00D077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AAFE6" w14:textId="77777777" w:rsidR="00527B07" w:rsidRDefault="00527B07" w:rsidP="0094326C">
      <w:pPr>
        <w:rPr>
          <w:rFonts w:hint="eastAsia"/>
        </w:rPr>
      </w:pPr>
      <w:r>
        <w:separator/>
      </w:r>
    </w:p>
  </w:endnote>
  <w:endnote w:type="continuationSeparator" w:id="0">
    <w:p w14:paraId="45486B31" w14:textId="77777777" w:rsidR="00527B07" w:rsidRDefault="00527B07" w:rsidP="0094326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1E039" w14:textId="77777777" w:rsidR="00527B07" w:rsidRDefault="00527B07" w:rsidP="0094326C">
      <w:pPr>
        <w:rPr>
          <w:rFonts w:hint="eastAsia"/>
        </w:rPr>
      </w:pPr>
      <w:r>
        <w:separator/>
      </w:r>
    </w:p>
  </w:footnote>
  <w:footnote w:type="continuationSeparator" w:id="0">
    <w:p w14:paraId="7A992AF2" w14:textId="77777777" w:rsidR="00527B07" w:rsidRDefault="00527B07" w:rsidP="0094326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941"/>
    <w:multiLevelType w:val="hybridMultilevel"/>
    <w:tmpl w:val="A26EFD6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B38724E"/>
    <w:multiLevelType w:val="multilevel"/>
    <w:tmpl w:val="D042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081251"/>
    <w:multiLevelType w:val="hybridMultilevel"/>
    <w:tmpl w:val="A594CCF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949363467">
    <w:abstractNumId w:val="1"/>
  </w:num>
  <w:num w:numId="2" w16cid:durableId="2067222835">
    <w:abstractNumId w:val="2"/>
  </w:num>
  <w:num w:numId="3" w16cid:durableId="683018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95"/>
    <w:rsid w:val="0000488D"/>
    <w:rsid w:val="0001205B"/>
    <w:rsid w:val="00053158"/>
    <w:rsid w:val="00066665"/>
    <w:rsid w:val="0013707B"/>
    <w:rsid w:val="00184B65"/>
    <w:rsid w:val="002140F6"/>
    <w:rsid w:val="0027288F"/>
    <w:rsid w:val="003317D8"/>
    <w:rsid w:val="003E124E"/>
    <w:rsid w:val="004C6B95"/>
    <w:rsid w:val="00527B07"/>
    <w:rsid w:val="00530801"/>
    <w:rsid w:val="00695575"/>
    <w:rsid w:val="00794C48"/>
    <w:rsid w:val="007955BA"/>
    <w:rsid w:val="008366B3"/>
    <w:rsid w:val="00891341"/>
    <w:rsid w:val="00902347"/>
    <w:rsid w:val="0094326C"/>
    <w:rsid w:val="00A6146E"/>
    <w:rsid w:val="00AA6A2A"/>
    <w:rsid w:val="00B252C3"/>
    <w:rsid w:val="00B60CE9"/>
    <w:rsid w:val="00C03AB2"/>
    <w:rsid w:val="00C31F3C"/>
    <w:rsid w:val="00C664F2"/>
    <w:rsid w:val="00CA62F2"/>
    <w:rsid w:val="00CC08A8"/>
    <w:rsid w:val="00CD3032"/>
    <w:rsid w:val="00D077F5"/>
    <w:rsid w:val="00D17A2E"/>
    <w:rsid w:val="00DD4478"/>
    <w:rsid w:val="00E217E2"/>
    <w:rsid w:val="00EA2456"/>
    <w:rsid w:val="00EC097C"/>
    <w:rsid w:val="00ED2FCC"/>
    <w:rsid w:val="00EE4111"/>
    <w:rsid w:val="00F33907"/>
    <w:rsid w:val="00F93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2EE03"/>
  <w15:chartTrackingRefBased/>
  <w15:docId w15:val="{FA41292C-7CBE-490F-B8ED-39BD7877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C6B9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C6B9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C6B9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C6B9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C6B9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C6B9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C6B9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C6B9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C6B9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C6B9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C6B9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C6B9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C6B95"/>
    <w:rPr>
      <w:rFonts w:cstheme="majorBidi"/>
      <w:color w:val="0F4761" w:themeColor="accent1" w:themeShade="BF"/>
      <w:sz w:val="28"/>
      <w:szCs w:val="28"/>
    </w:rPr>
  </w:style>
  <w:style w:type="character" w:customStyle="1" w:styleId="50">
    <w:name w:val="标题 5 字符"/>
    <w:basedOn w:val="a0"/>
    <w:link w:val="5"/>
    <w:uiPriority w:val="9"/>
    <w:semiHidden/>
    <w:rsid w:val="004C6B95"/>
    <w:rPr>
      <w:rFonts w:cstheme="majorBidi"/>
      <w:color w:val="0F4761" w:themeColor="accent1" w:themeShade="BF"/>
      <w:sz w:val="24"/>
      <w:szCs w:val="24"/>
    </w:rPr>
  </w:style>
  <w:style w:type="character" w:customStyle="1" w:styleId="60">
    <w:name w:val="标题 6 字符"/>
    <w:basedOn w:val="a0"/>
    <w:link w:val="6"/>
    <w:uiPriority w:val="9"/>
    <w:semiHidden/>
    <w:rsid w:val="004C6B95"/>
    <w:rPr>
      <w:rFonts w:cstheme="majorBidi"/>
      <w:b/>
      <w:bCs/>
      <w:color w:val="0F4761" w:themeColor="accent1" w:themeShade="BF"/>
    </w:rPr>
  </w:style>
  <w:style w:type="character" w:customStyle="1" w:styleId="70">
    <w:name w:val="标题 7 字符"/>
    <w:basedOn w:val="a0"/>
    <w:link w:val="7"/>
    <w:uiPriority w:val="9"/>
    <w:semiHidden/>
    <w:rsid w:val="004C6B95"/>
    <w:rPr>
      <w:rFonts w:cstheme="majorBidi"/>
      <w:b/>
      <w:bCs/>
      <w:color w:val="595959" w:themeColor="text1" w:themeTint="A6"/>
    </w:rPr>
  </w:style>
  <w:style w:type="character" w:customStyle="1" w:styleId="80">
    <w:name w:val="标题 8 字符"/>
    <w:basedOn w:val="a0"/>
    <w:link w:val="8"/>
    <w:uiPriority w:val="9"/>
    <w:semiHidden/>
    <w:rsid w:val="004C6B95"/>
    <w:rPr>
      <w:rFonts w:cstheme="majorBidi"/>
      <w:color w:val="595959" w:themeColor="text1" w:themeTint="A6"/>
    </w:rPr>
  </w:style>
  <w:style w:type="character" w:customStyle="1" w:styleId="90">
    <w:name w:val="标题 9 字符"/>
    <w:basedOn w:val="a0"/>
    <w:link w:val="9"/>
    <w:uiPriority w:val="9"/>
    <w:semiHidden/>
    <w:rsid w:val="004C6B95"/>
    <w:rPr>
      <w:rFonts w:eastAsiaTheme="majorEastAsia" w:cstheme="majorBidi"/>
      <w:color w:val="595959" w:themeColor="text1" w:themeTint="A6"/>
    </w:rPr>
  </w:style>
  <w:style w:type="paragraph" w:styleId="a3">
    <w:name w:val="Title"/>
    <w:basedOn w:val="a"/>
    <w:next w:val="a"/>
    <w:link w:val="a4"/>
    <w:uiPriority w:val="10"/>
    <w:qFormat/>
    <w:rsid w:val="004C6B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C6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6B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C6B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6B95"/>
    <w:pPr>
      <w:spacing w:before="160" w:after="160"/>
      <w:jc w:val="center"/>
    </w:pPr>
    <w:rPr>
      <w:i/>
      <w:iCs/>
      <w:color w:val="404040" w:themeColor="text1" w:themeTint="BF"/>
    </w:rPr>
  </w:style>
  <w:style w:type="character" w:customStyle="1" w:styleId="a8">
    <w:name w:val="引用 字符"/>
    <w:basedOn w:val="a0"/>
    <w:link w:val="a7"/>
    <w:uiPriority w:val="29"/>
    <w:rsid w:val="004C6B95"/>
    <w:rPr>
      <w:i/>
      <w:iCs/>
      <w:color w:val="404040" w:themeColor="text1" w:themeTint="BF"/>
    </w:rPr>
  </w:style>
  <w:style w:type="paragraph" w:styleId="a9">
    <w:name w:val="List Paragraph"/>
    <w:basedOn w:val="a"/>
    <w:uiPriority w:val="34"/>
    <w:qFormat/>
    <w:rsid w:val="004C6B95"/>
    <w:pPr>
      <w:ind w:left="720"/>
      <w:contextualSpacing/>
    </w:pPr>
  </w:style>
  <w:style w:type="character" w:styleId="aa">
    <w:name w:val="Intense Emphasis"/>
    <w:basedOn w:val="a0"/>
    <w:uiPriority w:val="21"/>
    <w:qFormat/>
    <w:rsid w:val="004C6B95"/>
    <w:rPr>
      <w:i/>
      <w:iCs/>
      <w:color w:val="0F4761" w:themeColor="accent1" w:themeShade="BF"/>
    </w:rPr>
  </w:style>
  <w:style w:type="paragraph" w:styleId="ab">
    <w:name w:val="Intense Quote"/>
    <w:basedOn w:val="a"/>
    <w:next w:val="a"/>
    <w:link w:val="ac"/>
    <w:uiPriority w:val="30"/>
    <w:qFormat/>
    <w:rsid w:val="004C6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C6B95"/>
    <w:rPr>
      <w:i/>
      <w:iCs/>
      <w:color w:val="0F4761" w:themeColor="accent1" w:themeShade="BF"/>
    </w:rPr>
  </w:style>
  <w:style w:type="character" w:styleId="ad">
    <w:name w:val="Intense Reference"/>
    <w:basedOn w:val="a0"/>
    <w:uiPriority w:val="32"/>
    <w:qFormat/>
    <w:rsid w:val="004C6B95"/>
    <w:rPr>
      <w:b/>
      <w:bCs/>
      <w:smallCaps/>
      <w:color w:val="0F4761" w:themeColor="accent1" w:themeShade="BF"/>
      <w:spacing w:val="5"/>
    </w:rPr>
  </w:style>
  <w:style w:type="paragraph" w:styleId="ae">
    <w:name w:val="Normal (Web)"/>
    <w:basedOn w:val="a"/>
    <w:uiPriority w:val="99"/>
    <w:semiHidden/>
    <w:unhideWhenUsed/>
    <w:rsid w:val="00A6146E"/>
    <w:pPr>
      <w:widowControl/>
      <w:spacing w:before="100" w:beforeAutospacing="1" w:after="100" w:afterAutospacing="1"/>
      <w:jc w:val="left"/>
    </w:pPr>
    <w:rPr>
      <w:rFonts w:ascii="宋体" w:eastAsia="宋体" w:hAnsi="宋体" w:cs="宋体"/>
      <w:kern w:val="0"/>
      <w:sz w:val="24"/>
      <w:szCs w:val="24"/>
    </w:rPr>
  </w:style>
  <w:style w:type="character" w:styleId="af">
    <w:name w:val="Strong"/>
    <w:basedOn w:val="a0"/>
    <w:uiPriority w:val="22"/>
    <w:qFormat/>
    <w:rsid w:val="00A6146E"/>
    <w:rPr>
      <w:b/>
      <w:bCs/>
    </w:rPr>
  </w:style>
  <w:style w:type="character" w:styleId="af0">
    <w:name w:val="Hyperlink"/>
    <w:basedOn w:val="a0"/>
    <w:uiPriority w:val="99"/>
    <w:unhideWhenUsed/>
    <w:rsid w:val="00A6146E"/>
    <w:rPr>
      <w:color w:val="0000FF"/>
      <w:u w:val="single"/>
    </w:rPr>
  </w:style>
  <w:style w:type="character" w:styleId="af1">
    <w:name w:val="Unresolved Mention"/>
    <w:basedOn w:val="a0"/>
    <w:uiPriority w:val="99"/>
    <w:semiHidden/>
    <w:unhideWhenUsed/>
    <w:rsid w:val="00A6146E"/>
    <w:rPr>
      <w:color w:val="605E5C"/>
      <w:shd w:val="clear" w:color="auto" w:fill="E1DFDD"/>
    </w:rPr>
  </w:style>
  <w:style w:type="paragraph" w:styleId="af2">
    <w:name w:val="header"/>
    <w:basedOn w:val="a"/>
    <w:link w:val="af3"/>
    <w:uiPriority w:val="99"/>
    <w:unhideWhenUsed/>
    <w:rsid w:val="0094326C"/>
    <w:pPr>
      <w:tabs>
        <w:tab w:val="center" w:pos="4680"/>
        <w:tab w:val="right" w:pos="9360"/>
      </w:tabs>
    </w:pPr>
  </w:style>
  <w:style w:type="character" w:customStyle="1" w:styleId="af3">
    <w:name w:val="页眉 字符"/>
    <w:basedOn w:val="a0"/>
    <w:link w:val="af2"/>
    <w:uiPriority w:val="99"/>
    <w:rsid w:val="0094326C"/>
  </w:style>
  <w:style w:type="paragraph" w:styleId="af4">
    <w:name w:val="footer"/>
    <w:basedOn w:val="a"/>
    <w:link w:val="af5"/>
    <w:uiPriority w:val="99"/>
    <w:unhideWhenUsed/>
    <w:rsid w:val="0094326C"/>
    <w:pPr>
      <w:tabs>
        <w:tab w:val="center" w:pos="4680"/>
        <w:tab w:val="right" w:pos="9360"/>
      </w:tabs>
    </w:pPr>
  </w:style>
  <w:style w:type="character" w:customStyle="1" w:styleId="af5">
    <w:name w:val="页脚 字符"/>
    <w:basedOn w:val="a0"/>
    <w:link w:val="af4"/>
    <w:uiPriority w:val="99"/>
    <w:rsid w:val="00943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129597">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kust-gz.edu.cn" TargetMode="External"/><Relationship Id="rId3" Type="http://schemas.openxmlformats.org/officeDocument/2006/relationships/settings" Target="settings.xml"/><Relationship Id="rId7" Type="http://schemas.openxmlformats.org/officeDocument/2006/relationships/hyperlink" Target="https://hkust-gz.edu.cn/academics/four-hubs/society-hub/innovation-policy-and-entrepreneurshi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perecruit@hkust-gz.edu.cn" TargetMode="External"/><Relationship Id="rId4" Type="http://schemas.openxmlformats.org/officeDocument/2006/relationships/webSettings" Target="webSettings.xml"/><Relationship Id="rId9" Type="http://schemas.openxmlformats.org/officeDocument/2006/relationships/hyperlink" Target="mailto:facultyhire@hkust-gz.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1240</TotalTime>
  <Pages>2</Pages>
  <Words>703</Words>
  <Characters>4112</Characters>
  <Application>Microsoft Office Word</Application>
  <DocSecurity>0</DocSecurity>
  <Lines>80</Lines>
  <Paragraphs>27</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Fanqing SU</dc:creator>
  <cp:keywords/>
  <dc:description/>
  <cp:lastModifiedBy>Susan Fanqing SU</cp:lastModifiedBy>
  <cp:revision>11</cp:revision>
  <dcterms:created xsi:type="dcterms:W3CDTF">2025-04-02T03:14:00Z</dcterms:created>
  <dcterms:modified xsi:type="dcterms:W3CDTF">2026-07-16T02:49:00Z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a6a295109575881c24a4996d25f1b050f5583f1b64cbd426c1a32d70fc2b376d</vt:lpwstr>
  </property>
</Properties>
</file>