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DBCE9A" w14:textId="77777777" w:rsidR="00725CB9" w:rsidRDefault="00725CB9">
      <w:pPr>
        <w:spacing w:after="40"/>
        <w:jc w:val="center"/>
        <w:rPr>
          <w:noProof/>
        </w:rPr>
      </w:pPr>
    </w:p>
    <w:p w14:paraId="53D70551" w14:textId="035C2C70" w:rsidR="00981527" w:rsidRDefault="00AA76AA" w:rsidP="00981527">
      <w:pPr>
        <w:spacing w:after="40"/>
        <w:jc w:val="center"/>
      </w:pPr>
      <w:r>
        <w:rPr>
          <w:rFonts w:ascii="Tahoma" w:eastAsia="Times New Roman" w:hAnsi="Tahoma" w:cs="Tahoma"/>
          <w:b/>
          <w:bCs/>
          <w:noProof/>
          <w:color w:val="333333"/>
        </w:rPr>
        <w:drawing>
          <wp:inline distT="0" distB="0" distL="0" distR="0" wp14:anchorId="5FFF5DDF" wp14:editId="62C12441">
            <wp:extent cx="3901440" cy="604807"/>
            <wp:effectExtent l="0" t="0" r="3810" b="5080"/>
            <wp:docPr id="1318811196" name="Picture 1" descr="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8811196" name="Picture 1" descr="Logo&#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3927268" cy="608811"/>
                    </a:xfrm>
                    <a:prstGeom prst="rect">
                      <a:avLst/>
                    </a:prstGeom>
                  </pic:spPr>
                </pic:pic>
              </a:graphicData>
            </a:graphic>
          </wp:inline>
        </w:drawing>
      </w:r>
    </w:p>
    <w:p w14:paraId="25732FD8" w14:textId="77777777" w:rsidR="00981527" w:rsidRPr="00981527" w:rsidRDefault="00981527" w:rsidP="00981527">
      <w:pPr>
        <w:spacing w:after="40"/>
        <w:jc w:val="center"/>
      </w:pPr>
    </w:p>
    <w:tbl>
      <w:tblPr>
        <w:tblW w:w="0" w:type="auto"/>
        <w:jc w:val="center"/>
        <w:tblLayout w:type="fixed"/>
        <w:tblLook w:val="04A0" w:firstRow="1" w:lastRow="0" w:firstColumn="1" w:lastColumn="0" w:noHBand="0" w:noVBand="1"/>
      </w:tblPr>
      <w:tblGrid>
        <w:gridCol w:w="10260"/>
      </w:tblGrid>
      <w:tr w:rsidR="00981527" w14:paraId="152095FD" w14:textId="77777777" w:rsidTr="00262481">
        <w:trPr>
          <w:trHeight w:val="208"/>
          <w:jc w:val="center"/>
        </w:trPr>
        <w:tc>
          <w:tcPr>
            <w:tcW w:w="10260" w:type="dxa"/>
            <w:shd w:val="clear" w:color="auto" w:fill="1F4E9A"/>
            <w:tcMar>
              <w:top w:w="140" w:type="dxa"/>
              <w:left w:w="160" w:type="dxa"/>
              <w:bottom w:w="150" w:type="dxa"/>
              <w:right w:w="160" w:type="dxa"/>
            </w:tcMar>
          </w:tcPr>
          <w:p w14:paraId="7C6F908F" w14:textId="77777777" w:rsidR="007F32C5" w:rsidRDefault="007F32C5" w:rsidP="00262481">
            <w:pPr>
              <w:spacing w:after="0"/>
              <w:jc w:val="center"/>
              <w:rPr>
                <w:rFonts w:ascii="Aptos Display" w:eastAsia="Aptos Display" w:hAnsi="Aptos Display"/>
                <w:b/>
                <w:color w:val="FFFFFF"/>
                <w:sz w:val="52"/>
              </w:rPr>
            </w:pPr>
            <w:r w:rsidRPr="007F32C5">
              <w:rPr>
                <w:rFonts w:ascii="Aptos Display" w:eastAsia="Aptos Display" w:hAnsi="Aptos Display"/>
                <w:b/>
                <w:color w:val="FFFFFF"/>
                <w:sz w:val="52"/>
              </w:rPr>
              <w:t>Event Logistics Worker</w:t>
            </w:r>
          </w:p>
          <w:p w14:paraId="774B0C37" w14:textId="62E1686A" w:rsidR="00981527" w:rsidRDefault="00981527" w:rsidP="00262481">
            <w:pPr>
              <w:spacing w:after="0"/>
              <w:jc w:val="center"/>
            </w:pPr>
            <w:r w:rsidRPr="004D2934">
              <w:rPr>
                <w:b/>
                <w:color w:val="BFE5F7"/>
                <w:sz w:val="22"/>
                <w:szCs w:val="24"/>
              </w:rPr>
              <w:t>CITY OF FREDERICKSBURG, VIRGINIA</w:t>
            </w:r>
          </w:p>
        </w:tc>
      </w:tr>
    </w:tbl>
    <w:p w14:paraId="1E26D611" w14:textId="2C65C1A2" w:rsidR="00981527" w:rsidRPr="00702865" w:rsidRDefault="002E7969" w:rsidP="00981527">
      <w:pPr>
        <w:spacing w:before="120" w:after="100" w:line="240" w:lineRule="auto"/>
        <w:jc w:val="center"/>
        <w:rPr>
          <w:i/>
          <w:iCs/>
          <w:sz w:val="24"/>
          <w:szCs w:val="24"/>
        </w:rPr>
      </w:pPr>
      <w:r w:rsidRPr="002E7969">
        <w:rPr>
          <w:b/>
          <w:i/>
          <w:iCs/>
          <w:color w:val="173F7A"/>
          <w:sz w:val="24"/>
          <w:szCs w:val="24"/>
        </w:rPr>
        <w:t>Orchestrating Seamless Events</w:t>
      </w:r>
      <w:r>
        <w:rPr>
          <w:b/>
          <w:i/>
          <w:iCs/>
          <w:color w:val="173F7A"/>
          <w:sz w:val="24"/>
          <w:szCs w:val="24"/>
        </w:rPr>
        <w:t xml:space="preserve">, </w:t>
      </w:r>
      <w:r w:rsidRPr="002E7969">
        <w:rPr>
          <w:b/>
          <w:i/>
          <w:iCs/>
          <w:color w:val="173F7A"/>
          <w:sz w:val="24"/>
          <w:szCs w:val="24"/>
        </w:rPr>
        <w:t>Bringing Fredericksburg Together!</w:t>
      </w:r>
    </w:p>
    <w:tbl>
      <w:tblPr>
        <w:tblW w:w="0" w:type="auto"/>
        <w:jc w:val="center"/>
        <w:tblLayout w:type="fixed"/>
        <w:tblLook w:val="04A0" w:firstRow="1" w:lastRow="0" w:firstColumn="1" w:lastColumn="0" w:noHBand="0" w:noVBand="1"/>
      </w:tblPr>
      <w:tblGrid>
        <w:gridCol w:w="10160"/>
      </w:tblGrid>
      <w:tr w:rsidR="00981527" w14:paraId="48F96B20" w14:textId="77777777" w:rsidTr="00262481">
        <w:trPr>
          <w:trHeight w:val="236"/>
          <w:jc w:val="center"/>
        </w:trPr>
        <w:tc>
          <w:tcPr>
            <w:tcW w:w="10160" w:type="dxa"/>
            <w:tcBorders>
              <w:top w:val="single" w:sz="8" w:space="0" w:color="B8D1E8"/>
              <w:left w:val="single" w:sz="8" w:space="0" w:color="B8D1E8"/>
              <w:bottom w:val="single" w:sz="8" w:space="0" w:color="B8D1E8"/>
              <w:right w:val="single" w:sz="8" w:space="0" w:color="B8D1E8"/>
            </w:tcBorders>
            <w:shd w:val="clear" w:color="auto" w:fill="EAF5FB"/>
            <w:tcMar>
              <w:top w:w="140" w:type="dxa"/>
              <w:left w:w="150" w:type="dxa"/>
              <w:bottom w:w="140" w:type="dxa"/>
              <w:right w:w="150" w:type="dxa"/>
            </w:tcMar>
          </w:tcPr>
          <w:p w14:paraId="158A917F" w14:textId="00BEA7FB" w:rsidR="00981527" w:rsidRPr="002C3E57" w:rsidRDefault="007F32C5" w:rsidP="00981527">
            <w:pPr>
              <w:spacing w:line="240" w:lineRule="auto"/>
              <w:jc w:val="center"/>
              <w:rPr>
                <w:rFonts w:asciiTheme="majorHAnsi" w:eastAsiaTheme="majorEastAsia" w:hAnsiTheme="majorHAnsi" w:cstheme="majorBidi"/>
                <w:b/>
                <w:bCs/>
                <w:color w:val="183B6B"/>
                <w:sz w:val="36"/>
                <w:szCs w:val="32"/>
              </w:rPr>
            </w:pPr>
            <w:r>
              <w:rPr>
                <w:rFonts w:asciiTheme="majorHAnsi" w:eastAsiaTheme="majorEastAsia" w:hAnsiTheme="majorHAnsi" w:cstheme="majorBidi"/>
                <w:b/>
                <w:bCs/>
                <w:color w:val="183B6B"/>
                <w:sz w:val="36"/>
                <w:szCs w:val="32"/>
              </w:rPr>
              <w:t>Hiring Range</w:t>
            </w:r>
            <w:r w:rsidR="00981527" w:rsidRPr="002C3E57">
              <w:rPr>
                <w:rFonts w:asciiTheme="majorHAnsi" w:eastAsiaTheme="majorEastAsia" w:hAnsiTheme="majorHAnsi" w:cstheme="majorBidi"/>
                <w:b/>
                <w:bCs/>
                <w:color w:val="183B6B"/>
                <w:sz w:val="36"/>
                <w:szCs w:val="32"/>
              </w:rPr>
              <w:t>: $</w:t>
            </w:r>
            <w:r>
              <w:rPr>
                <w:rFonts w:asciiTheme="majorHAnsi" w:eastAsiaTheme="majorEastAsia" w:hAnsiTheme="majorHAnsi" w:cstheme="majorBidi"/>
                <w:b/>
                <w:bCs/>
                <w:color w:val="183B6B"/>
                <w:sz w:val="36"/>
                <w:szCs w:val="32"/>
              </w:rPr>
              <w:t>45,064 - $49,570</w:t>
            </w:r>
          </w:p>
          <w:p w14:paraId="210B4747" w14:textId="2CAE0D9C" w:rsidR="00B10F51" w:rsidRDefault="007F32C5" w:rsidP="00262481">
            <w:pPr>
              <w:spacing w:after="0"/>
              <w:jc w:val="center"/>
              <w:rPr>
                <w:rFonts w:asciiTheme="majorHAnsi" w:eastAsiaTheme="majorEastAsia" w:hAnsiTheme="majorHAnsi" w:cstheme="majorBidi"/>
                <w:b/>
                <w:bCs/>
                <w:color w:val="183B6B"/>
                <w:sz w:val="28"/>
                <w:szCs w:val="24"/>
              </w:rPr>
            </w:pPr>
            <w:r>
              <w:rPr>
                <w:rFonts w:asciiTheme="majorHAnsi" w:eastAsiaTheme="majorEastAsia" w:hAnsiTheme="majorHAnsi" w:cstheme="majorBidi"/>
                <w:b/>
                <w:bCs/>
                <w:color w:val="183B6B"/>
                <w:sz w:val="28"/>
                <w:szCs w:val="24"/>
              </w:rPr>
              <w:t>Full</w:t>
            </w:r>
            <w:r w:rsidR="00981527" w:rsidRPr="00981527">
              <w:rPr>
                <w:rFonts w:asciiTheme="majorHAnsi" w:eastAsiaTheme="majorEastAsia" w:hAnsiTheme="majorHAnsi" w:cstheme="majorBidi"/>
                <w:b/>
                <w:bCs/>
                <w:color w:val="183B6B"/>
                <w:sz w:val="28"/>
                <w:szCs w:val="24"/>
              </w:rPr>
              <w:t xml:space="preserve">-Time | </w:t>
            </w:r>
            <w:r>
              <w:rPr>
                <w:rFonts w:asciiTheme="majorHAnsi" w:eastAsiaTheme="majorEastAsia" w:hAnsiTheme="majorHAnsi" w:cstheme="majorBidi"/>
                <w:b/>
                <w:bCs/>
                <w:color w:val="183B6B"/>
                <w:sz w:val="28"/>
                <w:szCs w:val="24"/>
              </w:rPr>
              <w:t xml:space="preserve">Benefits </w:t>
            </w:r>
            <w:r w:rsidRPr="00981527">
              <w:rPr>
                <w:rFonts w:asciiTheme="majorHAnsi" w:eastAsiaTheme="majorEastAsia" w:hAnsiTheme="majorHAnsi" w:cstheme="majorBidi"/>
                <w:b/>
                <w:bCs/>
                <w:color w:val="183B6B"/>
                <w:sz w:val="28"/>
                <w:szCs w:val="24"/>
              </w:rPr>
              <w:t>|</w:t>
            </w:r>
            <w:r>
              <w:rPr>
                <w:rFonts w:asciiTheme="majorHAnsi" w:eastAsiaTheme="majorEastAsia" w:hAnsiTheme="majorHAnsi" w:cstheme="majorBidi"/>
                <w:b/>
                <w:bCs/>
                <w:color w:val="183B6B"/>
                <w:sz w:val="28"/>
                <w:szCs w:val="24"/>
              </w:rPr>
              <w:t xml:space="preserve"> Training</w:t>
            </w:r>
          </w:p>
          <w:p w14:paraId="53784B9B" w14:textId="7730AA89" w:rsidR="00981527" w:rsidRPr="004E64B7" w:rsidRDefault="00981527" w:rsidP="00262481">
            <w:pPr>
              <w:spacing w:after="0"/>
              <w:jc w:val="center"/>
              <w:rPr>
                <w:sz w:val="22"/>
              </w:rPr>
            </w:pPr>
            <w:r w:rsidRPr="00981527">
              <w:rPr>
                <w:b/>
                <w:i/>
                <w:iCs/>
                <w:color w:val="173F7A"/>
                <w:sz w:val="28"/>
                <w:szCs w:val="32"/>
              </w:rPr>
              <w:t>Start a Stable, Essential Career Serving Your Community!</w:t>
            </w:r>
          </w:p>
        </w:tc>
      </w:tr>
    </w:tbl>
    <w:p w14:paraId="3798DD82" w14:textId="77777777" w:rsidR="001B65AE" w:rsidRPr="003739B0" w:rsidRDefault="001B65AE" w:rsidP="001B65AE">
      <w:pPr>
        <w:spacing w:line="240" w:lineRule="auto"/>
        <w:jc w:val="center"/>
        <w:rPr>
          <w:b/>
          <w:bCs/>
          <w:color w:val="183B6B"/>
          <w:sz w:val="24"/>
          <w:szCs w:val="24"/>
        </w:rPr>
      </w:pPr>
    </w:p>
    <w:p w14:paraId="3DDEB9E6" w14:textId="77777777" w:rsidR="004450AF" w:rsidRDefault="00B30FD2">
      <w:pPr>
        <w:pStyle w:val="Heading1"/>
      </w:pPr>
      <w:r>
        <w:t>What You’ll Do</w:t>
      </w:r>
    </w:p>
    <w:p w14:paraId="2DCD335E" w14:textId="2625AB8F" w:rsidR="006C4D2D" w:rsidRDefault="007F32C5">
      <w:pPr>
        <w:spacing w:after="60"/>
        <w:rPr>
          <w:sz w:val="22"/>
          <w:szCs w:val="24"/>
        </w:rPr>
      </w:pPr>
      <w:r w:rsidRPr="007F32C5">
        <w:rPr>
          <w:sz w:val="22"/>
          <w:szCs w:val="24"/>
        </w:rPr>
        <w:t xml:space="preserve">As an Event Logistics Worker for the City of Fredericksburg, you will plan and manage logistics for various events. </w:t>
      </w:r>
      <w:r>
        <w:rPr>
          <w:sz w:val="22"/>
          <w:szCs w:val="24"/>
        </w:rPr>
        <w:t>This role</w:t>
      </w:r>
      <w:r w:rsidRPr="007F32C5">
        <w:rPr>
          <w:sz w:val="22"/>
          <w:szCs w:val="24"/>
        </w:rPr>
        <w:t xml:space="preserve"> will supervise Park Operations Worker II and seasonal staff as the on-site lead and collaborate with the Special Event &amp; Programs Coordinator and other partners to ensure successful events. Additionally, assistance with park and facility maintenance may be required.</w:t>
      </w:r>
      <w:r>
        <w:rPr>
          <w:sz w:val="22"/>
          <w:szCs w:val="24"/>
        </w:rPr>
        <w:t xml:space="preserve"> Additional work assignments may include:</w:t>
      </w:r>
    </w:p>
    <w:p w14:paraId="630FB22C" w14:textId="77777777" w:rsidR="007F32C5" w:rsidRDefault="007F32C5">
      <w:pPr>
        <w:spacing w:after="60"/>
        <w:rPr>
          <w:sz w:val="22"/>
          <w:szCs w:val="24"/>
        </w:rPr>
      </w:pPr>
    </w:p>
    <w:tbl>
      <w:tblPr>
        <w:tblW w:w="10570" w:type="dxa"/>
        <w:jc w:val="center"/>
        <w:tblLayout w:type="fixed"/>
        <w:tblLook w:val="04A0" w:firstRow="1" w:lastRow="0" w:firstColumn="1" w:lastColumn="0" w:noHBand="0" w:noVBand="1"/>
      </w:tblPr>
      <w:tblGrid>
        <w:gridCol w:w="5285"/>
        <w:gridCol w:w="5285"/>
      </w:tblGrid>
      <w:tr w:rsidR="00163842" w:rsidRPr="00F34520" w14:paraId="0885DAA8" w14:textId="77777777" w:rsidTr="00163842">
        <w:trPr>
          <w:jc w:val="center"/>
        </w:trPr>
        <w:tc>
          <w:tcPr>
            <w:tcW w:w="5285" w:type="dxa"/>
            <w:tcBorders>
              <w:top w:val="single" w:sz="6" w:space="0" w:color="D5E6F2"/>
              <w:left w:val="single" w:sz="6" w:space="0" w:color="D5E6F2"/>
              <w:bottom w:val="single" w:sz="6" w:space="0" w:color="D5E6F2"/>
              <w:right w:val="single" w:sz="6" w:space="0" w:color="D5E6F2"/>
            </w:tcBorders>
            <w:shd w:val="clear" w:color="auto" w:fill="F4F8FC"/>
            <w:tcMar>
              <w:top w:w="100" w:type="dxa"/>
              <w:left w:w="120" w:type="dxa"/>
              <w:bottom w:w="100" w:type="dxa"/>
              <w:right w:w="120" w:type="dxa"/>
            </w:tcMar>
          </w:tcPr>
          <w:p w14:paraId="0321A45A" w14:textId="77777777" w:rsidR="007F32C5" w:rsidRDefault="007F32C5" w:rsidP="006C4D2D">
            <w:pPr>
              <w:spacing w:after="0"/>
              <w:rPr>
                <w:b/>
                <w:bCs/>
                <w:color w:val="1F4E9A"/>
                <w:sz w:val="22"/>
                <w:szCs w:val="24"/>
              </w:rPr>
            </w:pPr>
            <w:r w:rsidRPr="007F32C5">
              <w:rPr>
                <w:b/>
                <w:bCs/>
                <w:color w:val="1F4E9A"/>
                <w:sz w:val="22"/>
                <w:szCs w:val="24"/>
              </w:rPr>
              <w:t>Event Planning and Coordination</w:t>
            </w:r>
          </w:p>
          <w:p w14:paraId="1FB7E9D3" w14:textId="343DF9F4" w:rsidR="00163842" w:rsidRPr="006C4D2D" w:rsidRDefault="007F32C5" w:rsidP="006C4D2D">
            <w:pPr>
              <w:spacing w:after="0"/>
              <w:rPr>
                <w:sz w:val="22"/>
                <w:szCs w:val="24"/>
              </w:rPr>
            </w:pPr>
            <w:r>
              <w:rPr>
                <w:sz w:val="22"/>
                <w:szCs w:val="24"/>
              </w:rPr>
              <w:t>Manage</w:t>
            </w:r>
            <w:r w:rsidRPr="007F32C5">
              <w:rPr>
                <w:sz w:val="22"/>
                <w:szCs w:val="24"/>
              </w:rPr>
              <w:t xml:space="preserve"> all aspects of City and Department events, including setup and breakdown, as well as handling schedules, layouts, staffing, and vendor coordination.</w:t>
            </w:r>
          </w:p>
        </w:tc>
        <w:tc>
          <w:tcPr>
            <w:tcW w:w="5285" w:type="dxa"/>
            <w:tcBorders>
              <w:top w:val="single" w:sz="6" w:space="0" w:color="D5E6F2"/>
              <w:left w:val="single" w:sz="6" w:space="0" w:color="D5E6F2"/>
              <w:bottom w:val="single" w:sz="6" w:space="0" w:color="D5E6F2"/>
              <w:right w:val="single" w:sz="6" w:space="0" w:color="D5E6F2"/>
            </w:tcBorders>
            <w:shd w:val="clear" w:color="auto" w:fill="F4F8FC"/>
            <w:tcMar>
              <w:top w:w="100" w:type="dxa"/>
              <w:left w:w="120" w:type="dxa"/>
              <w:bottom w:w="100" w:type="dxa"/>
              <w:right w:w="120" w:type="dxa"/>
            </w:tcMar>
          </w:tcPr>
          <w:p w14:paraId="2847354A" w14:textId="77777777" w:rsidR="007F32C5" w:rsidRDefault="007F32C5" w:rsidP="006C4D2D">
            <w:pPr>
              <w:spacing w:after="0"/>
              <w:rPr>
                <w:b/>
                <w:bCs/>
                <w:color w:val="1F4E9A"/>
                <w:sz w:val="22"/>
                <w:szCs w:val="24"/>
              </w:rPr>
            </w:pPr>
            <w:r w:rsidRPr="007F32C5">
              <w:rPr>
                <w:b/>
                <w:bCs/>
                <w:color w:val="1F4E9A"/>
                <w:sz w:val="22"/>
                <w:szCs w:val="24"/>
              </w:rPr>
              <w:t>Event Execution and Supervision</w:t>
            </w:r>
          </w:p>
          <w:p w14:paraId="6579B0F0" w14:textId="1F213DA3" w:rsidR="00163842" w:rsidRPr="00163842" w:rsidRDefault="007F32C5" w:rsidP="006C4D2D">
            <w:pPr>
              <w:spacing w:after="0"/>
              <w:rPr>
                <w:sz w:val="22"/>
                <w:szCs w:val="24"/>
              </w:rPr>
            </w:pPr>
            <w:r>
              <w:rPr>
                <w:sz w:val="22"/>
                <w:szCs w:val="24"/>
              </w:rPr>
              <w:t>Lead</w:t>
            </w:r>
            <w:r w:rsidRPr="007F32C5">
              <w:rPr>
                <w:sz w:val="22"/>
                <w:szCs w:val="24"/>
              </w:rPr>
              <w:t xml:space="preserve"> on-site event logistics, directing staff during event preparations, and providing support at City events to ensure smooth execution.</w:t>
            </w:r>
          </w:p>
        </w:tc>
      </w:tr>
      <w:tr w:rsidR="00163842" w:rsidRPr="00F34520" w14:paraId="3CEB2FAF" w14:textId="77777777" w:rsidTr="00163842">
        <w:trPr>
          <w:jc w:val="center"/>
        </w:trPr>
        <w:tc>
          <w:tcPr>
            <w:tcW w:w="5285" w:type="dxa"/>
            <w:tcBorders>
              <w:top w:val="single" w:sz="6" w:space="0" w:color="D5E6F2"/>
              <w:left w:val="single" w:sz="6" w:space="0" w:color="D5E6F2"/>
              <w:bottom w:val="single" w:sz="6" w:space="0" w:color="D5E6F2"/>
              <w:right w:val="single" w:sz="6" w:space="0" w:color="D5E6F2"/>
            </w:tcBorders>
            <w:shd w:val="clear" w:color="auto" w:fill="F4F8FC"/>
            <w:tcMar>
              <w:top w:w="100" w:type="dxa"/>
              <w:left w:w="120" w:type="dxa"/>
              <w:bottom w:w="100" w:type="dxa"/>
              <w:right w:w="120" w:type="dxa"/>
            </w:tcMar>
          </w:tcPr>
          <w:p w14:paraId="175CA071" w14:textId="77777777" w:rsidR="007F32C5" w:rsidRDefault="007F32C5" w:rsidP="006C4D2D">
            <w:pPr>
              <w:spacing w:after="0"/>
              <w:rPr>
                <w:b/>
                <w:bCs/>
                <w:color w:val="1F4E9A"/>
                <w:sz w:val="22"/>
                <w:szCs w:val="24"/>
              </w:rPr>
            </w:pPr>
            <w:r w:rsidRPr="007F32C5">
              <w:rPr>
                <w:b/>
                <w:bCs/>
                <w:color w:val="1F4E9A"/>
                <w:sz w:val="22"/>
                <w:szCs w:val="24"/>
              </w:rPr>
              <w:t>Equipment Management</w:t>
            </w:r>
          </w:p>
          <w:p w14:paraId="3FA5BCFA" w14:textId="2978389C" w:rsidR="00163842" w:rsidRPr="00F34520" w:rsidRDefault="007F32C5" w:rsidP="006C4D2D">
            <w:pPr>
              <w:spacing w:after="0"/>
              <w:rPr>
                <w:sz w:val="22"/>
                <w:szCs w:val="24"/>
              </w:rPr>
            </w:pPr>
            <w:r>
              <w:rPr>
                <w:sz w:val="22"/>
                <w:szCs w:val="24"/>
              </w:rPr>
              <w:t>Manage</w:t>
            </w:r>
            <w:r w:rsidRPr="007F32C5">
              <w:rPr>
                <w:sz w:val="22"/>
                <w:szCs w:val="24"/>
              </w:rPr>
              <w:t xml:space="preserve"> event equipment from delivery to return, maintaining inventory, and scheduling maintenance to ensure everything is in top condition.</w:t>
            </w:r>
          </w:p>
        </w:tc>
        <w:tc>
          <w:tcPr>
            <w:tcW w:w="5285" w:type="dxa"/>
            <w:tcBorders>
              <w:top w:val="single" w:sz="6" w:space="0" w:color="D5E6F2"/>
              <w:left w:val="single" w:sz="6" w:space="0" w:color="D5E6F2"/>
              <w:bottom w:val="single" w:sz="6" w:space="0" w:color="D5E6F2"/>
              <w:right w:val="single" w:sz="6" w:space="0" w:color="D5E6F2"/>
            </w:tcBorders>
            <w:shd w:val="clear" w:color="auto" w:fill="F4F8FC"/>
            <w:tcMar>
              <w:top w:w="100" w:type="dxa"/>
              <w:left w:w="120" w:type="dxa"/>
              <w:bottom w:w="100" w:type="dxa"/>
              <w:right w:w="120" w:type="dxa"/>
            </w:tcMar>
          </w:tcPr>
          <w:p w14:paraId="2CC7E085" w14:textId="77777777" w:rsidR="007F32C5" w:rsidRDefault="007F32C5" w:rsidP="00163842">
            <w:pPr>
              <w:spacing w:after="0"/>
              <w:rPr>
                <w:b/>
                <w:bCs/>
                <w:color w:val="1F4E9A"/>
                <w:sz w:val="22"/>
                <w:szCs w:val="24"/>
              </w:rPr>
            </w:pPr>
            <w:r w:rsidRPr="007F32C5">
              <w:rPr>
                <w:b/>
                <w:bCs/>
                <w:color w:val="1F4E9A"/>
                <w:sz w:val="22"/>
                <w:szCs w:val="24"/>
              </w:rPr>
              <w:t>Flexibility and Additional Duties</w:t>
            </w:r>
          </w:p>
          <w:p w14:paraId="781446C0" w14:textId="100F3B57" w:rsidR="00163842" w:rsidRPr="00163842" w:rsidRDefault="007F32C5" w:rsidP="00163842">
            <w:pPr>
              <w:spacing w:after="0"/>
              <w:rPr>
                <w:sz w:val="22"/>
                <w:szCs w:val="24"/>
              </w:rPr>
            </w:pPr>
            <w:r w:rsidRPr="007F32C5">
              <w:rPr>
                <w:sz w:val="22"/>
                <w:szCs w:val="24"/>
              </w:rPr>
              <w:t>Th</w:t>
            </w:r>
            <w:r>
              <w:rPr>
                <w:sz w:val="22"/>
                <w:szCs w:val="24"/>
              </w:rPr>
              <w:t>is</w:t>
            </w:r>
            <w:r w:rsidRPr="007F32C5">
              <w:rPr>
                <w:sz w:val="22"/>
                <w:szCs w:val="24"/>
              </w:rPr>
              <w:t xml:space="preserve"> role demands flexible work hours, including weekends and evenings, and entails performing various other related tasks as needed.</w:t>
            </w:r>
          </w:p>
        </w:tc>
      </w:tr>
    </w:tbl>
    <w:p w14:paraId="45A31CB6" w14:textId="34386CB9" w:rsidR="004450AF" w:rsidRDefault="00B30FD2">
      <w:pPr>
        <w:pStyle w:val="Heading1"/>
      </w:pPr>
      <w:r>
        <w:t xml:space="preserve">Why Join </w:t>
      </w:r>
      <w:r w:rsidR="00AC7499">
        <w:t>Our Team</w:t>
      </w:r>
      <w:r>
        <w:t>?</w:t>
      </w:r>
    </w:p>
    <w:tbl>
      <w:tblPr>
        <w:tblW w:w="10570" w:type="dxa"/>
        <w:jc w:val="center"/>
        <w:tblLayout w:type="fixed"/>
        <w:tblLook w:val="04A0" w:firstRow="1" w:lastRow="0" w:firstColumn="1" w:lastColumn="0" w:noHBand="0" w:noVBand="1"/>
      </w:tblPr>
      <w:tblGrid>
        <w:gridCol w:w="5285"/>
        <w:gridCol w:w="5285"/>
      </w:tblGrid>
      <w:tr w:rsidR="002E7969" w14:paraId="6B7ED1D6" w14:textId="77777777" w:rsidTr="002E7969">
        <w:trPr>
          <w:jc w:val="center"/>
        </w:trPr>
        <w:tc>
          <w:tcPr>
            <w:tcW w:w="5285" w:type="dxa"/>
            <w:tcBorders>
              <w:top w:val="single" w:sz="8" w:space="0" w:color="B8D1E8"/>
              <w:left w:val="single" w:sz="8" w:space="0" w:color="B8D1E8"/>
              <w:bottom w:val="single" w:sz="8" w:space="0" w:color="B8D1E8"/>
              <w:right w:val="single" w:sz="8" w:space="0" w:color="B8D1E8"/>
            </w:tcBorders>
            <w:shd w:val="clear" w:color="auto" w:fill="EAF5FB"/>
            <w:tcMar>
              <w:top w:w="140" w:type="dxa"/>
              <w:left w:w="150" w:type="dxa"/>
              <w:bottom w:w="140" w:type="dxa"/>
              <w:right w:w="150" w:type="dxa"/>
            </w:tcMar>
          </w:tcPr>
          <w:p w14:paraId="0DF44E96" w14:textId="77777777" w:rsidR="002E7969" w:rsidRPr="004E64B7" w:rsidRDefault="002E7969" w:rsidP="00417016">
            <w:pPr>
              <w:spacing w:after="0"/>
              <w:rPr>
                <w:sz w:val="22"/>
              </w:rPr>
            </w:pPr>
            <w:r w:rsidRPr="004E64B7">
              <w:rPr>
                <w:b/>
                <w:color w:val="1F4E9A"/>
                <w:sz w:val="22"/>
              </w:rPr>
              <w:t>A Career with Purpose</w:t>
            </w:r>
          </w:p>
          <w:p w14:paraId="70777907" w14:textId="77777777" w:rsidR="002E7969" w:rsidRPr="004E64B7" w:rsidRDefault="002E7969" w:rsidP="00417016">
            <w:pPr>
              <w:spacing w:after="0"/>
              <w:rPr>
                <w:sz w:val="22"/>
              </w:rPr>
            </w:pPr>
            <w:r w:rsidRPr="00C272AD">
              <w:rPr>
                <w:color w:val="34495E"/>
                <w:sz w:val="22"/>
              </w:rPr>
              <w:t>Join an experienced and supportive team that values public service, teamwork, safety, and the opportunity to develop new skills while contributing to the community every day.</w:t>
            </w:r>
          </w:p>
        </w:tc>
        <w:tc>
          <w:tcPr>
            <w:tcW w:w="5285" w:type="dxa"/>
            <w:tcBorders>
              <w:top w:val="single" w:sz="8" w:space="0" w:color="B8D1E8"/>
              <w:left w:val="single" w:sz="8" w:space="0" w:color="B8D1E8"/>
              <w:bottom w:val="single" w:sz="8" w:space="0" w:color="B8D1E8"/>
              <w:right w:val="single" w:sz="8" w:space="0" w:color="B8D1E8"/>
            </w:tcBorders>
            <w:shd w:val="clear" w:color="auto" w:fill="EAF5FB"/>
            <w:tcMar>
              <w:top w:w="140" w:type="dxa"/>
              <w:left w:w="150" w:type="dxa"/>
              <w:bottom w:w="140" w:type="dxa"/>
              <w:right w:w="150" w:type="dxa"/>
            </w:tcMar>
          </w:tcPr>
          <w:p w14:paraId="326AE5A6" w14:textId="77777777" w:rsidR="002E7969" w:rsidRPr="004E64B7" w:rsidRDefault="002E7969" w:rsidP="00417016">
            <w:pPr>
              <w:spacing w:after="0"/>
              <w:rPr>
                <w:sz w:val="22"/>
              </w:rPr>
            </w:pPr>
            <w:r w:rsidRPr="004E64B7">
              <w:rPr>
                <w:b/>
                <w:color w:val="1F4E9A"/>
                <w:sz w:val="22"/>
              </w:rPr>
              <w:t>Comprehensive Benefits</w:t>
            </w:r>
          </w:p>
          <w:p w14:paraId="49F8DE8E" w14:textId="77777777" w:rsidR="002E7969" w:rsidRPr="004E64B7" w:rsidRDefault="002E7969" w:rsidP="00417016">
            <w:pPr>
              <w:spacing w:after="0"/>
              <w:rPr>
                <w:sz w:val="22"/>
              </w:rPr>
            </w:pPr>
            <w:r w:rsidRPr="004E64B7">
              <w:rPr>
                <w:color w:val="34495E"/>
                <w:sz w:val="22"/>
              </w:rPr>
              <w:t>The City offers a competitive benefits package</w:t>
            </w:r>
            <w:r>
              <w:rPr>
                <w:color w:val="34495E"/>
                <w:sz w:val="22"/>
              </w:rPr>
              <w:t xml:space="preserve"> that offers:</w:t>
            </w:r>
            <w:r w:rsidRPr="004E64B7">
              <w:rPr>
                <w:color w:val="34495E"/>
                <w:sz w:val="22"/>
              </w:rPr>
              <w:t xml:space="preserve"> medical, vision, and dental coverage, paid leave, paid training, and participation in the Virginia Retirement System.</w:t>
            </w:r>
          </w:p>
        </w:tc>
      </w:tr>
    </w:tbl>
    <w:p w14:paraId="47D155EE" w14:textId="027F397F" w:rsidR="004450AF" w:rsidRDefault="00B30FD2">
      <w:pPr>
        <w:pStyle w:val="Heading1"/>
      </w:pPr>
      <w:r>
        <w:lastRenderedPageBreak/>
        <w:t>Minimum Qualifications</w:t>
      </w:r>
    </w:p>
    <w:p w14:paraId="7D6D2A02" w14:textId="77777777" w:rsidR="007F32C5" w:rsidRPr="007F32C5" w:rsidRDefault="007F32C5" w:rsidP="007F32C5">
      <w:pPr>
        <w:pStyle w:val="ListParagraph"/>
        <w:numPr>
          <w:ilvl w:val="0"/>
          <w:numId w:val="30"/>
        </w:numPr>
        <w:spacing w:after="0" w:line="240" w:lineRule="auto"/>
        <w:rPr>
          <w:rFonts w:cs="Arial"/>
          <w:sz w:val="22"/>
          <w:lang w:val="en"/>
        </w:rPr>
      </w:pPr>
      <w:r w:rsidRPr="007F32C5">
        <w:rPr>
          <w:rFonts w:cs="Arial"/>
          <w:sz w:val="22"/>
          <w:lang w:val="en"/>
        </w:rPr>
        <w:t>Minimum age of 18.</w:t>
      </w:r>
    </w:p>
    <w:p w14:paraId="5FF18F3A" w14:textId="6F37F212" w:rsidR="007F32C5" w:rsidRPr="007F32C5" w:rsidRDefault="007F32C5" w:rsidP="007F32C5">
      <w:pPr>
        <w:pStyle w:val="ListParagraph"/>
        <w:numPr>
          <w:ilvl w:val="0"/>
          <w:numId w:val="30"/>
        </w:numPr>
        <w:spacing w:after="0" w:line="240" w:lineRule="auto"/>
        <w:rPr>
          <w:rFonts w:cs="Arial"/>
          <w:sz w:val="22"/>
          <w:lang w:val="en"/>
        </w:rPr>
      </w:pPr>
      <w:r w:rsidRPr="007F32C5">
        <w:rPr>
          <w:rFonts w:cs="Arial"/>
          <w:sz w:val="22"/>
          <w:lang w:val="en"/>
        </w:rPr>
        <w:t xml:space="preserve">Virginia </w:t>
      </w:r>
      <w:r w:rsidR="00DC71F5" w:rsidRPr="007F32C5">
        <w:rPr>
          <w:rFonts w:cs="Arial"/>
          <w:sz w:val="22"/>
          <w:lang w:val="en"/>
        </w:rPr>
        <w:t>Driver’s</w:t>
      </w:r>
      <w:r w:rsidRPr="007F32C5">
        <w:rPr>
          <w:rFonts w:cs="Arial"/>
          <w:sz w:val="22"/>
          <w:lang w:val="en"/>
        </w:rPr>
        <w:t xml:space="preserve"> License and a clean driving record</w:t>
      </w:r>
    </w:p>
    <w:p w14:paraId="511091B1" w14:textId="77777777" w:rsidR="007F32C5" w:rsidRPr="007F32C5" w:rsidRDefault="007F32C5" w:rsidP="007F32C5">
      <w:pPr>
        <w:numPr>
          <w:ilvl w:val="0"/>
          <w:numId w:val="30"/>
        </w:numPr>
        <w:spacing w:before="100" w:beforeAutospacing="1" w:after="100" w:afterAutospacing="1" w:line="240" w:lineRule="auto"/>
        <w:rPr>
          <w:rFonts w:cs="Arial"/>
          <w:sz w:val="22"/>
        </w:rPr>
      </w:pPr>
      <w:r w:rsidRPr="007F32C5">
        <w:rPr>
          <w:rFonts w:cs="Arial"/>
          <w:sz w:val="22"/>
        </w:rPr>
        <w:t>High school diploma or equivalent.</w:t>
      </w:r>
    </w:p>
    <w:p w14:paraId="03B2032E" w14:textId="77777777" w:rsidR="007F32C5" w:rsidRPr="007F32C5" w:rsidRDefault="007F32C5" w:rsidP="007F32C5">
      <w:pPr>
        <w:numPr>
          <w:ilvl w:val="0"/>
          <w:numId w:val="30"/>
        </w:numPr>
        <w:spacing w:before="100" w:beforeAutospacing="1" w:after="100" w:afterAutospacing="1" w:line="240" w:lineRule="auto"/>
        <w:rPr>
          <w:rFonts w:cs="Arial"/>
          <w:sz w:val="22"/>
        </w:rPr>
      </w:pPr>
      <w:r w:rsidRPr="007F32C5">
        <w:rPr>
          <w:rFonts w:cs="Arial"/>
          <w:sz w:val="22"/>
        </w:rPr>
        <w:t>Two (2) years of experience in event operations, event logistics, or a related field.</w:t>
      </w:r>
    </w:p>
    <w:p w14:paraId="5F30A0F3" w14:textId="77777777" w:rsidR="007F32C5" w:rsidRPr="007F32C5" w:rsidRDefault="007F32C5" w:rsidP="007F32C5">
      <w:pPr>
        <w:numPr>
          <w:ilvl w:val="0"/>
          <w:numId w:val="30"/>
        </w:numPr>
        <w:spacing w:before="100" w:beforeAutospacing="1" w:after="100" w:afterAutospacing="1" w:line="240" w:lineRule="auto"/>
        <w:rPr>
          <w:rFonts w:cs="Arial"/>
          <w:sz w:val="22"/>
        </w:rPr>
      </w:pPr>
      <w:r w:rsidRPr="007F32C5">
        <w:rPr>
          <w:rFonts w:cs="Arial"/>
          <w:sz w:val="22"/>
        </w:rPr>
        <w:t>One (1) year of experience coordinating or leading special events, facility rentals, or public programs.</w:t>
      </w:r>
    </w:p>
    <w:p w14:paraId="679B6EAE" w14:textId="72655E51" w:rsidR="007F32C5" w:rsidRPr="007F32C5" w:rsidRDefault="00614D7C" w:rsidP="007F32C5">
      <w:pPr>
        <w:numPr>
          <w:ilvl w:val="0"/>
          <w:numId w:val="30"/>
        </w:numPr>
        <w:spacing w:before="100" w:beforeAutospacing="1" w:after="100" w:afterAutospacing="1" w:line="240" w:lineRule="auto"/>
        <w:rPr>
          <w:rFonts w:cs="Arial"/>
          <w:sz w:val="22"/>
        </w:rPr>
      </w:pPr>
      <w:r>
        <w:rPr>
          <w:rFonts w:cs="Arial"/>
          <w:sz w:val="22"/>
        </w:rPr>
        <w:t>Commercial</w:t>
      </w:r>
      <w:r w:rsidR="007F32C5" w:rsidRPr="007F32C5">
        <w:rPr>
          <w:rFonts w:cs="Arial"/>
          <w:sz w:val="22"/>
        </w:rPr>
        <w:t xml:space="preserve"> Driver’s License or ability to obtain one within 6 months of employment may be required.</w:t>
      </w:r>
    </w:p>
    <w:p w14:paraId="50F1F256" w14:textId="77777777" w:rsidR="007F32C5" w:rsidRPr="007F32C5" w:rsidRDefault="007F32C5" w:rsidP="007F32C5">
      <w:pPr>
        <w:numPr>
          <w:ilvl w:val="0"/>
          <w:numId w:val="30"/>
        </w:numPr>
        <w:spacing w:before="100" w:beforeAutospacing="1" w:after="100" w:afterAutospacing="1" w:line="240" w:lineRule="auto"/>
        <w:rPr>
          <w:rFonts w:cs="Arial"/>
          <w:sz w:val="22"/>
        </w:rPr>
      </w:pPr>
      <w:r w:rsidRPr="007F32C5">
        <w:rPr>
          <w:rFonts w:cs="Arial"/>
          <w:sz w:val="22"/>
        </w:rPr>
        <w:t>Preferred: Experience supervising or directing seasonal staff or work crews.</w:t>
      </w:r>
    </w:p>
    <w:p w14:paraId="6CEAA102" w14:textId="77777777" w:rsidR="007F32C5" w:rsidRPr="007F32C5" w:rsidRDefault="007F32C5" w:rsidP="007F32C5">
      <w:pPr>
        <w:pStyle w:val="ListParagraph"/>
        <w:widowControl w:val="0"/>
        <w:numPr>
          <w:ilvl w:val="0"/>
          <w:numId w:val="30"/>
        </w:numPr>
        <w:tabs>
          <w:tab w:val="left" w:pos="-1440"/>
          <w:tab w:val="left" w:pos="-1152"/>
          <w:tab w:val="left" w:pos="-864"/>
          <w:tab w:val="left" w:pos="-576"/>
          <w:tab w:val="left" w:pos="-288"/>
          <w:tab w:val="left" w:pos="0"/>
          <w:tab w:val="left" w:pos="288"/>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s>
        <w:suppressAutoHyphens/>
        <w:snapToGrid w:val="0"/>
        <w:spacing w:after="0" w:line="240" w:lineRule="auto"/>
        <w:jc w:val="both"/>
        <w:rPr>
          <w:rFonts w:cs="Tahoma"/>
          <w:b/>
          <w:bCs/>
          <w:sz w:val="22"/>
        </w:rPr>
      </w:pPr>
      <w:r w:rsidRPr="007F32C5">
        <w:rPr>
          <w:sz w:val="22"/>
        </w:rPr>
        <w:t xml:space="preserve">Preferred: Some basic carpentry and landscaping experience </w:t>
      </w:r>
    </w:p>
    <w:p w14:paraId="1E604575" w14:textId="7EDDD730" w:rsidR="00CF6762" w:rsidRPr="00482A0D" w:rsidRDefault="00CF6762" w:rsidP="007F32C5">
      <w:pPr>
        <w:spacing w:before="100" w:beforeAutospacing="1" w:after="100" w:afterAutospacing="1" w:line="240" w:lineRule="auto"/>
        <w:rPr>
          <w:rFonts w:ascii="Times New Roman" w:eastAsia="Times New Roman" w:hAnsi="Times New Roman" w:cs="Times New Roman"/>
          <w:sz w:val="24"/>
          <w:szCs w:val="24"/>
        </w:rPr>
      </w:pPr>
    </w:p>
    <w:tbl>
      <w:tblPr>
        <w:tblW w:w="0" w:type="auto"/>
        <w:jc w:val="center"/>
        <w:tblLayout w:type="fixed"/>
        <w:tblLook w:val="04A0" w:firstRow="1" w:lastRow="0" w:firstColumn="1" w:lastColumn="0" w:noHBand="0" w:noVBand="1"/>
      </w:tblPr>
      <w:tblGrid>
        <w:gridCol w:w="10570"/>
      </w:tblGrid>
      <w:tr w:rsidR="004450AF" w14:paraId="226D27E1" w14:textId="77777777">
        <w:trPr>
          <w:jc w:val="center"/>
        </w:trPr>
        <w:tc>
          <w:tcPr>
            <w:tcW w:w="10570" w:type="dxa"/>
            <w:shd w:val="clear" w:color="auto" w:fill="1F4E9A"/>
            <w:tcMar>
              <w:top w:w="160" w:type="dxa"/>
              <w:left w:w="170" w:type="dxa"/>
              <w:bottom w:w="160" w:type="dxa"/>
              <w:right w:w="170" w:type="dxa"/>
            </w:tcMar>
          </w:tcPr>
          <w:p w14:paraId="55F74864" w14:textId="77777777" w:rsidR="004450AF" w:rsidRPr="00A8010D" w:rsidRDefault="00B30FD2">
            <w:pPr>
              <w:jc w:val="center"/>
              <w:rPr>
                <w:sz w:val="22"/>
                <w:szCs w:val="24"/>
              </w:rPr>
            </w:pPr>
            <w:r w:rsidRPr="00A8010D">
              <w:rPr>
                <w:b/>
                <w:color w:val="FFFFFF"/>
                <w:sz w:val="28"/>
                <w:szCs w:val="24"/>
              </w:rPr>
              <w:t>BE PART OF SOMETHING ESSENTIAL</w:t>
            </w:r>
          </w:p>
          <w:p w14:paraId="0AA0F5EE" w14:textId="78C9182A" w:rsidR="004450AF" w:rsidRPr="004E64B7" w:rsidRDefault="00B30FD2">
            <w:pPr>
              <w:spacing w:after="160"/>
              <w:jc w:val="center"/>
              <w:rPr>
                <w:sz w:val="22"/>
                <w:szCs w:val="24"/>
              </w:rPr>
            </w:pPr>
            <w:r w:rsidRPr="004E64B7">
              <w:rPr>
                <w:color w:val="FFFFFF"/>
                <w:sz w:val="22"/>
                <w:szCs w:val="24"/>
              </w:rPr>
              <w:t>This is more than a job. It is an opportunity to build a stable, rewarding career while serving the residents</w:t>
            </w:r>
            <w:r w:rsidR="00B10F51">
              <w:rPr>
                <w:color w:val="FFFFFF"/>
                <w:sz w:val="22"/>
                <w:szCs w:val="24"/>
              </w:rPr>
              <w:t>, businesses</w:t>
            </w:r>
            <w:r w:rsidRPr="004E64B7">
              <w:rPr>
                <w:color w:val="FFFFFF"/>
                <w:sz w:val="22"/>
                <w:szCs w:val="24"/>
              </w:rPr>
              <w:t xml:space="preserve"> and </w:t>
            </w:r>
            <w:r w:rsidR="00B10F51">
              <w:rPr>
                <w:color w:val="FFFFFF"/>
                <w:sz w:val="22"/>
                <w:szCs w:val="24"/>
              </w:rPr>
              <w:t>visitors</w:t>
            </w:r>
            <w:r w:rsidRPr="004E64B7">
              <w:rPr>
                <w:color w:val="FFFFFF"/>
                <w:sz w:val="22"/>
                <w:szCs w:val="24"/>
              </w:rPr>
              <w:t xml:space="preserve"> of Fredericksburg.</w:t>
            </w:r>
            <w:r w:rsidR="00A8010D">
              <w:rPr>
                <w:color w:val="FFFFFF"/>
                <w:sz w:val="22"/>
                <w:szCs w:val="24"/>
              </w:rPr>
              <w:t xml:space="preserve"> </w:t>
            </w:r>
            <w:r w:rsidR="00A8010D" w:rsidRPr="00A8010D">
              <w:rPr>
                <w:color w:val="FFFFFF"/>
                <w:sz w:val="22"/>
                <w:szCs w:val="24"/>
              </w:rPr>
              <w:t xml:space="preserve">Join a knowledgeable, dedicated team that values accuracy, fairness, collaboration, public service, and committed to the </w:t>
            </w:r>
            <w:hyperlink r:id="rId9" w:history="1">
              <w:r w:rsidR="00A8010D" w:rsidRPr="00A8010D">
                <w:rPr>
                  <w:color w:val="27B6E8"/>
                  <w:sz w:val="24"/>
                  <w:szCs w:val="24"/>
                  <w:u w:val="single"/>
                </w:rPr>
                <w:t>City’s Core Values</w:t>
              </w:r>
            </w:hyperlink>
          </w:p>
          <w:p w14:paraId="5C0762FB" w14:textId="77777777" w:rsidR="004450AF" w:rsidRPr="004E64B7" w:rsidRDefault="00B30FD2">
            <w:pPr>
              <w:spacing w:after="0"/>
              <w:jc w:val="center"/>
              <w:rPr>
                <w:sz w:val="24"/>
                <w:szCs w:val="24"/>
              </w:rPr>
            </w:pPr>
            <w:r w:rsidRPr="004E64B7">
              <w:rPr>
                <w:b/>
                <w:color w:val="FFFFFF"/>
                <w:sz w:val="24"/>
                <w:szCs w:val="24"/>
              </w:rPr>
              <w:t xml:space="preserve">Apply online: </w:t>
            </w:r>
            <w:hyperlink r:id="rId10">
              <w:r w:rsidRPr="004108D2">
                <w:rPr>
                  <w:b/>
                  <w:bCs/>
                  <w:color w:val="27B6E8"/>
                  <w:sz w:val="28"/>
                  <w:szCs w:val="28"/>
                  <w:u w:val="single"/>
                </w:rPr>
                <w:t>www.fredericksburgva.gov/careers</w:t>
              </w:r>
            </w:hyperlink>
          </w:p>
        </w:tc>
      </w:tr>
    </w:tbl>
    <w:p w14:paraId="5BEAC00B" w14:textId="77777777" w:rsidR="00AF1DAD" w:rsidRDefault="00AF1DAD">
      <w:pPr>
        <w:jc w:val="center"/>
        <w:rPr>
          <w:i/>
          <w:sz w:val="24"/>
          <w:szCs w:val="32"/>
        </w:rPr>
      </w:pPr>
    </w:p>
    <w:p w14:paraId="5725B923" w14:textId="605E678A" w:rsidR="00133A44" w:rsidRDefault="002E7969">
      <w:pPr>
        <w:jc w:val="center"/>
        <w:rPr>
          <w:i/>
          <w:sz w:val="24"/>
          <w:szCs w:val="32"/>
        </w:rPr>
      </w:pPr>
      <w:r w:rsidRPr="002E7969">
        <w:rPr>
          <w:i/>
          <w:sz w:val="24"/>
          <w:szCs w:val="32"/>
        </w:rPr>
        <w:t xml:space="preserve">While the position is open until filled, completed City Applications should be submitted to Human Resources before the close of business on </w:t>
      </w:r>
      <w:r w:rsidRPr="002E7969">
        <w:rPr>
          <w:i/>
          <w:sz w:val="24"/>
          <w:szCs w:val="32"/>
          <w:u w:val="single"/>
        </w:rPr>
        <w:t>September 18th, 2026</w:t>
      </w:r>
      <w:r w:rsidRPr="002E7969">
        <w:rPr>
          <w:i/>
          <w:sz w:val="24"/>
          <w:szCs w:val="32"/>
        </w:rPr>
        <w:t>.</w:t>
      </w:r>
    </w:p>
    <w:p w14:paraId="45D2B8FE" w14:textId="77777777" w:rsidR="002E7969" w:rsidRDefault="002E7969">
      <w:pPr>
        <w:jc w:val="center"/>
        <w:rPr>
          <w:i/>
          <w:sz w:val="24"/>
          <w:szCs w:val="32"/>
        </w:rPr>
      </w:pPr>
    </w:p>
    <w:p w14:paraId="58175F9B" w14:textId="4ABC2B57" w:rsidR="00E458A9" w:rsidRPr="00482A0D" w:rsidRDefault="00482A0D" w:rsidP="00482A0D">
      <w:pPr>
        <w:jc w:val="center"/>
        <w:rPr>
          <w:sz w:val="28"/>
          <w:szCs w:val="32"/>
        </w:rPr>
      </w:pPr>
      <w:r w:rsidRPr="00F34520">
        <w:rPr>
          <w:sz w:val="24"/>
          <w:szCs w:val="32"/>
        </w:rPr>
        <w:t>Questions?</w:t>
      </w:r>
      <w:r w:rsidRPr="00F34520">
        <w:rPr>
          <w:color w:val="5A6772"/>
          <w:sz w:val="24"/>
          <w:szCs w:val="32"/>
        </w:rPr>
        <w:t xml:space="preserve"> </w:t>
      </w:r>
      <w:hyperlink r:id="rId11">
        <w:r w:rsidRPr="00F34520">
          <w:rPr>
            <w:color w:val="1F4E9A"/>
            <w:sz w:val="28"/>
            <w:szCs w:val="32"/>
            <w:u w:val="single"/>
          </w:rPr>
          <w:t>FXBGhire@fredericksburgva.gov</w:t>
        </w:r>
      </w:hyperlink>
    </w:p>
    <w:p w14:paraId="7578CE8F" w14:textId="77777777" w:rsidR="004450AF" w:rsidRPr="00F34520" w:rsidRDefault="00B30FD2">
      <w:pPr>
        <w:spacing w:before="100" w:after="0"/>
        <w:jc w:val="center"/>
        <w:rPr>
          <w:sz w:val="20"/>
          <w:szCs w:val="32"/>
        </w:rPr>
      </w:pPr>
      <w:r w:rsidRPr="00F34520">
        <w:rPr>
          <w:sz w:val="20"/>
          <w:szCs w:val="32"/>
        </w:rPr>
        <w:t>The City of Fredericksburg is an Equal Opportunity Employer. The City provides equal employment opportunities to all employees and applicants and prohibits discrimination and harassment based on any characteristic protected by federal, state, or local law.</w:t>
      </w:r>
    </w:p>
    <w:p w14:paraId="2D785933" w14:textId="70B31094" w:rsidR="00F34520" w:rsidRPr="00F34520" w:rsidRDefault="00F34520">
      <w:pPr>
        <w:spacing w:before="100" w:after="0"/>
        <w:jc w:val="center"/>
        <w:rPr>
          <w:sz w:val="22"/>
          <w:szCs w:val="24"/>
        </w:rPr>
      </w:pPr>
      <w:r w:rsidRPr="00A53F85">
        <w:rPr>
          <w:rFonts w:asciiTheme="majorHAnsi" w:hAnsiTheme="majorHAnsi"/>
          <w:noProof/>
          <w:sz w:val="22"/>
        </w:rPr>
        <w:drawing>
          <wp:inline distT="0" distB="0" distL="0" distR="0" wp14:anchorId="208FE518" wp14:editId="668E165D">
            <wp:extent cx="870697" cy="400050"/>
            <wp:effectExtent l="0" t="0" r="5715" b="0"/>
            <wp:docPr id="167368761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83308" cy="405844"/>
                    </a:xfrm>
                    <a:prstGeom prst="rect">
                      <a:avLst/>
                    </a:prstGeom>
                    <a:noFill/>
                    <a:ln>
                      <a:noFill/>
                    </a:ln>
                  </pic:spPr>
                </pic:pic>
              </a:graphicData>
            </a:graphic>
          </wp:inline>
        </w:drawing>
      </w:r>
    </w:p>
    <w:sectPr w:rsidR="00F34520" w:rsidRPr="00F34520" w:rsidSect="004E64B7">
      <w:footerReference w:type="default" r:id="rId13"/>
      <w:pgSz w:w="12240" w:h="15840"/>
      <w:pgMar w:top="720" w:right="835" w:bottom="648" w:left="835"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ECB84C" w14:textId="77777777" w:rsidR="006D0B52" w:rsidRDefault="006D0B52">
      <w:pPr>
        <w:spacing w:after="0" w:line="240" w:lineRule="auto"/>
      </w:pPr>
      <w:r>
        <w:separator/>
      </w:r>
    </w:p>
  </w:endnote>
  <w:endnote w:type="continuationSeparator" w:id="0">
    <w:p w14:paraId="3135715A" w14:textId="77777777" w:rsidR="006D0B52" w:rsidRDefault="006D0B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2FBA8" w14:textId="77777777" w:rsidR="004450AF" w:rsidRPr="0019120A" w:rsidRDefault="00B30FD2">
    <w:pPr>
      <w:pStyle w:val="Footer"/>
      <w:jc w:val="center"/>
      <w:rPr>
        <w:sz w:val="28"/>
        <w:szCs w:val="32"/>
      </w:rPr>
    </w:pPr>
    <w:r w:rsidRPr="0019120A">
      <w:rPr>
        <w:sz w:val="20"/>
        <w:szCs w:val="32"/>
      </w:rPr>
      <w:t>City of Fredericksburg | Human Resources Department | 715 Princess Anne Street | Fredericksburg, VA 22401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DC656E" w14:textId="77777777" w:rsidR="006D0B52" w:rsidRDefault="006D0B52">
      <w:pPr>
        <w:spacing w:after="0" w:line="240" w:lineRule="auto"/>
      </w:pPr>
      <w:r>
        <w:separator/>
      </w:r>
    </w:p>
  </w:footnote>
  <w:footnote w:type="continuationSeparator" w:id="0">
    <w:p w14:paraId="0432118F" w14:textId="77777777" w:rsidR="006D0B52" w:rsidRDefault="006D0B5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30D29C3"/>
    <w:multiLevelType w:val="multilevel"/>
    <w:tmpl w:val="CECAA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98E4931"/>
    <w:multiLevelType w:val="multilevel"/>
    <w:tmpl w:val="213C40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9BF1520"/>
    <w:multiLevelType w:val="multilevel"/>
    <w:tmpl w:val="45368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A982AD5"/>
    <w:multiLevelType w:val="hybridMultilevel"/>
    <w:tmpl w:val="EA962A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20B6A28"/>
    <w:multiLevelType w:val="multilevel"/>
    <w:tmpl w:val="A41070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BAD6B27"/>
    <w:multiLevelType w:val="hybridMultilevel"/>
    <w:tmpl w:val="0FCC64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1E445F9E"/>
    <w:multiLevelType w:val="hybridMultilevel"/>
    <w:tmpl w:val="094AC2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55016E5"/>
    <w:multiLevelType w:val="multilevel"/>
    <w:tmpl w:val="E32210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A830DC4"/>
    <w:multiLevelType w:val="multilevel"/>
    <w:tmpl w:val="A0208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3A324CC"/>
    <w:multiLevelType w:val="hybridMultilevel"/>
    <w:tmpl w:val="B4ACBA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8A717CB"/>
    <w:multiLevelType w:val="multilevel"/>
    <w:tmpl w:val="00EA4A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A3F45BF"/>
    <w:multiLevelType w:val="multilevel"/>
    <w:tmpl w:val="DFDCA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DB04A58"/>
    <w:multiLevelType w:val="multilevel"/>
    <w:tmpl w:val="C1DEF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2061915"/>
    <w:multiLevelType w:val="multilevel"/>
    <w:tmpl w:val="D584E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65B3594"/>
    <w:multiLevelType w:val="multilevel"/>
    <w:tmpl w:val="7E9245CA"/>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900"/>
        </w:tabs>
        <w:ind w:left="900" w:hanging="360"/>
      </w:pPr>
      <w:rPr>
        <w:rFonts w:ascii="Symbol" w:hAnsi="Symbol" w:hint="default"/>
        <w:sz w:val="20"/>
      </w:rPr>
    </w:lvl>
    <w:lvl w:ilvl="2">
      <w:start w:val="1"/>
      <w:numFmt w:val="bullet"/>
      <w:lvlText w:val=""/>
      <w:lvlJc w:val="left"/>
      <w:pPr>
        <w:tabs>
          <w:tab w:val="num" w:pos="1620"/>
        </w:tabs>
        <w:ind w:left="1620" w:hanging="360"/>
      </w:pPr>
      <w:rPr>
        <w:rFonts w:ascii="Symbol" w:hAnsi="Symbol" w:hint="default"/>
        <w:sz w:val="20"/>
      </w:rPr>
    </w:lvl>
    <w:lvl w:ilvl="3">
      <w:start w:val="1"/>
      <w:numFmt w:val="bullet"/>
      <w:lvlText w:val=""/>
      <w:lvlJc w:val="left"/>
      <w:pPr>
        <w:tabs>
          <w:tab w:val="num" w:pos="2340"/>
        </w:tabs>
        <w:ind w:left="2340" w:hanging="360"/>
      </w:pPr>
      <w:rPr>
        <w:rFonts w:ascii="Symbol" w:hAnsi="Symbol" w:hint="default"/>
        <w:sz w:val="20"/>
      </w:rPr>
    </w:lvl>
    <w:lvl w:ilvl="4">
      <w:start w:val="1"/>
      <w:numFmt w:val="bullet"/>
      <w:lvlText w:val=""/>
      <w:lvlJc w:val="left"/>
      <w:pPr>
        <w:tabs>
          <w:tab w:val="num" w:pos="3060"/>
        </w:tabs>
        <w:ind w:left="3060" w:hanging="360"/>
      </w:pPr>
      <w:rPr>
        <w:rFonts w:ascii="Symbol" w:hAnsi="Symbol" w:hint="default"/>
        <w:sz w:val="20"/>
      </w:rPr>
    </w:lvl>
    <w:lvl w:ilvl="5">
      <w:start w:val="1"/>
      <w:numFmt w:val="bullet"/>
      <w:lvlText w:val=""/>
      <w:lvlJc w:val="left"/>
      <w:pPr>
        <w:tabs>
          <w:tab w:val="num" w:pos="3780"/>
        </w:tabs>
        <w:ind w:left="3780" w:hanging="360"/>
      </w:pPr>
      <w:rPr>
        <w:rFonts w:ascii="Symbol" w:hAnsi="Symbol" w:hint="default"/>
        <w:sz w:val="20"/>
      </w:rPr>
    </w:lvl>
    <w:lvl w:ilvl="6">
      <w:start w:val="1"/>
      <w:numFmt w:val="bullet"/>
      <w:lvlText w:val=""/>
      <w:lvlJc w:val="left"/>
      <w:pPr>
        <w:tabs>
          <w:tab w:val="num" w:pos="4500"/>
        </w:tabs>
        <w:ind w:left="4500" w:hanging="360"/>
      </w:pPr>
      <w:rPr>
        <w:rFonts w:ascii="Symbol" w:hAnsi="Symbol" w:hint="default"/>
        <w:sz w:val="20"/>
      </w:rPr>
    </w:lvl>
    <w:lvl w:ilvl="7">
      <w:start w:val="1"/>
      <w:numFmt w:val="bullet"/>
      <w:lvlText w:val=""/>
      <w:lvlJc w:val="left"/>
      <w:pPr>
        <w:tabs>
          <w:tab w:val="num" w:pos="5220"/>
        </w:tabs>
        <w:ind w:left="5220" w:hanging="360"/>
      </w:pPr>
      <w:rPr>
        <w:rFonts w:ascii="Symbol" w:hAnsi="Symbol" w:hint="default"/>
        <w:sz w:val="20"/>
      </w:rPr>
    </w:lvl>
    <w:lvl w:ilvl="8">
      <w:start w:val="1"/>
      <w:numFmt w:val="bullet"/>
      <w:lvlText w:val=""/>
      <w:lvlJc w:val="left"/>
      <w:pPr>
        <w:tabs>
          <w:tab w:val="num" w:pos="5940"/>
        </w:tabs>
        <w:ind w:left="5940" w:hanging="360"/>
      </w:pPr>
      <w:rPr>
        <w:rFonts w:ascii="Symbol" w:hAnsi="Symbol" w:hint="default"/>
        <w:sz w:val="20"/>
      </w:rPr>
    </w:lvl>
  </w:abstractNum>
  <w:abstractNum w:abstractNumId="24" w15:restartNumberingAfterBreak="0">
    <w:nsid w:val="643F1AAE"/>
    <w:multiLevelType w:val="multilevel"/>
    <w:tmpl w:val="72A22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6326AFA"/>
    <w:multiLevelType w:val="hybridMultilevel"/>
    <w:tmpl w:val="9D00A0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817005E"/>
    <w:multiLevelType w:val="hybridMultilevel"/>
    <w:tmpl w:val="482A0852"/>
    <w:lvl w:ilvl="0" w:tplc="04090001">
      <w:start w:val="1"/>
      <w:numFmt w:val="bullet"/>
      <w:lvlText w:val=""/>
      <w:lvlJc w:val="left"/>
      <w:pPr>
        <w:tabs>
          <w:tab w:val="num" w:pos="720"/>
        </w:tabs>
        <w:ind w:left="720" w:hanging="360"/>
      </w:pPr>
      <w:rPr>
        <w:rFonts w:ascii="Symbol" w:hAnsi="Symbol"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E298611A">
      <w:start w:val="1"/>
      <w:numFmt w:val="decimal"/>
      <w:lvlText w:val="%4."/>
      <w:lvlJc w:val="left"/>
      <w:pPr>
        <w:tabs>
          <w:tab w:val="num" w:pos="2880"/>
        </w:tabs>
        <w:ind w:left="2880" w:hanging="360"/>
      </w:pPr>
      <w:rPr>
        <w:rFonts w:ascii="Arial" w:eastAsia="Times New Roman" w:hAnsi="Arial" w:cs="Times New Roman"/>
      </w:r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7" w15:restartNumberingAfterBreak="0">
    <w:nsid w:val="6B487755"/>
    <w:multiLevelType w:val="multilevel"/>
    <w:tmpl w:val="9C201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0024739"/>
    <w:multiLevelType w:val="hybridMultilevel"/>
    <w:tmpl w:val="5518DB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0832713"/>
    <w:multiLevelType w:val="hybridMultilevel"/>
    <w:tmpl w:val="7DCA3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6420CC7"/>
    <w:multiLevelType w:val="multilevel"/>
    <w:tmpl w:val="DC121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9BA1994"/>
    <w:multiLevelType w:val="multilevel"/>
    <w:tmpl w:val="F97A57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15088311">
    <w:abstractNumId w:val="8"/>
  </w:num>
  <w:num w:numId="2" w16cid:durableId="1893275192">
    <w:abstractNumId w:val="6"/>
  </w:num>
  <w:num w:numId="3" w16cid:durableId="991638778">
    <w:abstractNumId w:val="5"/>
  </w:num>
  <w:num w:numId="4" w16cid:durableId="707414719">
    <w:abstractNumId w:val="4"/>
  </w:num>
  <w:num w:numId="5" w16cid:durableId="1040597033">
    <w:abstractNumId w:val="7"/>
  </w:num>
  <w:num w:numId="6" w16cid:durableId="934823384">
    <w:abstractNumId w:val="3"/>
  </w:num>
  <w:num w:numId="7" w16cid:durableId="106703245">
    <w:abstractNumId w:val="2"/>
  </w:num>
  <w:num w:numId="8" w16cid:durableId="276450514">
    <w:abstractNumId w:val="1"/>
  </w:num>
  <w:num w:numId="9" w16cid:durableId="970280499">
    <w:abstractNumId w:val="0"/>
  </w:num>
  <w:num w:numId="10" w16cid:durableId="944925449">
    <w:abstractNumId w:val="12"/>
  </w:num>
  <w:num w:numId="11" w16cid:durableId="898516125">
    <w:abstractNumId w:val="21"/>
  </w:num>
  <w:num w:numId="12" w16cid:durableId="192152039">
    <w:abstractNumId w:val="13"/>
  </w:num>
  <w:num w:numId="13" w16cid:durableId="900404394">
    <w:abstractNumId w:val="16"/>
  </w:num>
  <w:num w:numId="14" w16cid:durableId="1032614563">
    <w:abstractNumId w:val="10"/>
  </w:num>
  <w:num w:numId="15" w16cid:durableId="123471526">
    <w:abstractNumId w:val="31"/>
  </w:num>
  <w:num w:numId="16" w16cid:durableId="415831866">
    <w:abstractNumId w:val="19"/>
  </w:num>
  <w:num w:numId="17" w16cid:durableId="1310940935">
    <w:abstractNumId w:val="26"/>
  </w:num>
  <w:num w:numId="18" w16cid:durableId="1276712382">
    <w:abstractNumId w:val="23"/>
  </w:num>
  <w:num w:numId="19" w16cid:durableId="948271172">
    <w:abstractNumId w:val="15"/>
  </w:num>
  <w:num w:numId="20" w16cid:durableId="924267278">
    <w:abstractNumId w:val="28"/>
  </w:num>
  <w:num w:numId="21" w16cid:durableId="545021350">
    <w:abstractNumId w:val="29"/>
  </w:num>
  <w:num w:numId="22" w16cid:durableId="16975017">
    <w:abstractNumId w:val="25"/>
  </w:num>
  <w:num w:numId="23" w16cid:durableId="2015448709">
    <w:abstractNumId w:val="20"/>
  </w:num>
  <w:num w:numId="24" w16cid:durableId="126165506">
    <w:abstractNumId w:val="22"/>
  </w:num>
  <w:num w:numId="25" w16cid:durableId="2112512004">
    <w:abstractNumId w:val="27"/>
  </w:num>
  <w:num w:numId="26" w16cid:durableId="1166826375">
    <w:abstractNumId w:val="24"/>
  </w:num>
  <w:num w:numId="27" w16cid:durableId="1853492815">
    <w:abstractNumId w:val="14"/>
  </w:num>
  <w:num w:numId="28" w16cid:durableId="1542864813">
    <w:abstractNumId w:val="30"/>
  </w:num>
  <w:num w:numId="29" w16cid:durableId="1028019964">
    <w:abstractNumId w:val="11"/>
  </w:num>
  <w:num w:numId="30" w16cid:durableId="579485517">
    <w:abstractNumId w:val="18"/>
  </w:num>
  <w:num w:numId="31" w16cid:durableId="1650211467">
    <w:abstractNumId w:val="17"/>
  </w:num>
  <w:num w:numId="32" w16cid:durableId="28674453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B29B6"/>
    <w:rsid w:val="000D2B60"/>
    <w:rsid w:val="00133A44"/>
    <w:rsid w:val="0015074B"/>
    <w:rsid w:val="00163842"/>
    <w:rsid w:val="0019120A"/>
    <w:rsid w:val="00193BF3"/>
    <w:rsid w:val="001B65AE"/>
    <w:rsid w:val="0029639D"/>
    <w:rsid w:val="002E7969"/>
    <w:rsid w:val="00326F90"/>
    <w:rsid w:val="0033262B"/>
    <w:rsid w:val="00352B87"/>
    <w:rsid w:val="003739B0"/>
    <w:rsid w:val="00386544"/>
    <w:rsid w:val="003F3D10"/>
    <w:rsid w:val="004108D2"/>
    <w:rsid w:val="00416205"/>
    <w:rsid w:val="004444E9"/>
    <w:rsid w:val="004450AF"/>
    <w:rsid w:val="00482A0D"/>
    <w:rsid w:val="004978DC"/>
    <w:rsid w:val="004D7334"/>
    <w:rsid w:val="004E64B7"/>
    <w:rsid w:val="004F04E8"/>
    <w:rsid w:val="00590F5B"/>
    <w:rsid w:val="005B39C5"/>
    <w:rsid w:val="005D02A6"/>
    <w:rsid w:val="00607CEF"/>
    <w:rsid w:val="00614D7C"/>
    <w:rsid w:val="006376B7"/>
    <w:rsid w:val="00673405"/>
    <w:rsid w:val="00697C12"/>
    <w:rsid w:val="006C4D2D"/>
    <w:rsid w:val="006D0B52"/>
    <w:rsid w:val="00725CB9"/>
    <w:rsid w:val="007D591E"/>
    <w:rsid w:val="007F32C5"/>
    <w:rsid w:val="0080226C"/>
    <w:rsid w:val="009312AD"/>
    <w:rsid w:val="0094557A"/>
    <w:rsid w:val="00963F96"/>
    <w:rsid w:val="00981527"/>
    <w:rsid w:val="009A32E6"/>
    <w:rsid w:val="009A7ABB"/>
    <w:rsid w:val="009F102C"/>
    <w:rsid w:val="00A21E7E"/>
    <w:rsid w:val="00A8010D"/>
    <w:rsid w:val="00AA1D8D"/>
    <w:rsid w:val="00AA76AA"/>
    <w:rsid w:val="00AC7499"/>
    <w:rsid w:val="00AF1DAD"/>
    <w:rsid w:val="00B10F51"/>
    <w:rsid w:val="00B20F50"/>
    <w:rsid w:val="00B30FD2"/>
    <w:rsid w:val="00B32C31"/>
    <w:rsid w:val="00B4229C"/>
    <w:rsid w:val="00B47730"/>
    <w:rsid w:val="00B63452"/>
    <w:rsid w:val="00BB59DC"/>
    <w:rsid w:val="00CB0664"/>
    <w:rsid w:val="00CF6762"/>
    <w:rsid w:val="00D50B5C"/>
    <w:rsid w:val="00D945D2"/>
    <w:rsid w:val="00DB54DD"/>
    <w:rsid w:val="00DC71F5"/>
    <w:rsid w:val="00DE7D89"/>
    <w:rsid w:val="00E458A9"/>
    <w:rsid w:val="00E8751C"/>
    <w:rsid w:val="00EF43D9"/>
    <w:rsid w:val="00F34520"/>
    <w:rsid w:val="00FC693F"/>
    <w:rsid w:val="00FE428D"/>
    <w:rsid w:val="00FE4547"/>
    <w:rsid w:val="00FF7D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F1B5546"/>
  <w14:defaultImageDpi w14:val="300"/>
  <w15:docId w15:val="{5BDD339A-24BD-484B-8E51-79E8E43DE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80"/>
    </w:pPr>
    <w:rPr>
      <w:rFonts w:ascii="Aptos" w:hAnsi="Aptos"/>
      <w:sz w:val="21"/>
    </w:rPr>
  </w:style>
  <w:style w:type="paragraph" w:styleId="Heading1">
    <w:name w:val="heading 1"/>
    <w:basedOn w:val="Normal"/>
    <w:next w:val="Normal"/>
    <w:link w:val="Heading1Char"/>
    <w:uiPriority w:val="9"/>
    <w:qFormat/>
    <w:rsid w:val="00FC693F"/>
    <w:pPr>
      <w:keepNext/>
      <w:keepLines/>
      <w:spacing w:before="160"/>
      <w:outlineLvl w:val="0"/>
    </w:pPr>
    <w:rPr>
      <w:rFonts w:asciiTheme="majorHAnsi" w:eastAsiaTheme="majorEastAsia" w:hAnsiTheme="majorHAnsi" w:cstheme="majorBidi"/>
      <w:b/>
      <w:bCs/>
      <w:color w:val="183B6B"/>
      <w:sz w:val="30"/>
      <w:szCs w:val="28"/>
    </w:rPr>
  </w:style>
  <w:style w:type="paragraph" w:styleId="Heading2">
    <w:name w:val="heading 2"/>
    <w:basedOn w:val="Normal"/>
    <w:next w:val="Normal"/>
    <w:link w:val="Heading2Char"/>
    <w:uiPriority w:val="9"/>
    <w:unhideWhenUsed/>
    <w:qFormat/>
    <w:rsid w:val="00FC693F"/>
    <w:pPr>
      <w:keepNext/>
      <w:keepLines/>
      <w:spacing w:before="160"/>
      <w:outlineLvl w:val="1"/>
    </w:pPr>
    <w:rPr>
      <w:rFonts w:asciiTheme="majorHAnsi" w:eastAsiaTheme="majorEastAsia" w:hAnsiTheme="majorHAnsi" w:cstheme="majorBidi"/>
      <w:b/>
      <w:bCs/>
      <w:color w:val="1F4E9A"/>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before="160" w:line="240" w:lineRule="auto"/>
      <w:contextualSpacing/>
    </w:pPr>
    <w:rPr>
      <w:rFonts w:asciiTheme="majorHAnsi" w:eastAsiaTheme="majorEastAsia" w:hAnsiTheme="majorHAnsi" w:cstheme="majorBidi"/>
      <w:b/>
      <w:color w:val="1F4E9A"/>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XBGhire@fredericksburgva.go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fredericksburgva.gov/careers" TargetMode="External"/><Relationship Id="rId4" Type="http://schemas.openxmlformats.org/officeDocument/2006/relationships/settings" Target="settings.xml"/><Relationship Id="rId9" Type="http://schemas.openxmlformats.org/officeDocument/2006/relationships/hyperlink" Target="https://www.fredericksburgva.gov/1400/City-Value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504</Words>
  <Characters>2877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3375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Lesley A.Moore</dc:creator>
  <cp:keywords/>
  <dc:description/>
  <cp:lastModifiedBy>Jennifer L. Casarotti</cp:lastModifiedBy>
  <cp:revision>4</cp:revision>
  <dcterms:created xsi:type="dcterms:W3CDTF">2026-08-19T19:11:00Z</dcterms:created>
  <dcterms:modified xsi:type="dcterms:W3CDTF">2026-08-19T19:39:00Z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2026-06-23T23:02:11Z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2ac7aaab-489d-469f-9d62-fce58f0bbc47</vt:lpwstr>
  </property>
  <property fmtid="{D5CDD505-2E9C-101B-9397-08002B2CF9AE}" pid="7" name="MSIP_Label_defa4170-0d19-0005-0004-bc88714345d2_ActionId">
    <vt:lpwstr>b4e53ead-ae48-4ed4-b5ab-be2f4701d188</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