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2E59" w14:textId="77777777" w:rsidR="002A7CA0" w:rsidRPr="002A7CA0" w:rsidRDefault="002A7CA0" w:rsidP="002A7CA0">
      <w:pPr>
        <w:spacing w:after="0" w:line="240" w:lineRule="auto"/>
        <w:rPr>
          <w:sz w:val="16"/>
          <w:szCs w:val="16"/>
        </w:rPr>
      </w:pPr>
    </w:p>
    <w:tbl>
      <w:tblPr>
        <w:tblStyle w:val="TableGrid"/>
        <w:tblW w:w="11610" w:type="dxa"/>
        <w:tblInd w:w="-90" w:type="dxa"/>
        <w:tblBorders>
          <w:insideH w:val="none" w:sz="0" w:space="0" w:color="auto"/>
        </w:tblBorders>
        <w:tblLook w:val="04A0" w:firstRow="1" w:lastRow="0" w:firstColumn="1" w:lastColumn="0" w:noHBand="0" w:noVBand="1"/>
      </w:tblPr>
      <w:tblGrid>
        <w:gridCol w:w="6210"/>
        <w:gridCol w:w="5400"/>
      </w:tblGrid>
      <w:tr w:rsidR="002A7CA0" w:rsidRPr="00267552" w14:paraId="7F27D740" w14:textId="77777777" w:rsidTr="00267552">
        <w:trPr>
          <w:trHeight w:val="278"/>
        </w:trPr>
        <w:tc>
          <w:tcPr>
            <w:tcW w:w="6210" w:type="dxa"/>
            <w:tcBorders>
              <w:top w:val="nil"/>
              <w:left w:val="nil"/>
              <w:bottom w:val="nil"/>
              <w:right w:val="nil"/>
            </w:tcBorders>
          </w:tcPr>
          <w:p w14:paraId="6001C6FF" w14:textId="06C92505" w:rsidR="002A7CA0" w:rsidRPr="00267552" w:rsidRDefault="002A7CA0" w:rsidP="002A7CA0">
            <w:pPr>
              <w:keepNext/>
              <w:tabs>
                <w:tab w:val="left" w:pos="4840"/>
              </w:tabs>
              <w:outlineLvl w:val="1"/>
              <w:rPr>
                <w:rFonts w:ascii="Cambria" w:hAnsi="Cambria"/>
                <w:sz w:val="22"/>
                <w:szCs w:val="22"/>
              </w:rPr>
            </w:pPr>
            <w:r w:rsidRPr="00267552">
              <w:rPr>
                <w:rFonts w:ascii="Cambria" w:hAnsi="Cambria"/>
                <w:b/>
                <w:bCs/>
                <w:sz w:val="22"/>
                <w:szCs w:val="22"/>
              </w:rPr>
              <w:t>Job Title:</w:t>
            </w:r>
            <w:bookmarkStart w:id="1" w:name="_Hlk219277347"/>
            <w:r w:rsidR="001A4E6E">
              <w:rPr>
                <w:rFonts w:ascii="Cambria" w:hAnsi="Cambria"/>
                <w:b/>
                <w:bCs/>
                <w:sz w:val="22"/>
                <w:szCs w:val="22"/>
              </w:rPr>
              <w:t xml:space="preserve"> </w:t>
            </w:r>
            <w:r w:rsidR="00A57CD1">
              <w:rPr>
                <w:rFonts w:ascii="Cambria" w:hAnsi="Cambria"/>
                <w:sz w:val="22"/>
                <w:szCs w:val="22"/>
              </w:rPr>
              <w:t>Fire Chief</w:t>
            </w:r>
            <w:bookmarkEnd w:id="1"/>
          </w:p>
        </w:tc>
        <w:tc>
          <w:tcPr>
            <w:tcW w:w="5400" w:type="dxa"/>
            <w:tcBorders>
              <w:top w:val="nil"/>
              <w:left w:val="nil"/>
              <w:bottom w:val="nil"/>
              <w:right w:val="nil"/>
            </w:tcBorders>
          </w:tcPr>
          <w:p w14:paraId="3F3C1614" w14:textId="0BAD89F0" w:rsidR="002A7CA0" w:rsidRPr="00267552" w:rsidRDefault="002A7CA0" w:rsidP="002A7CA0">
            <w:pPr>
              <w:keepNext/>
              <w:tabs>
                <w:tab w:val="left" w:pos="5760"/>
              </w:tabs>
              <w:outlineLvl w:val="1"/>
              <w:rPr>
                <w:rFonts w:ascii="Cambria" w:hAnsi="Cambria"/>
                <w:sz w:val="22"/>
                <w:szCs w:val="22"/>
              </w:rPr>
            </w:pPr>
            <w:r w:rsidRPr="00267552">
              <w:rPr>
                <w:rFonts w:ascii="Cambria" w:hAnsi="Cambria"/>
                <w:b/>
                <w:bCs/>
                <w:sz w:val="22"/>
                <w:szCs w:val="22"/>
              </w:rPr>
              <w:t>Work Status:</w:t>
            </w:r>
            <w:r w:rsidR="00993173">
              <w:rPr>
                <w:rFonts w:ascii="Cambria" w:hAnsi="Cambria"/>
                <w:b/>
                <w:bCs/>
                <w:sz w:val="22"/>
                <w:szCs w:val="22"/>
              </w:rPr>
              <w:t xml:space="preserve"> </w:t>
            </w:r>
            <w:r w:rsidR="00454C26">
              <w:rPr>
                <w:rFonts w:ascii="Cambria" w:hAnsi="Cambria"/>
                <w:sz w:val="22"/>
                <w:szCs w:val="22"/>
              </w:rPr>
              <w:t>Full-time</w:t>
            </w:r>
          </w:p>
        </w:tc>
      </w:tr>
      <w:tr w:rsidR="002A7CA0" w:rsidRPr="00267552" w14:paraId="07DB2789" w14:textId="77777777" w:rsidTr="00267552">
        <w:trPr>
          <w:trHeight w:val="290"/>
        </w:trPr>
        <w:tc>
          <w:tcPr>
            <w:tcW w:w="6210" w:type="dxa"/>
            <w:tcBorders>
              <w:top w:val="nil"/>
              <w:left w:val="nil"/>
              <w:bottom w:val="nil"/>
              <w:right w:val="nil"/>
            </w:tcBorders>
          </w:tcPr>
          <w:p w14:paraId="3679B839" w14:textId="348A63CE" w:rsidR="002A7CA0" w:rsidRPr="00267552" w:rsidRDefault="002A7CA0" w:rsidP="002A7CA0">
            <w:pPr>
              <w:keepNext/>
              <w:tabs>
                <w:tab w:val="left" w:pos="4840"/>
              </w:tabs>
              <w:outlineLvl w:val="1"/>
              <w:rPr>
                <w:rFonts w:ascii="Cambria" w:hAnsi="Cambria"/>
                <w:sz w:val="22"/>
                <w:szCs w:val="22"/>
              </w:rPr>
            </w:pPr>
            <w:r w:rsidRPr="00267552">
              <w:rPr>
                <w:rFonts w:ascii="Cambria" w:hAnsi="Cambria"/>
                <w:b/>
                <w:bCs/>
                <w:sz w:val="22"/>
                <w:szCs w:val="22"/>
              </w:rPr>
              <w:t>Department:</w:t>
            </w:r>
            <w:r w:rsidRPr="00267552">
              <w:rPr>
                <w:rFonts w:ascii="Cambria" w:hAnsi="Cambria"/>
                <w:sz w:val="22"/>
                <w:szCs w:val="22"/>
              </w:rPr>
              <w:t xml:space="preserve"> </w:t>
            </w:r>
            <w:r w:rsidR="00A57CD1">
              <w:rPr>
                <w:rFonts w:ascii="Cambria" w:hAnsi="Cambria"/>
                <w:sz w:val="22"/>
                <w:szCs w:val="22"/>
              </w:rPr>
              <w:t>Fire</w:t>
            </w:r>
          </w:p>
        </w:tc>
        <w:tc>
          <w:tcPr>
            <w:tcW w:w="5400" w:type="dxa"/>
            <w:tcBorders>
              <w:top w:val="nil"/>
              <w:left w:val="nil"/>
              <w:bottom w:val="nil"/>
              <w:right w:val="nil"/>
            </w:tcBorders>
          </w:tcPr>
          <w:p w14:paraId="769D33DA" w14:textId="7CE4D479" w:rsidR="002A7CA0" w:rsidRPr="00267552" w:rsidRDefault="002A7CA0" w:rsidP="002A7CA0">
            <w:pPr>
              <w:keepNext/>
              <w:tabs>
                <w:tab w:val="left" w:pos="5760"/>
              </w:tabs>
              <w:outlineLvl w:val="1"/>
              <w:rPr>
                <w:rFonts w:ascii="Cambria" w:hAnsi="Cambria"/>
                <w:sz w:val="22"/>
                <w:szCs w:val="22"/>
              </w:rPr>
            </w:pPr>
            <w:r w:rsidRPr="00267552">
              <w:rPr>
                <w:rFonts w:ascii="Cambria" w:hAnsi="Cambria"/>
                <w:b/>
                <w:bCs/>
                <w:sz w:val="22"/>
                <w:szCs w:val="22"/>
              </w:rPr>
              <w:t>FLSA Status:</w:t>
            </w:r>
            <w:r w:rsidR="00454C26">
              <w:rPr>
                <w:rFonts w:ascii="Cambria" w:hAnsi="Cambria"/>
                <w:b/>
                <w:bCs/>
                <w:sz w:val="22"/>
                <w:szCs w:val="22"/>
              </w:rPr>
              <w:t xml:space="preserve"> </w:t>
            </w:r>
            <w:r w:rsidR="00454C26" w:rsidRPr="00454C26">
              <w:rPr>
                <w:rFonts w:ascii="Cambria" w:hAnsi="Cambria"/>
                <w:sz w:val="22"/>
                <w:szCs w:val="22"/>
              </w:rPr>
              <w:t>Exempt</w:t>
            </w:r>
          </w:p>
        </w:tc>
      </w:tr>
      <w:tr w:rsidR="002A7CA0" w:rsidRPr="00267552" w14:paraId="0D3A4E20" w14:textId="77777777" w:rsidTr="00267552">
        <w:trPr>
          <w:trHeight w:val="278"/>
        </w:trPr>
        <w:tc>
          <w:tcPr>
            <w:tcW w:w="6210" w:type="dxa"/>
            <w:tcBorders>
              <w:top w:val="nil"/>
              <w:left w:val="nil"/>
              <w:bottom w:val="nil"/>
              <w:right w:val="nil"/>
            </w:tcBorders>
          </w:tcPr>
          <w:p w14:paraId="7D8877A0" w14:textId="0B3EA0B9" w:rsidR="002A7CA0" w:rsidRPr="00267552" w:rsidRDefault="002A7CA0" w:rsidP="002A7CA0">
            <w:pPr>
              <w:keepNext/>
              <w:tabs>
                <w:tab w:val="left" w:pos="4840"/>
              </w:tabs>
              <w:outlineLvl w:val="1"/>
              <w:rPr>
                <w:rFonts w:ascii="Cambria" w:hAnsi="Cambria"/>
                <w:sz w:val="22"/>
                <w:szCs w:val="22"/>
              </w:rPr>
            </w:pPr>
            <w:r w:rsidRPr="00267552">
              <w:rPr>
                <w:rFonts w:ascii="Cambria" w:hAnsi="Cambria"/>
                <w:b/>
                <w:bCs/>
                <w:sz w:val="22"/>
                <w:szCs w:val="22"/>
              </w:rPr>
              <w:t>Reports To:</w:t>
            </w:r>
            <w:r w:rsidRPr="00267552">
              <w:rPr>
                <w:rFonts w:ascii="Cambria" w:hAnsi="Cambria"/>
                <w:sz w:val="22"/>
                <w:szCs w:val="22"/>
              </w:rPr>
              <w:t xml:space="preserve"> </w:t>
            </w:r>
            <w:r w:rsidR="001A4E6E">
              <w:rPr>
                <w:rFonts w:ascii="Cambria" w:hAnsi="Cambria"/>
                <w:sz w:val="22"/>
                <w:szCs w:val="22"/>
              </w:rPr>
              <w:t>Director of Civil Service</w:t>
            </w:r>
          </w:p>
        </w:tc>
        <w:tc>
          <w:tcPr>
            <w:tcW w:w="5400" w:type="dxa"/>
            <w:tcBorders>
              <w:top w:val="nil"/>
              <w:left w:val="nil"/>
              <w:bottom w:val="nil"/>
              <w:right w:val="nil"/>
            </w:tcBorders>
          </w:tcPr>
          <w:p w14:paraId="7762328D" w14:textId="5491E2A3" w:rsidR="002A7CA0" w:rsidRPr="00267552" w:rsidRDefault="002A7CA0" w:rsidP="002A7CA0">
            <w:pPr>
              <w:keepNext/>
              <w:tabs>
                <w:tab w:val="left" w:pos="5760"/>
              </w:tabs>
              <w:outlineLvl w:val="1"/>
              <w:rPr>
                <w:rFonts w:ascii="Cambria" w:hAnsi="Cambria"/>
                <w:sz w:val="22"/>
                <w:szCs w:val="22"/>
              </w:rPr>
            </w:pPr>
            <w:r w:rsidRPr="00267552">
              <w:rPr>
                <w:rFonts w:ascii="Cambria" w:hAnsi="Cambria"/>
                <w:b/>
                <w:bCs/>
                <w:sz w:val="22"/>
                <w:szCs w:val="22"/>
              </w:rPr>
              <w:t>Job</w:t>
            </w:r>
            <w:r w:rsidR="00267552">
              <w:rPr>
                <w:rFonts w:ascii="Cambria" w:hAnsi="Cambria"/>
                <w:b/>
                <w:bCs/>
                <w:sz w:val="22"/>
                <w:szCs w:val="22"/>
              </w:rPr>
              <w:t>/Physical</w:t>
            </w:r>
            <w:r w:rsidRPr="00267552">
              <w:rPr>
                <w:rFonts w:ascii="Cambria" w:hAnsi="Cambria"/>
                <w:b/>
                <w:bCs/>
                <w:sz w:val="22"/>
                <w:szCs w:val="22"/>
              </w:rPr>
              <w:t xml:space="preserve"> Class:</w:t>
            </w:r>
            <w:r w:rsidRPr="00267552">
              <w:rPr>
                <w:rFonts w:ascii="Cambria" w:hAnsi="Cambria"/>
                <w:sz w:val="22"/>
                <w:szCs w:val="22"/>
              </w:rPr>
              <w:t xml:space="preserve"> </w:t>
            </w:r>
            <w:r w:rsidR="00454C26">
              <w:rPr>
                <w:rFonts w:ascii="Cambria" w:hAnsi="Cambria"/>
                <w:sz w:val="22"/>
                <w:szCs w:val="22"/>
              </w:rPr>
              <w:t>1</w:t>
            </w:r>
            <w:r w:rsidR="001A4E6E">
              <w:rPr>
                <w:rFonts w:ascii="Cambria" w:hAnsi="Cambria"/>
                <w:sz w:val="22"/>
                <w:szCs w:val="22"/>
              </w:rPr>
              <w:t>175</w:t>
            </w:r>
            <w:r w:rsidR="00993173">
              <w:rPr>
                <w:rFonts w:ascii="Cambria" w:hAnsi="Cambria"/>
                <w:sz w:val="22"/>
                <w:szCs w:val="22"/>
              </w:rPr>
              <w:t>/</w:t>
            </w:r>
            <w:r w:rsidR="00A57CD1">
              <w:rPr>
                <w:rFonts w:ascii="Cambria" w:hAnsi="Cambria"/>
                <w:sz w:val="22"/>
                <w:szCs w:val="22"/>
              </w:rPr>
              <w:t xml:space="preserve"> DT</w:t>
            </w:r>
          </w:p>
        </w:tc>
      </w:tr>
      <w:tr w:rsidR="002A7CA0" w:rsidRPr="00267552" w14:paraId="4F168DEB" w14:textId="77777777" w:rsidTr="00267552">
        <w:trPr>
          <w:trHeight w:val="252"/>
        </w:trPr>
        <w:tc>
          <w:tcPr>
            <w:tcW w:w="6210" w:type="dxa"/>
            <w:tcBorders>
              <w:top w:val="nil"/>
              <w:left w:val="nil"/>
              <w:bottom w:val="nil"/>
              <w:right w:val="nil"/>
            </w:tcBorders>
          </w:tcPr>
          <w:p w14:paraId="10D3E1B1" w14:textId="757B58CD" w:rsidR="002A7CA0" w:rsidRPr="00267552" w:rsidRDefault="002A7CA0" w:rsidP="002A7CA0">
            <w:pPr>
              <w:keepNext/>
              <w:tabs>
                <w:tab w:val="left" w:pos="4840"/>
              </w:tabs>
              <w:outlineLvl w:val="1"/>
              <w:rPr>
                <w:rFonts w:ascii="Cambria" w:hAnsi="Cambria"/>
                <w:sz w:val="22"/>
                <w:szCs w:val="22"/>
              </w:rPr>
            </w:pPr>
            <w:r w:rsidRPr="00267552">
              <w:rPr>
                <w:rFonts w:ascii="Cambria" w:hAnsi="Cambria"/>
                <w:b/>
                <w:bCs/>
                <w:sz w:val="22"/>
                <w:szCs w:val="22"/>
              </w:rPr>
              <w:t>Salary Grade:</w:t>
            </w:r>
            <w:r w:rsidRPr="00267552">
              <w:rPr>
                <w:rFonts w:ascii="Cambria" w:hAnsi="Cambria"/>
                <w:sz w:val="22"/>
                <w:szCs w:val="22"/>
              </w:rPr>
              <w:t xml:space="preserve"> </w:t>
            </w:r>
            <w:r w:rsidR="00454C26">
              <w:rPr>
                <w:rFonts w:ascii="Cambria" w:hAnsi="Cambria"/>
                <w:sz w:val="22"/>
                <w:szCs w:val="22"/>
              </w:rPr>
              <w:t>1</w:t>
            </w:r>
            <w:r w:rsidR="001A4E6E">
              <w:rPr>
                <w:rFonts w:ascii="Cambria" w:hAnsi="Cambria"/>
                <w:sz w:val="22"/>
                <w:szCs w:val="22"/>
              </w:rPr>
              <w:t>29</w:t>
            </w:r>
          </w:p>
        </w:tc>
        <w:tc>
          <w:tcPr>
            <w:tcW w:w="5400" w:type="dxa"/>
            <w:tcBorders>
              <w:top w:val="nil"/>
              <w:left w:val="nil"/>
              <w:bottom w:val="nil"/>
              <w:right w:val="nil"/>
            </w:tcBorders>
          </w:tcPr>
          <w:p w14:paraId="2B860264" w14:textId="7702371A" w:rsidR="002A7CA0" w:rsidRPr="00267552" w:rsidRDefault="002A7CA0" w:rsidP="002A7CA0">
            <w:pPr>
              <w:keepNext/>
              <w:tabs>
                <w:tab w:val="left" w:pos="5760"/>
              </w:tabs>
              <w:outlineLvl w:val="1"/>
              <w:rPr>
                <w:rFonts w:ascii="Cambria" w:hAnsi="Cambria"/>
                <w:sz w:val="22"/>
                <w:szCs w:val="22"/>
              </w:rPr>
            </w:pPr>
            <w:r w:rsidRPr="00267552">
              <w:rPr>
                <w:rFonts w:ascii="Cambria" w:hAnsi="Cambria"/>
                <w:b/>
                <w:bCs/>
                <w:sz w:val="22"/>
                <w:szCs w:val="22"/>
              </w:rPr>
              <w:t>Updated:</w:t>
            </w:r>
            <w:r w:rsidR="001A4E6E">
              <w:rPr>
                <w:rFonts w:ascii="Cambria" w:hAnsi="Cambria"/>
                <w:b/>
                <w:bCs/>
                <w:sz w:val="22"/>
                <w:szCs w:val="22"/>
              </w:rPr>
              <w:t xml:space="preserve"> </w:t>
            </w:r>
            <w:r w:rsidR="001A4E6E" w:rsidRPr="001A4E6E">
              <w:rPr>
                <w:rFonts w:ascii="Cambria" w:hAnsi="Cambria"/>
                <w:sz w:val="22"/>
                <w:szCs w:val="22"/>
              </w:rPr>
              <w:t>February</w:t>
            </w:r>
            <w:r w:rsidRPr="00267552">
              <w:rPr>
                <w:rFonts w:ascii="Cambria" w:hAnsi="Cambria"/>
                <w:sz w:val="22"/>
                <w:szCs w:val="22"/>
              </w:rPr>
              <w:t xml:space="preserve"> 202</w:t>
            </w:r>
            <w:r w:rsidR="00454C26">
              <w:rPr>
                <w:rFonts w:ascii="Cambria" w:hAnsi="Cambria"/>
                <w:sz w:val="22"/>
                <w:szCs w:val="22"/>
              </w:rPr>
              <w:t>6</w:t>
            </w:r>
          </w:p>
        </w:tc>
      </w:tr>
    </w:tbl>
    <w:p w14:paraId="2F4F572D" w14:textId="77777777" w:rsidR="002A7CA0" w:rsidRPr="00267552" w:rsidRDefault="002A7CA0" w:rsidP="002A7CA0">
      <w:pPr>
        <w:spacing w:after="0" w:line="240" w:lineRule="auto"/>
        <w:rPr>
          <w:rFonts w:ascii="Cambria" w:eastAsia="Times New Roman" w:hAnsi="Cambria" w:cs="Times New Roman"/>
          <w:kern w:val="0"/>
          <w:sz w:val="20"/>
          <w:szCs w:val="20"/>
          <w14:ligatures w14:val="none"/>
        </w:rPr>
      </w:pPr>
    </w:p>
    <w:p w14:paraId="11D014EB" w14:textId="77777777" w:rsidR="002A7CA0" w:rsidRPr="00267552" w:rsidRDefault="002A7CA0" w:rsidP="002A7CA0">
      <w:pPr>
        <w:keepNext/>
        <w:tabs>
          <w:tab w:val="left" w:pos="-720"/>
        </w:tabs>
        <w:suppressAutoHyphens/>
        <w:spacing w:after="0" w:line="240" w:lineRule="auto"/>
        <w:jc w:val="both"/>
        <w:outlineLvl w:val="3"/>
        <w:rPr>
          <w:rFonts w:ascii="Cambria" w:eastAsia="Times New Roman" w:hAnsi="Cambria" w:cs="Times New Roman"/>
          <w:b/>
          <w:spacing w:val="-3"/>
          <w:kern w:val="0"/>
          <w:sz w:val="20"/>
          <w:szCs w:val="20"/>
          <w:u w:val="single"/>
          <w14:ligatures w14:val="none"/>
        </w:rPr>
      </w:pPr>
      <w:r w:rsidRPr="00267552">
        <w:rPr>
          <w:rFonts w:ascii="Cambria" w:eastAsia="Times New Roman" w:hAnsi="Cambria" w:cs="Times New Roman"/>
          <w:b/>
          <w:spacing w:val="-3"/>
          <w:kern w:val="0"/>
          <w:sz w:val="20"/>
          <w:szCs w:val="20"/>
          <w:u w:val="single"/>
          <w14:ligatures w14:val="none"/>
        </w:rPr>
        <w:t>SUMMARY</w:t>
      </w:r>
    </w:p>
    <w:p w14:paraId="6D565D15" w14:textId="77777777" w:rsidR="003E1A5F" w:rsidRPr="003E1A5F" w:rsidRDefault="003E1A5F" w:rsidP="003E1A5F">
      <w:pPr>
        <w:spacing w:after="0" w:line="240" w:lineRule="auto"/>
        <w:jc w:val="both"/>
        <w:rPr>
          <w:rFonts w:ascii="Cambria" w:eastAsia="Times New Roman" w:hAnsi="Cambria" w:cs="Times New Roman"/>
          <w:kern w:val="0"/>
          <w:sz w:val="20"/>
          <w:szCs w:val="20"/>
          <w14:ligatures w14:val="none"/>
        </w:rPr>
      </w:pPr>
      <w:r w:rsidRPr="003E1A5F">
        <w:rPr>
          <w:rFonts w:ascii="Cambria" w:eastAsia="Times New Roman" w:hAnsi="Cambria" w:cs="Times New Roman"/>
          <w:kern w:val="0"/>
          <w:sz w:val="20"/>
          <w:szCs w:val="20"/>
          <w14:ligatures w14:val="none"/>
        </w:rPr>
        <w:t>The Fire Chief provides visionary leadership and strategic oversight of all Fire Department operations, including fire suppression, emergency medical services, prevention, and disaster risk reduction. This role ensures compliance with regulatory standards, drives policy development, and optimizes resource allocation to safeguard community safety. As the department’s administrative head, the Fire Chief manages budgets, capital planning, and personnel training to deliver efficient, high-quality emergency response and prevention programs.</w:t>
      </w:r>
    </w:p>
    <w:p w14:paraId="5338DD80" w14:textId="77777777" w:rsidR="00454C26" w:rsidRPr="00267552" w:rsidRDefault="00454C26" w:rsidP="00495666">
      <w:pPr>
        <w:spacing w:after="0" w:line="240" w:lineRule="auto"/>
        <w:jc w:val="both"/>
        <w:rPr>
          <w:rFonts w:ascii="Cambria" w:eastAsia="Times New Roman" w:hAnsi="Cambria" w:cs="Times New Roman"/>
          <w:kern w:val="0"/>
          <w:sz w:val="20"/>
          <w:szCs w:val="20"/>
          <w14:ligatures w14:val="none"/>
        </w:rPr>
      </w:pPr>
    </w:p>
    <w:p w14:paraId="0ED48484" w14:textId="77777777" w:rsidR="00A23525" w:rsidRPr="004D32A8" w:rsidRDefault="00A23525" w:rsidP="00A23525">
      <w:pPr>
        <w:spacing w:after="0" w:line="240" w:lineRule="auto"/>
        <w:rPr>
          <w:rFonts w:ascii="Cambria" w:hAnsi="Cambria"/>
          <w:b/>
          <w:sz w:val="20"/>
          <w:szCs w:val="20"/>
          <w:u w:val="single"/>
        </w:rPr>
      </w:pPr>
      <w:r w:rsidRPr="004D32A8">
        <w:rPr>
          <w:rFonts w:ascii="Cambria" w:hAnsi="Cambria"/>
          <w:b/>
          <w:sz w:val="20"/>
          <w:szCs w:val="20"/>
          <w:u w:val="single"/>
        </w:rPr>
        <w:t xml:space="preserve">ESSENTIAL DUTIES AND RESPONSIBILITIES </w:t>
      </w:r>
    </w:p>
    <w:p w14:paraId="66908771" w14:textId="470FED90" w:rsidR="00A57CD1" w:rsidRDefault="00A23525" w:rsidP="00495666">
      <w:pPr>
        <w:spacing w:after="0" w:line="240" w:lineRule="auto"/>
        <w:jc w:val="both"/>
        <w:rPr>
          <w:rFonts w:ascii="Cambria" w:hAnsi="Cambria"/>
          <w:sz w:val="20"/>
          <w:szCs w:val="20"/>
        </w:rPr>
      </w:pPr>
      <w:r w:rsidRPr="004D32A8">
        <w:rPr>
          <w:rFonts w:ascii="Cambria" w:hAnsi="Cambria"/>
          <w:sz w:val="20"/>
          <w:szCs w:val="20"/>
        </w:rPr>
        <w:t>The following list highlights the main responsibilities of this position. While it covers the core tasks, it may not include every duty that could be assigned. Employees may be asked to take on other responsibilities as needed to support the team</w:t>
      </w:r>
      <w:r w:rsidR="000F79A3">
        <w:rPr>
          <w:rFonts w:ascii="Cambria" w:hAnsi="Cambria"/>
          <w:sz w:val="20"/>
          <w:szCs w:val="20"/>
        </w:rPr>
        <w:t xml:space="preserve">, </w:t>
      </w:r>
      <w:r w:rsidRPr="004D32A8">
        <w:rPr>
          <w:rFonts w:ascii="Cambria" w:hAnsi="Cambria"/>
          <w:sz w:val="20"/>
          <w:szCs w:val="20"/>
        </w:rPr>
        <w:t>department</w:t>
      </w:r>
      <w:r w:rsidR="000F79A3">
        <w:rPr>
          <w:rFonts w:ascii="Cambria" w:hAnsi="Cambria"/>
          <w:sz w:val="20"/>
          <w:szCs w:val="20"/>
        </w:rPr>
        <w:t xml:space="preserve"> and the </w:t>
      </w:r>
      <w:proofErr w:type="gramStart"/>
      <w:r w:rsidR="000F79A3">
        <w:rPr>
          <w:rFonts w:ascii="Cambria" w:hAnsi="Cambria"/>
          <w:sz w:val="20"/>
          <w:szCs w:val="20"/>
        </w:rPr>
        <w:t>City.</w:t>
      </w:r>
      <w:r w:rsidR="00495666">
        <w:rPr>
          <w:rFonts w:ascii="Cambria" w:hAnsi="Cambria"/>
          <w:sz w:val="20"/>
          <w:szCs w:val="20"/>
        </w:rPr>
        <w:t>.</w:t>
      </w:r>
      <w:proofErr w:type="gramEnd"/>
      <w:r w:rsidR="007F402D">
        <w:rPr>
          <w:rFonts w:ascii="Cambria" w:hAnsi="Cambria"/>
          <w:sz w:val="20"/>
          <w:szCs w:val="20"/>
        </w:rPr>
        <w:t xml:space="preserve"> </w:t>
      </w:r>
    </w:p>
    <w:p w14:paraId="737628C0" w14:textId="77777777" w:rsidR="00A57CD1" w:rsidRDefault="00A57CD1" w:rsidP="00495666">
      <w:pPr>
        <w:spacing w:after="0" w:line="240" w:lineRule="auto"/>
        <w:jc w:val="both"/>
        <w:rPr>
          <w:rFonts w:ascii="Cambria" w:hAnsi="Cambria"/>
          <w:sz w:val="20"/>
          <w:szCs w:val="20"/>
        </w:rPr>
      </w:pPr>
    </w:p>
    <w:p w14:paraId="1E373470" w14:textId="77777777" w:rsidR="00E72359" w:rsidRPr="00E72359" w:rsidRDefault="00E72359" w:rsidP="00E72359">
      <w:pPr>
        <w:pStyle w:val="ListParagraph"/>
        <w:numPr>
          <w:ilvl w:val="0"/>
          <w:numId w:val="35"/>
        </w:numPr>
        <w:spacing w:after="0" w:line="240" w:lineRule="auto"/>
        <w:jc w:val="both"/>
        <w:rPr>
          <w:rFonts w:ascii="Cambria" w:hAnsi="Cambria"/>
          <w:sz w:val="20"/>
          <w:szCs w:val="20"/>
        </w:rPr>
      </w:pPr>
      <w:r w:rsidRPr="00E72359">
        <w:rPr>
          <w:rFonts w:ascii="Cambria" w:hAnsi="Cambria"/>
          <w:sz w:val="20"/>
          <w:szCs w:val="20"/>
        </w:rPr>
        <w:t>Provide strategic leadership for all Fire Department operations, ensuring alignment with community safety priorities and organizational goals.</w:t>
      </w:r>
    </w:p>
    <w:p w14:paraId="46E3618D" w14:textId="77777777" w:rsidR="00E72359" w:rsidRPr="00E72359" w:rsidRDefault="00E72359" w:rsidP="00E72359">
      <w:pPr>
        <w:pStyle w:val="ListParagraph"/>
        <w:numPr>
          <w:ilvl w:val="0"/>
          <w:numId w:val="35"/>
        </w:numPr>
        <w:spacing w:after="0" w:line="240" w:lineRule="auto"/>
        <w:jc w:val="both"/>
        <w:rPr>
          <w:rFonts w:ascii="Cambria" w:hAnsi="Cambria"/>
          <w:sz w:val="20"/>
          <w:szCs w:val="20"/>
        </w:rPr>
      </w:pPr>
      <w:r w:rsidRPr="00E72359">
        <w:rPr>
          <w:rFonts w:ascii="Cambria" w:hAnsi="Cambria"/>
          <w:sz w:val="20"/>
          <w:szCs w:val="20"/>
        </w:rPr>
        <w:t>Develop and implement policies, programs, and long-range plans that enhance fire prevention, emergency response, and disaster preparedness.</w:t>
      </w:r>
    </w:p>
    <w:p w14:paraId="1C22418B" w14:textId="77777777" w:rsidR="00E72359" w:rsidRPr="00E72359" w:rsidRDefault="00E72359" w:rsidP="00E72359">
      <w:pPr>
        <w:pStyle w:val="ListParagraph"/>
        <w:numPr>
          <w:ilvl w:val="0"/>
          <w:numId w:val="35"/>
        </w:numPr>
        <w:spacing w:after="0" w:line="240" w:lineRule="auto"/>
        <w:jc w:val="both"/>
        <w:rPr>
          <w:rFonts w:ascii="Cambria" w:hAnsi="Cambria"/>
          <w:sz w:val="20"/>
          <w:szCs w:val="20"/>
        </w:rPr>
      </w:pPr>
      <w:r w:rsidRPr="00E72359">
        <w:rPr>
          <w:rFonts w:ascii="Cambria" w:hAnsi="Cambria"/>
          <w:sz w:val="20"/>
          <w:szCs w:val="20"/>
        </w:rPr>
        <w:t>Oversee departmental budget and capital improvement planning, ensuring efficient allocation of resources and fiscal accountability.</w:t>
      </w:r>
    </w:p>
    <w:p w14:paraId="69392F16" w14:textId="77777777" w:rsidR="00E72359" w:rsidRPr="00E72359" w:rsidRDefault="00E72359" w:rsidP="00E72359">
      <w:pPr>
        <w:pStyle w:val="ListParagraph"/>
        <w:numPr>
          <w:ilvl w:val="0"/>
          <w:numId w:val="35"/>
        </w:numPr>
        <w:spacing w:after="0" w:line="240" w:lineRule="auto"/>
        <w:jc w:val="both"/>
        <w:rPr>
          <w:rFonts w:ascii="Cambria" w:hAnsi="Cambria"/>
          <w:sz w:val="20"/>
          <w:szCs w:val="20"/>
        </w:rPr>
      </w:pPr>
      <w:r w:rsidRPr="00E72359">
        <w:rPr>
          <w:rFonts w:ascii="Cambria" w:hAnsi="Cambria"/>
          <w:sz w:val="20"/>
          <w:szCs w:val="20"/>
        </w:rPr>
        <w:t>Direct workforce planning, including recruitment, training, performance management, and compliance with regulatory standards.</w:t>
      </w:r>
    </w:p>
    <w:p w14:paraId="51D044AB" w14:textId="77777777" w:rsidR="00E72359" w:rsidRPr="00E72359" w:rsidRDefault="00E72359" w:rsidP="00E72359">
      <w:pPr>
        <w:pStyle w:val="ListParagraph"/>
        <w:numPr>
          <w:ilvl w:val="0"/>
          <w:numId w:val="35"/>
        </w:numPr>
        <w:spacing w:after="0" w:line="240" w:lineRule="auto"/>
        <w:jc w:val="both"/>
        <w:rPr>
          <w:rFonts w:ascii="Cambria" w:hAnsi="Cambria"/>
          <w:sz w:val="20"/>
          <w:szCs w:val="20"/>
        </w:rPr>
      </w:pPr>
      <w:r w:rsidRPr="00E72359">
        <w:rPr>
          <w:rFonts w:ascii="Cambria" w:hAnsi="Cambria"/>
          <w:sz w:val="20"/>
          <w:szCs w:val="20"/>
        </w:rPr>
        <w:t>Foster collaboration with other departments, agencies, and community stakeholders to strengthen emergency management and public safety initiatives.</w:t>
      </w:r>
    </w:p>
    <w:p w14:paraId="3DE7409E" w14:textId="77777777" w:rsidR="00E72359" w:rsidRPr="00E72359" w:rsidRDefault="00E72359" w:rsidP="00E72359">
      <w:pPr>
        <w:pStyle w:val="ListParagraph"/>
        <w:numPr>
          <w:ilvl w:val="0"/>
          <w:numId w:val="35"/>
        </w:numPr>
        <w:spacing w:after="0" w:line="240" w:lineRule="auto"/>
        <w:jc w:val="both"/>
        <w:rPr>
          <w:rFonts w:ascii="Cambria" w:hAnsi="Cambria"/>
          <w:sz w:val="20"/>
          <w:szCs w:val="20"/>
        </w:rPr>
      </w:pPr>
      <w:r w:rsidRPr="00E72359">
        <w:rPr>
          <w:rFonts w:ascii="Cambria" w:hAnsi="Cambria"/>
          <w:sz w:val="20"/>
          <w:szCs w:val="20"/>
        </w:rPr>
        <w:t>Ensure operational readiness through continuous evaluation of programs, policies, and equipment, adapting to emerging risks and best practices.</w:t>
      </w:r>
    </w:p>
    <w:p w14:paraId="6BA6C7D6" w14:textId="77777777" w:rsidR="00E72359" w:rsidRPr="00E72359" w:rsidRDefault="00E72359" w:rsidP="00E72359">
      <w:pPr>
        <w:pStyle w:val="ListParagraph"/>
        <w:numPr>
          <w:ilvl w:val="0"/>
          <w:numId w:val="35"/>
        </w:numPr>
        <w:spacing w:after="0" w:line="240" w:lineRule="auto"/>
        <w:jc w:val="both"/>
        <w:rPr>
          <w:rFonts w:ascii="Cambria" w:hAnsi="Cambria"/>
          <w:sz w:val="20"/>
          <w:szCs w:val="20"/>
        </w:rPr>
      </w:pPr>
      <w:proofErr w:type="gramStart"/>
      <w:r w:rsidRPr="00E72359">
        <w:rPr>
          <w:rFonts w:ascii="Cambria" w:hAnsi="Cambria"/>
          <w:sz w:val="20"/>
          <w:szCs w:val="20"/>
        </w:rPr>
        <w:t>Represent</w:t>
      </w:r>
      <w:proofErr w:type="gramEnd"/>
      <w:r w:rsidRPr="00E72359">
        <w:rPr>
          <w:rFonts w:ascii="Cambria" w:hAnsi="Cambria"/>
          <w:sz w:val="20"/>
          <w:szCs w:val="20"/>
        </w:rPr>
        <w:t xml:space="preserve"> the department and the </w:t>
      </w:r>
      <w:proofErr w:type="gramStart"/>
      <w:r w:rsidRPr="00E72359">
        <w:rPr>
          <w:rFonts w:ascii="Cambria" w:hAnsi="Cambria"/>
          <w:sz w:val="20"/>
          <w:szCs w:val="20"/>
        </w:rPr>
        <w:t>City</w:t>
      </w:r>
      <w:proofErr w:type="gramEnd"/>
      <w:r w:rsidRPr="00E72359">
        <w:rPr>
          <w:rFonts w:ascii="Cambria" w:hAnsi="Cambria"/>
          <w:sz w:val="20"/>
          <w:szCs w:val="20"/>
        </w:rPr>
        <w:t xml:space="preserve"> in professional forums, community engagements, and interagency coordination efforts.</w:t>
      </w:r>
    </w:p>
    <w:p w14:paraId="130C8637" w14:textId="784D3FCB" w:rsidR="00A57CD1" w:rsidRPr="00E72359" w:rsidRDefault="00E72359" w:rsidP="00E72359">
      <w:pPr>
        <w:pStyle w:val="ListParagraph"/>
        <w:numPr>
          <w:ilvl w:val="0"/>
          <w:numId w:val="35"/>
        </w:numPr>
        <w:spacing w:after="0" w:line="240" w:lineRule="auto"/>
        <w:jc w:val="both"/>
        <w:rPr>
          <w:rFonts w:ascii="Cambria" w:eastAsia="Times New Roman" w:hAnsi="Cambria" w:cs="Times New Roman"/>
          <w:spacing w:val="-3"/>
          <w:kern w:val="0"/>
          <w:sz w:val="20"/>
          <w:szCs w:val="20"/>
          <w:u w:val="single"/>
          <w14:ligatures w14:val="none"/>
        </w:rPr>
      </w:pPr>
      <w:r w:rsidRPr="00E72359">
        <w:rPr>
          <w:rFonts w:ascii="Cambria" w:hAnsi="Cambria"/>
          <w:sz w:val="20"/>
          <w:szCs w:val="20"/>
        </w:rPr>
        <w:t>Maintain 24-hour availability for major emergencies and assume command during critical incidents to safeguard lives and property.</w:t>
      </w:r>
    </w:p>
    <w:p w14:paraId="7F0ABA44" w14:textId="77777777" w:rsidR="00E72359" w:rsidRPr="00E72359" w:rsidRDefault="00E72359" w:rsidP="00E72359">
      <w:pPr>
        <w:pStyle w:val="ListParagraph"/>
        <w:spacing w:after="0" w:line="240" w:lineRule="auto"/>
        <w:jc w:val="both"/>
        <w:rPr>
          <w:rFonts w:ascii="Cambria" w:eastAsia="Times New Roman" w:hAnsi="Cambria" w:cs="Times New Roman"/>
          <w:spacing w:val="-3"/>
          <w:kern w:val="0"/>
          <w:sz w:val="20"/>
          <w:szCs w:val="20"/>
          <w:u w:val="single"/>
          <w14:ligatures w14:val="none"/>
        </w:rPr>
      </w:pPr>
    </w:p>
    <w:p w14:paraId="5B2C3306" w14:textId="73C2CBAC" w:rsidR="002A7CA0" w:rsidRDefault="002A7CA0" w:rsidP="00A57CD1">
      <w:pPr>
        <w:spacing w:after="0" w:line="240" w:lineRule="auto"/>
        <w:jc w:val="both"/>
        <w:rPr>
          <w:rFonts w:ascii="Cambria" w:eastAsia="Times New Roman" w:hAnsi="Cambria" w:cs="Times New Roman"/>
          <w:b/>
          <w:spacing w:val="-3"/>
          <w:kern w:val="0"/>
          <w:sz w:val="20"/>
          <w:szCs w:val="20"/>
          <w:u w:val="single"/>
          <w14:ligatures w14:val="none"/>
        </w:rPr>
      </w:pPr>
      <w:r w:rsidRPr="00A57CD1">
        <w:rPr>
          <w:rFonts w:ascii="Cambria" w:eastAsia="Times New Roman" w:hAnsi="Cambria" w:cs="Times New Roman"/>
          <w:b/>
          <w:spacing w:val="-3"/>
          <w:kern w:val="0"/>
          <w:sz w:val="20"/>
          <w:szCs w:val="20"/>
          <w:u w:val="single"/>
          <w14:ligatures w14:val="none"/>
        </w:rPr>
        <w:t>MINIMUM REQUIREMENTS</w:t>
      </w:r>
    </w:p>
    <w:p w14:paraId="7AD49965" w14:textId="54C30B3C" w:rsidR="0084241B" w:rsidRDefault="0084241B" w:rsidP="00091005">
      <w:pPr>
        <w:pStyle w:val="ListParagraph"/>
        <w:numPr>
          <w:ilvl w:val="0"/>
          <w:numId w:val="31"/>
        </w:numPr>
        <w:spacing w:after="0" w:line="240" w:lineRule="auto"/>
        <w:jc w:val="both"/>
        <w:rPr>
          <w:rFonts w:ascii="Cambria" w:hAnsi="Cambria"/>
          <w:sz w:val="20"/>
          <w:szCs w:val="20"/>
        </w:rPr>
      </w:pPr>
      <w:r w:rsidRPr="0084241B">
        <w:rPr>
          <w:rFonts w:ascii="Cambria" w:hAnsi="Cambria"/>
          <w:sz w:val="20"/>
          <w:szCs w:val="20"/>
        </w:rPr>
        <w:t>Bachelor’s degree in public or business administration or a related fiel</w:t>
      </w:r>
      <w:r>
        <w:rPr>
          <w:rFonts w:ascii="Cambria" w:hAnsi="Cambria"/>
          <w:sz w:val="20"/>
          <w:szCs w:val="20"/>
        </w:rPr>
        <w:t>d</w:t>
      </w:r>
      <w:r w:rsidRPr="0084241B">
        <w:rPr>
          <w:rFonts w:ascii="Cambria" w:hAnsi="Cambria"/>
          <w:sz w:val="20"/>
          <w:szCs w:val="20"/>
        </w:rPr>
        <w:t>. Equivalent experience may substitute for a degree.</w:t>
      </w:r>
    </w:p>
    <w:p w14:paraId="4BF70715" w14:textId="5256A03B" w:rsidR="00F41F19" w:rsidRDefault="000F79A3" w:rsidP="00F41F19">
      <w:pPr>
        <w:pStyle w:val="ListParagraph"/>
        <w:numPr>
          <w:ilvl w:val="0"/>
          <w:numId w:val="31"/>
        </w:numPr>
        <w:spacing w:after="0" w:line="240" w:lineRule="auto"/>
        <w:jc w:val="both"/>
        <w:rPr>
          <w:rFonts w:ascii="Cambria" w:hAnsi="Cambria"/>
          <w:sz w:val="20"/>
          <w:szCs w:val="20"/>
        </w:rPr>
      </w:pPr>
      <w:r>
        <w:rPr>
          <w:rFonts w:ascii="Cambria" w:hAnsi="Cambria"/>
          <w:sz w:val="20"/>
          <w:szCs w:val="20"/>
        </w:rPr>
        <w:t>Seven</w:t>
      </w:r>
      <w:r w:rsidR="00F41F19">
        <w:rPr>
          <w:rFonts w:ascii="Cambria" w:hAnsi="Cambria"/>
          <w:sz w:val="20"/>
          <w:szCs w:val="20"/>
        </w:rPr>
        <w:t xml:space="preserve"> (</w:t>
      </w:r>
      <w:r>
        <w:rPr>
          <w:rFonts w:ascii="Cambria" w:hAnsi="Cambria"/>
          <w:sz w:val="20"/>
          <w:szCs w:val="20"/>
        </w:rPr>
        <w:t>7</w:t>
      </w:r>
      <w:r w:rsidR="00F41F19">
        <w:rPr>
          <w:rFonts w:ascii="Cambria" w:hAnsi="Cambria"/>
          <w:sz w:val="20"/>
          <w:szCs w:val="20"/>
        </w:rPr>
        <w:t>)</w:t>
      </w:r>
      <w:r w:rsidR="00F41F19" w:rsidRPr="0084241B">
        <w:rPr>
          <w:rFonts w:ascii="Cambria" w:hAnsi="Cambria"/>
          <w:sz w:val="20"/>
          <w:szCs w:val="20"/>
        </w:rPr>
        <w:t xml:space="preserve"> years</w:t>
      </w:r>
      <w:r w:rsidR="00F41F19">
        <w:rPr>
          <w:rFonts w:ascii="Cambria" w:hAnsi="Cambria"/>
          <w:sz w:val="20"/>
          <w:szCs w:val="20"/>
        </w:rPr>
        <w:t xml:space="preserve"> of</w:t>
      </w:r>
      <w:r w:rsidR="00F41F19" w:rsidRPr="0084241B">
        <w:rPr>
          <w:rFonts w:ascii="Cambria" w:hAnsi="Cambria"/>
          <w:sz w:val="20"/>
          <w:szCs w:val="20"/>
        </w:rPr>
        <w:t xml:space="preserve"> experience as a fully paid firefighter.</w:t>
      </w:r>
      <w:r w:rsidR="00301F22">
        <w:rPr>
          <w:rFonts w:ascii="Cambria" w:hAnsi="Cambria"/>
          <w:sz w:val="20"/>
          <w:szCs w:val="20"/>
        </w:rPr>
        <w:t xml:space="preserve"> </w:t>
      </w:r>
    </w:p>
    <w:p w14:paraId="5A5595CA" w14:textId="699B7C6E" w:rsidR="000F79A3" w:rsidRPr="00F41F19" w:rsidRDefault="000F79A3" w:rsidP="00F41F19">
      <w:pPr>
        <w:pStyle w:val="ListParagraph"/>
        <w:numPr>
          <w:ilvl w:val="0"/>
          <w:numId w:val="31"/>
        </w:numPr>
        <w:spacing w:after="0" w:line="240" w:lineRule="auto"/>
        <w:jc w:val="both"/>
        <w:rPr>
          <w:rFonts w:ascii="Cambria" w:hAnsi="Cambria"/>
          <w:sz w:val="20"/>
          <w:szCs w:val="20"/>
        </w:rPr>
      </w:pPr>
      <w:r w:rsidRPr="000F79A3">
        <w:rPr>
          <w:rFonts w:ascii="Cambria" w:hAnsi="Cambria"/>
          <w:sz w:val="20"/>
          <w:szCs w:val="20"/>
        </w:rPr>
        <w:t>Demonstrated experience in command-level leadership roles (e.g., serving in a supervisory or incident command capacity) is required.</w:t>
      </w:r>
    </w:p>
    <w:p w14:paraId="05745AD9" w14:textId="48236E35" w:rsidR="00F41F19" w:rsidRPr="00F41F19" w:rsidRDefault="00F41F19" w:rsidP="00F41F19">
      <w:pPr>
        <w:pStyle w:val="ListParagraph"/>
        <w:numPr>
          <w:ilvl w:val="0"/>
          <w:numId w:val="31"/>
        </w:numPr>
        <w:rPr>
          <w:rFonts w:ascii="Cambria" w:hAnsi="Cambria"/>
          <w:sz w:val="20"/>
          <w:szCs w:val="20"/>
        </w:rPr>
      </w:pPr>
      <w:r w:rsidRPr="00F41F19">
        <w:rPr>
          <w:rFonts w:ascii="Cambria" w:hAnsi="Cambria"/>
          <w:sz w:val="20"/>
          <w:szCs w:val="20"/>
        </w:rPr>
        <w:t>Must be eligible for Intermediate Firefighters Certificate with Commission on Fire Protection Personnel Standards.</w:t>
      </w:r>
    </w:p>
    <w:p w14:paraId="5D1BEF46" w14:textId="4C6FC1FC" w:rsidR="00091005" w:rsidRPr="00091005" w:rsidRDefault="00091005" w:rsidP="00091005">
      <w:pPr>
        <w:pStyle w:val="ListParagraph"/>
        <w:numPr>
          <w:ilvl w:val="0"/>
          <w:numId w:val="31"/>
        </w:numPr>
        <w:spacing w:after="0" w:line="240" w:lineRule="auto"/>
        <w:jc w:val="both"/>
        <w:rPr>
          <w:rFonts w:ascii="Cambria" w:hAnsi="Cambria"/>
          <w:sz w:val="20"/>
          <w:szCs w:val="20"/>
        </w:rPr>
      </w:pPr>
      <w:r w:rsidRPr="00091005">
        <w:rPr>
          <w:rFonts w:ascii="Cambria" w:hAnsi="Cambria"/>
          <w:sz w:val="20"/>
          <w:szCs w:val="20"/>
        </w:rPr>
        <w:t>Must possess and maintain an Advanced or Master Firefighter certification from the Texas Commission on Fire Protection</w:t>
      </w:r>
      <w:r>
        <w:rPr>
          <w:rFonts w:ascii="Cambria" w:hAnsi="Cambria"/>
          <w:sz w:val="20"/>
          <w:szCs w:val="20"/>
        </w:rPr>
        <w:t xml:space="preserve"> (TC</w:t>
      </w:r>
      <w:r w:rsidR="000F79A3">
        <w:rPr>
          <w:rFonts w:ascii="Cambria" w:hAnsi="Cambria"/>
          <w:sz w:val="20"/>
          <w:szCs w:val="20"/>
        </w:rPr>
        <w:t>F</w:t>
      </w:r>
      <w:r>
        <w:rPr>
          <w:rFonts w:ascii="Cambria" w:hAnsi="Cambria"/>
          <w:sz w:val="20"/>
          <w:szCs w:val="20"/>
        </w:rPr>
        <w:t>P)</w:t>
      </w:r>
      <w:r w:rsidRPr="00091005">
        <w:rPr>
          <w:rFonts w:ascii="Cambria" w:hAnsi="Cambria"/>
          <w:sz w:val="20"/>
          <w:szCs w:val="20"/>
        </w:rPr>
        <w:t>.</w:t>
      </w:r>
      <w:r w:rsidR="00301F22">
        <w:rPr>
          <w:rFonts w:ascii="Cambria" w:hAnsi="Cambria"/>
          <w:sz w:val="20"/>
          <w:szCs w:val="20"/>
        </w:rPr>
        <w:t xml:space="preserve"> </w:t>
      </w:r>
    </w:p>
    <w:p w14:paraId="77BA69C2" w14:textId="7C086CDF" w:rsidR="00091005" w:rsidRPr="00A612D2" w:rsidRDefault="00091005" w:rsidP="00A612D2">
      <w:pPr>
        <w:pStyle w:val="ListParagraph"/>
        <w:numPr>
          <w:ilvl w:val="0"/>
          <w:numId w:val="31"/>
        </w:numPr>
        <w:spacing w:after="0" w:line="240" w:lineRule="auto"/>
        <w:jc w:val="both"/>
        <w:rPr>
          <w:rFonts w:ascii="Cambria" w:hAnsi="Cambria"/>
          <w:sz w:val="20"/>
          <w:szCs w:val="20"/>
        </w:rPr>
      </w:pPr>
      <w:r w:rsidRPr="00091005">
        <w:rPr>
          <w:rFonts w:ascii="Cambria" w:hAnsi="Cambria"/>
          <w:sz w:val="20"/>
          <w:szCs w:val="20"/>
        </w:rPr>
        <w:t>Must possess and maintain an EMT Basic level of certification or higher in accordance with the Texas Department of State Health Services.</w:t>
      </w:r>
      <w:r w:rsidR="00A612D2">
        <w:rPr>
          <w:rFonts w:ascii="Cambria" w:hAnsi="Cambria"/>
          <w:sz w:val="20"/>
          <w:szCs w:val="20"/>
        </w:rPr>
        <w:t xml:space="preserve"> </w:t>
      </w:r>
      <w:r w:rsidRPr="00A612D2">
        <w:rPr>
          <w:rFonts w:ascii="Cambria" w:hAnsi="Cambria"/>
          <w:sz w:val="20"/>
          <w:szCs w:val="20"/>
        </w:rPr>
        <w:t>Individuals who possess or achieve an advanced EMS certification (EMT-Intermediate or EMT-Paramedic) will be required to maintain that certification throughout the course of their employment.</w:t>
      </w:r>
    </w:p>
    <w:p w14:paraId="78D6AD14" w14:textId="549A71C8" w:rsidR="00091005" w:rsidRDefault="00A612D2" w:rsidP="00091005">
      <w:pPr>
        <w:pStyle w:val="ListParagraph"/>
        <w:numPr>
          <w:ilvl w:val="0"/>
          <w:numId w:val="31"/>
        </w:numPr>
        <w:spacing w:after="0" w:line="240" w:lineRule="auto"/>
        <w:jc w:val="both"/>
        <w:rPr>
          <w:rFonts w:ascii="Cambria" w:hAnsi="Cambria"/>
          <w:sz w:val="20"/>
          <w:szCs w:val="20"/>
        </w:rPr>
      </w:pPr>
      <w:r>
        <w:rPr>
          <w:rFonts w:ascii="Cambria" w:hAnsi="Cambria"/>
          <w:sz w:val="20"/>
          <w:szCs w:val="20"/>
        </w:rPr>
        <w:t xml:space="preserve">A </w:t>
      </w:r>
      <w:r w:rsidR="00091005" w:rsidRPr="00091005">
        <w:rPr>
          <w:rFonts w:ascii="Cambria" w:hAnsi="Cambria"/>
          <w:sz w:val="20"/>
          <w:szCs w:val="20"/>
        </w:rPr>
        <w:t>Texas Commission on Fire Protection Hazardous Materials Technician Certification</w:t>
      </w:r>
      <w:r>
        <w:rPr>
          <w:rFonts w:ascii="Cambria" w:hAnsi="Cambria"/>
          <w:sz w:val="20"/>
          <w:szCs w:val="20"/>
        </w:rPr>
        <w:t xml:space="preserve"> </w:t>
      </w:r>
      <w:r w:rsidRPr="00207BE8">
        <w:rPr>
          <w:rFonts w:ascii="Cambria" w:hAnsi="Cambria"/>
          <w:sz w:val="20"/>
          <w:szCs w:val="20"/>
        </w:rPr>
        <w:t xml:space="preserve">is required within one (1) year of </w:t>
      </w:r>
      <w:r>
        <w:rPr>
          <w:rFonts w:ascii="Cambria" w:hAnsi="Cambria"/>
          <w:sz w:val="20"/>
          <w:szCs w:val="20"/>
        </w:rPr>
        <w:t>appointment</w:t>
      </w:r>
      <w:r w:rsidR="00091005" w:rsidRPr="00091005">
        <w:rPr>
          <w:rFonts w:ascii="Cambria" w:hAnsi="Cambria"/>
          <w:sz w:val="20"/>
          <w:szCs w:val="20"/>
        </w:rPr>
        <w:t>.</w:t>
      </w:r>
    </w:p>
    <w:p w14:paraId="6E2D55C4" w14:textId="17DFABE7" w:rsidR="00301F22" w:rsidRPr="000F79A3" w:rsidRDefault="00F41F19" w:rsidP="000F79A3">
      <w:pPr>
        <w:pStyle w:val="ListParagraph"/>
        <w:numPr>
          <w:ilvl w:val="0"/>
          <w:numId w:val="31"/>
        </w:numPr>
        <w:spacing w:after="0" w:line="240" w:lineRule="auto"/>
        <w:jc w:val="both"/>
        <w:rPr>
          <w:rFonts w:ascii="Cambria" w:hAnsi="Cambria"/>
          <w:sz w:val="20"/>
          <w:szCs w:val="20"/>
        </w:rPr>
      </w:pPr>
      <w:r>
        <w:rPr>
          <w:rFonts w:ascii="Cambria" w:hAnsi="Cambria"/>
          <w:sz w:val="20"/>
          <w:szCs w:val="20"/>
        </w:rPr>
        <w:t>Must possess a v</w:t>
      </w:r>
      <w:r w:rsidRPr="00F41F19">
        <w:rPr>
          <w:rFonts w:ascii="Cambria" w:hAnsi="Cambria"/>
          <w:sz w:val="20"/>
          <w:szCs w:val="20"/>
        </w:rPr>
        <w:t>alid Texas Driver's License with an acceptable driving record.</w:t>
      </w:r>
    </w:p>
    <w:p w14:paraId="669EC444" w14:textId="77777777" w:rsidR="00F41F19" w:rsidRDefault="00F41F19" w:rsidP="00F41F19">
      <w:pPr>
        <w:spacing w:after="0" w:line="240" w:lineRule="auto"/>
        <w:jc w:val="both"/>
        <w:rPr>
          <w:rFonts w:ascii="Cambria" w:hAnsi="Cambria"/>
          <w:sz w:val="20"/>
          <w:szCs w:val="20"/>
        </w:rPr>
      </w:pPr>
    </w:p>
    <w:p w14:paraId="176F4D88" w14:textId="77777777" w:rsidR="004E36DF" w:rsidRPr="00F41F19" w:rsidRDefault="004E36DF" w:rsidP="004E36DF">
      <w:pPr>
        <w:spacing w:after="0" w:line="240" w:lineRule="auto"/>
        <w:jc w:val="both"/>
        <w:rPr>
          <w:rFonts w:ascii="Cambria" w:hAnsi="Cambria"/>
          <w:b/>
          <w:bCs/>
          <w:sz w:val="20"/>
          <w:szCs w:val="20"/>
          <w:u w:val="single"/>
        </w:rPr>
      </w:pPr>
      <w:r w:rsidRPr="00F41F19">
        <w:rPr>
          <w:rFonts w:ascii="Cambria" w:hAnsi="Cambria"/>
          <w:b/>
          <w:bCs/>
          <w:sz w:val="20"/>
          <w:szCs w:val="20"/>
          <w:u w:val="single"/>
        </w:rPr>
        <w:t xml:space="preserve">Texas Local Government Code:  </w:t>
      </w:r>
    </w:p>
    <w:p w14:paraId="23FE2363" w14:textId="77777777" w:rsidR="004E36DF" w:rsidRPr="00F41F19" w:rsidRDefault="004E36DF" w:rsidP="004E36DF">
      <w:pPr>
        <w:spacing w:after="0" w:line="240" w:lineRule="auto"/>
        <w:jc w:val="both"/>
        <w:rPr>
          <w:rFonts w:ascii="Cambria" w:hAnsi="Cambria"/>
          <w:sz w:val="20"/>
          <w:szCs w:val="20"/>
        </w:rPr>
      </w:pPr>
      <w:r w:rsidRPr="00F41F19">
        <w:rPr>
          <w:rFonts w:ascii="Cambria" w:hAnsi="Cambria"/>
          <w:sz w:val="20"/>
          <w:szCs w:val="20"/>
        </w:rPr>
        <w:t>The following sections of Texas Local Government Code 143 will be applicable unless superseded by the current Meet and Confer Agreement between the San Marcos Professional Firefighters Association and the City of San Marcos:</w:t>
      </w:r>
    </w:p>
    <w:p w14:paraId="67A063A8" w14:textId="77777777" w:rsidR="004E36DF" w:rsidRDefault="004E36DF" w:rsidP="004E36DF">
      <w:pPr>
        <w:pStyle w:val="ListParagraph"/>
        <w:numPr>
          <w:ilvl w:val="0"/>
          <w:numId w:val="36"/>
        </w:numPr>
        <w:spacing w:after="0" w:line="240" w:lineRule="auto"/>
        <w:jc w:val="both"/>
        <w:rPr>
          <w:rFonts w:ascii="Cambria" w:hAnsi="Cambria"/>
          <w:sz w:val="20"/>
          <w:szCs w:val="20"/>
        </w:rPr>
      </w:pPr>
      <w:r w:rsidRPr="00F41F19">
        <w:rPr>
          <w:rFonts w:ascii="Cambria" w:hAnsi="Cambria"/>
          <w:b/>
          <w:bCs/>
          <w:sz w:val="20"/>
          <w:szCs w:val="20"/>
        </w:rPr>
        <w:t>Local Government Code 143.014-1 (e)</w:t>
      </w:r>
      <w:r w:rsidRPr="00F41F19">
        <w:rPr>
          <w:rFonts w:ascii="Cambria" w:hAnsi="Cambria"/>
          <w:sz w:val="20"/>
          <w:szCs w:val="20"/>
        </w:rPr>
        <w:t xml:space="preserve"> A person appointed to a position in the classification immediately below that of the head of the fire department must: (1) be employed by the municipality’s fire department; (2) have a permanent </w:t>
      </w:r>
      <w:r w:rsidRPr="00F41F19">
        <w:rPr>
          <w:rFonts w:ascii="Cambria" w:hAnsi="Cambria"/>
          <w:sz w:val="20"/>
          <w:szCs w:val="20"/>
        </w:rPr>
        <w:lastRenderedPageBreak/>
        <w:t>classification in at least an officer level; and (3) meet the requirements for appointment as head of a fire department prescribed by Section 143.013(b)</w:t>
      </w:r>
    </w:p>
    <w:p w14:paraId="0F1C03F1" w14:textId="77777777" w:rsidR="004E36DF" w:rsidRPr="00F41F19" w:rsidRDefault="004E36DF" w:rsidP="004E36DF">
      <w:pPr>
        <w:pStyle w:val="ListParagraph"/>
        <w:numPr>
          <w:ilvl w:val="0"/>
          <w:numId w:val="36"/>
        </w:numPr>
        <w:spacing w:after="0" w:line="240" w:lineRule="auto"/>
        <w:jc w:val="both"/>
        <w:rPr>
          <w:rFonts w:ascii="Cambria" w:hAnsi="Cambria"/>
          <w:sz w:val="20"/>
          <w:szCs w:val="20"/>
        </w:rPr>
      </w:pPr>
      <w:r w:rsidRPr="00F41F19">
        <w:rPr>
          <w:rFonts w:ascii="Cambria" w:hAnsi="Cambria"/>
          <w:b/>
          <w:bCs/>
          <w:sz w:val="20"/>
          <w:szCs w:val="20"/>
        </w:rPr>
        <w:t>Local Government Code 143.013(b)</w:t>
      </w:r>
      <w:r w:rsidRPr="00F41F19">
        <w:rPr>
          <w:rFonts w:ascii="Cambria" w:hAnsi="Cambria"/>
          <w:sz w:val="20"/>
          <w:szCs w:val="20"/>
        </w:rPr>
        <w:t xml:space="preserve"> A person appointed as head of a fire department must be eligible for certification by the Commission on Fire Protection Personnel Standards and Education at the intermediate level or its equivalent as determined by that commission and must have served as a fully paid fire fighter for at least five years.</w:t>
      </w:r>
    </w:p>
    <w:p w14:paraId="40CFFB35" w14:textId="77777777" w:rsidR="004E36DF" w:rsidRDefault="004E36DF" w:rsidP="004E36DF">
      <w:pPr>
        <w:spacing w:after="0" w:line="240" w:lineRule="auto"/>
        <w:jc w:val="both"/>
        <w:rPr>
          <w:rFonts w:ascii="Cambria" w:hAnsi="Cambria"/>
          <w:sz w:val="20"/>
          <w:szCs w:val="20"/>
        </w:rPr>
      </w:pPr>
    </w:p>
    <w:p w14:paraId="05E5051C" w14:textId="77777777" w:rsidR="004E36DF" w:rsidRPr="00F41F19" w:rsidRDefault="004E36DF" w:rsidP="004E36DF">
      <w:pPr>
        <w:spacing w:after="0" w:line="240" w:lineRule="auto"/>
        <w:jc w:val="both"/>
        <w:rPr>
          <w:rFonts w:ascii="Cambria" w:hAnsi="Cambria"/>
          <w:sz w:val="20"/>
          <w:szCs w:val="20"/>
        </w:rPr>
      </w:pPr>
      <w:r w:rsidRPr="00F41F19">
        <w:rPr>
          <w:rFonts w:ascii="Cambria" w:hAnsi="Cambria"/>
          <w:sz w:val="20"/>
          <w:szCs w:val="20"/>
        </w:rPr>
        <w:t>Must comply with all other applicable section(s) of the Texas Local Government Code, Chapter 143 in effect at the time of appointment.</w:t>
      </w:r>
    </w:p>
    <w:p w14:paraId="3E01C961" w14:textId="77777777" w:rsidR="004E36DF" w:rsidRPr="00F41F19" w:rsidRDefault="004E36DF" w:rsidP="004E36DF">
      <w:pPr>
        <w:spacing w:after="0" w:line="240" w:lineRule="auto"/>
        <w:jc w:val="both"/>
        <w:rPr>
          <w:rFonts w:ascii="Cambria" w:hAnsi="Cambria"/>
          <w:sz w:val="20"/>
          <w:szCs w:val="20"/>
        </w:rPr>
      </w:pPr>
    </w:p>
    <w:p w14:paraId="65976FA5" w14:textId="77777777" w:rsidR="004E36DF" w:rsidRPr="00F41F19" w:rsidRDefault="004E36DF" w:rsidP="004E36DF">
      <w:pPr>
        <w:spacing w:after="0" w:line="240" w:lineRule="auto"/>
        <w:jc w:val="both"/>
        <w:rPr>
          <w:rFonts w:ascii="Cambria" w:hAnsi="Cambria"/>
          <w:b/>
          <w:bCs/>
          <w:sz w:val="20"/>
          <w:szCs w:val="20"/>
          <w:u w:val="single"/>
        </w:rPr>
      </w:pPr>
      <w:r w:rsidRPr="00F41F19">
        <w:rPr>
          <w:rFonts w:ascii="Cambria" w:hAnsi="Cambria"/>
          <w:b/>
          <w:bCs/>
          <w:sz w:val="20"/>
          <w:szCs w:val="20"/>
          <w:u w:val="single"/>
        </w:rPr>
        <w:t>Meet and Confer Agreement:</w:t>
      </w:r>
    </w:p>
    <w:p w14:paraId="7DA2EBDF" w14:textId="77777777" w:rsidR="004E36DF" w:rsidRPr="00F41F19" w:rsidRDefault="004E36DF" w:rsidP="004E36DF">
      <w:pPr>
        <w:spacing w:after="0" w:line="240" w:lineRule="auto"/>
        <w:jc w:val="both"/>
        <w:rPr>
          <w:rFonts w:ascii="Cambria" w:hAnsi="Cambria"/>
          <w:sz w:val="20"/>
          <w:szCs w:val="20"/>
        </w:rPr>
      </w:pPr>
      <w:r w:rsidRPr="00F41F19">
        <w:rPr>
          <w:rFonts w:ascii="Cambria" w:hAnsi="Cambria"/>
          <w:sz w:val="20"/>
          <w:szCs w:val="20"/>
        </w:rPr>
        <w:t>Must comply with applicable section(s) of the local Meet and Confer Agreement in effect at the time of appointment.</w:t>
      </w:r>
    </w:p>
    <w:p w14:paraId="6ACD2AAB" w14:textId="77777777" w:rsidR="004E36DF" w:rsidRDefault="004E36DF" w:rsidP="00B94299">
      <w:pPr>
        <w:keepNext/>
        <w:suppressAutoHyphens/>
        <w:spacing w:after="0" w:line="240" w:lineRule="auto"/>
        <w:jc w:val="both"/>
        <w:outlineLvl w:val="3"/>
        <w:rPr>
          <w:rFonts w:ascii="Cambria" w:eastAsia="Times New Roman" w:hAnsi="Cambria" w:cs="Times New Roman"/>
          <w:b/>
          <w:spacing w:val="-3"/>
          <w:kern w:val="0"/>
          <w:sz w:val="20"/>
          <w:szCs w:val="20"/>
          <w:u w:val="single"/>
          <w14:ligatures w14:val="none"/>
        </w:rPr>
      </w:pPr>
    </w:p>
    <w:p w14:paraId="2A570591" w14:textId="2B440053" w:rsidR="00B94299" w:rsidRPr="00B94299" w:rsidRDefault="002A7CA0" w:rsidP="00B94299">
      <w:pPr>
        <w:keepNext/>
        <w:suppressAutoHyphens/>
        <w:spacing w:after="0" w:line="240" w:lineRule="auto"/>
        <w:jc w:val="both"/>
        <w:outlineLvl w:val="3"/>
        <w:rPr>
          <w:rFonts w:ascii="Cambria" w:eastAsia="Times New Roman" w:hAnsi="Cambria" w:cs="Times New Roman"/>
          <w:b/>
          <w:spacing w:val="-3"/>
          <w:kern w:val="0"/>
          <w:sz w:val="20"/>
          <w:szCs w:val="20"/>
          <w:u w:val="single"/>
          <w14:ligatures w14:val="none"/>
        </w:rPr>
      </w:pPr>
      <w:r w:rsidRPr="00267552">
        <w:rPr>
          <w:rFonts w:ascii="Cambria" w:eastAsia="Times New Roman" w:hAnsi="Cambria" w:cs="Times New Roman"/>
          <w:b/>
          <w:spacing w:val="-3"/>
          <w:kern w:val="0"/>
          <w:sz w:val="20"/>
          <w:szCs w:val="20"/>
          <w:u w:val="single"/>
          <w14:ligatures w14:val="none"/>
        </w:rPr>
        <w:t>KNOWLEDGE, SKILLS, AND ABILITIES</w:t>
      </w:r>
    </w:p>
    <w:p w14:paraId="5E56AC23" w14:textId="77777777" w:rsidR="002154FC" w:rsidRPr="002154FC" w:rsidRDefault="002154FC" w:rsidP="002154FC">
      <w:pPr>
        <w:pStyle w:val="ListParagraph"/>
        <w:keepNext/>
        <w:numPr>
          <w:ilvl w:val="0"/>
          <w:numId w:val="37"/>
        </w:numPr>
        <w:suppressAutoHyphens/>
        <w:spacing w:after="0" w:line="240" w:lineRule="auto"/>
        <w:jc w:val="both"/>
        <w:outlineLvl w:val="3"/>
        <w:rPr>
          <w:rFonts w:ascii="Cambria" w:eastAsia="Times New Roman" w:hAnsi="Cambria" w:cs="Times New Roman"/>
          <w:spacing w:val="-3"/>
          <w:kern w:val="0"/>
          <w:sz w:val="20"/>
          <w:szCs w:val="20"/>
          <w14:ligatures w14:val="none"/>
        </w:rPr>
      </w:pPr>
      <w:r w:rsidRPr="002154FC">
        <w:rPr>
          <w:rFonts w:ascii="Cambria" w:eastAsia="Times New Roman" w:hAnsi="Cambria" w:cs="Times New Roman"/>
          <w:spacing w:val="-3"/>
          <w:kern w:val="0"/>
          <w:sz w:val="20"/>
          <w:szCs w:val="20"/>
          <w14:ligatures w14:val="none"/>
        </w:rPr>
        <w:t>Knowledge of principles and practices of fire suppression, prevention, emergency medical services, and disaster management, including applicable federal, state, and local laws, codes, and standards.</w:t>
      </w:r>
    </w:p>
    <w:p w14:paraId="3E16B35A" w14:textId="77777777" w:rsidR="002154FC" w:rsidRPr="002154FC" w:rsidRDefault="002154FC" w:rsidP="002154FC">
      <w:pPr>
        <w:pStyle w:val="ListParagraph"/>
        <w:keepNext/>
        <w:numPr>
          <w:ilvl w:val="0"/>
          <w:numId w:val="37"/>
        </w:numPr>
        <w:suppressAutoHyphens/>
        <w:spacing w:after="0" w:line="240" w:lineRule="auto"/>
        <w:jc w:val="both"/>
        <w:outlineLvl w:val="3"/>
        <w:rPr>
          <w:rFonts w:ascii="Cambria" w:eastAsia="Times New Roman" w:hAnsi="Cambria" w:cs="Times New Roman"/>
          <w:spacing w:val="-3"/>
          <w:kern w:val="0"/>
          <w:sz w:val="20"/>
          <w:szCs w:val="20"/>
          <w14:ligatures w14:val="none"/>
        </w:rPr>
      </w:pPr>
      <w:r w:rsidRPr="002154FC">
        <w:rPr>
          <w:rFonts w:ascii="Cambria" w:eastAsia="Times New Roman" w:hAnsi="Cambria" w:cs="Times New Roman"/>
          <w:spacing w:val="-3"/>
          <w:kern w:val="0"/>
          <w:sz w:val="20"/>
          <w:szCs w:val="20"/>
          <w14:ligatures w14:val="none"/>
        </w:rPr>
        <w:t>Knowledge of administrative and managerial practices, including budgeting, personnel management, strategic planning, and resource allocation for a municipal fire department.</w:t>
      </w:r>
    </w:p>
    <w:p w14:paraId="07EB481C" w14:textId="77777777" w:rsidR="002154FC" w:rsidRPr="002154FC" w:rsidRDefault="002154FC" w:rsidP="002154FC">
      <w:pPr>
        <w:pStyle w:val="ListParagraph"/>
        <w:keepNext/>
        <w:numPr>
          <w:ilvl w:val="0"/>
          <w:numId w:val="37"/>
        </w:numPr>
        <w:suppressAutoHyphens/>
        <w:spacing w:after="0" w:line="240" w:lineRule="auto"/>
        <w:jc w:val="both"/>
        <w:outlineLvl w:val="3"/>
        <w:rPr>
          <w:rFonts w:ascii="Cambria" w:eastAsia="Times New Roman" w:hAnsi="Cambria" w:cs="Times New Roman"/>
          <w:spacing w:val="-3"/>
          <w:kern w:val="0"/>
          <w:sz w:val="20"/>
          <w:szCs w:val="20"/>
          <w14:ligatures w14:val="none"/>
        </w:rPr>
      </w:pPr>
      <w:r w:rsidRPr="002154FC">
        <w:rPr>
          <w:rFonts w:ascii="Cambria" w:eastAsia="Times New Roman" w:hAnsi="Cambria" w:cs="Times New Roman"/>
          <w:spacing w:val="-3"/>
          <w:kern w:val="0"/>
          <w:sz w:val="20"/>
          <w:szCs w:val="20"/>
          <w14:ligatures w14:val="none"/>
        </w:rPr>
        <w:t>Knowledge of modern firefighting equipment, apparatus capabilities, and maintenance requirements.</w:t>
      </w:r>
    </w:p>
    <w:p w14:paraId="683A076D" w14:textId="6EEE17E2" w:rsidR="002154FC" w:rsidRPr="002154FC" w:rsidRDefault="002154FC" w:rsidP="002154FC">
      <w:pPr>
        <w:pStyle w:val="ListParagraph"/>
        <w:keepNext/>
        <w:numPr>
          <w:ilvl w:val="0"/>
          <w:numId w:val="37"/>
        </w:numPr>
        <w:suppressAutoHyphens/>
        <w:spacing w:after="0" w:line="240" w:lineRule="auto"/>
        <w:jc w:val="both"/>
        <w:outlineLvl w:val="3"/>
        <w:rPr>
          <w:rFonts w:ascii="Cambria" w:eastAsia="Times New Roman" w:hAnsi="Cambria" w:cs="Times New Roman"/>
          <w:spacing w:val="-3"/>
          <w:kern w:val="0"/>
          <w:sz w:val="20"/>
          <w:szCs w:val="20"/>
          <w14:ligatures w14:val="none"/>
        </w:rPr>
      </w:pPr>
      <w:proofErr w:type="gramStart"/>
      <w:r w:rsidRPr="002154FC">
        <w:rPr>
          <w:rFonts w:ascii="Cambria" w:eastAsia="Times New Roman" w:hAnsi="Cambria" w:cs="Times New Roman"/>
          <w:spacing w:val="-3"/>
          <w:kern w:val="0"/>
          <w:sz w:val="20"/>
          <w:szCs w:val="20"/>
          <w14:ligatures w14:val="none"/>
        </w:rPr>
        <w:t>Skill</w:t>
      </w:r>
      <w:proofErr w:type="gramEnd"/>
      <w:r w:rsidR="003E1A5F">
        <w:rPr>
          <w:rFonts w:ascii="Cambria" w:eastAsia="Times New Roman" w:hAnsi="Cambria" w:cs="Times New Roman"/>
          <w:spacing w:val="-3"/>
          <w:kern w:val="0"/>
          <w:sz w:val="20"/>
          <w:szCs w:val="20"/>
          <w14:ligatures w14:val="none"/>
        </w:rPr>
        <w:t xml:space="preserve"> </w:t>
      </w:r>
      <w:r w:rsidRPr="002154FC">
        <w:rPr>
          <w:rFonts w:ascii="Cambria" w:eastAsia="Times New Roman" w:hAnsi="Cambria" w:cs="Times New Roman"/>
          <w:spacing w:val="-3"/>
          <w:kern w:val="0"/>
          <w:sz w:val="20"/>
          <w:szCs w:val="20"/>
          <w14:ligatures w14:val="none"/>
        </w:rPr>
        <w:t>in leadership and supervision, including motivating, training, evaluating, and managing personnel to achieve departmental objectives.</w:t>
      </w:r>
    </w:p>
    <w:p w14:paraId="153BD5B7" w14:textId="77777777" w:rsidR="002154FC" w:rsidRPr="002154FC" w:rsidRDefault="002154FC" w:rsidP="002154FC">
      <w:pPr>
        <w:pStyle w:val="ListParagraph"/>
        <w:keepNext/>
        <w:numPr>
          <w:ilvl w:val="0"/>
          <w:numId w:val="37"/>
        </w:numPr>
        <w:suppressAutoHyphens/>
        <w:spacing w:after="0" w:line="240" w:lineRule="auto"/>
        <w:jc w:val="both"/>
        <w:outlineLvl w:val="3"/>
        <w:rPr>
          <w:rFonts w:ascii="Cambria" w:eastAsia="Times New Roman" w:hAnsi="Cambria" w:cs="Times New Roman"/>
          <w:spacing w:val="-3"/>
          <w:kern w:val="0"/>
          <w:sz w:val="20"/>
          <w:szCs w:val="20"/>
          <w14:ligatures w14:val="none"/>
        </w:rPr>
      </w:pPr>
      <w:r w:rsidRPr="002154FC">
        <w:rPr>
          <w:rFonts w:ascii="Cambria" w:eastAsia="Times New Roman" w:hAnsi="Cambria" w:cs="Times New Roman"/>
          <w:spacing w:val="-3"/>
          <w:kern w:val="0"/>
          <w:sz w:val="20"/>
          <w:szCs w:val="20"/>
          <w14:ligatures w14:val="none"/>
        </w:rPr>
        <w:t>Skill in planning and directing complex operations, including emergency response, disaster preparedness, and interagency coordination.</w:t>
      </w:r>
    </w:p>
    <w:p w14:paraId="33827D49" w14:textId="77777777" w:rsidR="002154FC" w:rsidRPr="002154FC" w:rsidRDefault="002154FC" w:rsidP="002154FC">
      <w:pPr>
        <w:pStyle w:val="ListParagraph"/>
        <w:keepNext/>
        <w:numPr>
          <w:ilvl w:val="0"/>
          <w:numId w:val="37"/>
        </w:numPr>
        <w:suppressAutoHyphens/>
        <w:spacing w:after="0" w:line="240" w:lineRule="auto"/>
        <w:jc w:val="both"/>
        <w:outlineLvl w:val="3"/>
        <w:rPr>
          <w:rFonts w:ascii="Cambria" w:eastAsia="Times New Roman" w:hAnsi="Cambria" w:cs="Times New Roman"/>
          <w:spacing w:val="-3"/>
          <w:kern w:val="0"/>
          <w:sz w:val="20"/>
          <w:szCs w:val="20"/>
          <w14:ligatures w14:val="none"/>
        </w:rPr>
      </w:pPr>
      <w:r w:rsidRPr="002154FC">
        <w:rPr>
          <w:rFonts w:ascii="Cambria" w:eastAsia="Times New Roman" w:hAnsi="Cambria" w:cs="Times New Roman"/>
          <w:spacing w:val="-3"/>
          <w:kern w:val="0"/>
          <w:sz w:val="20"/>
          <w:szCs w:val="20"/>
          <w14:ligatures w14:val="none"/>
        </w:rPr>
        <w:t>Skill in effective communication, both oral and written, to interact with staff, officials, community members, and external agencies.</w:t>
      </w:r>
    </w:p>
    <w:p w14:paraId="300D2F04" w14:textId="77777777" w:rsidR="002154FC" w:rsidRPr="002154FC" w:rsidRDefault="002154FC" w:rsidP="002154FC">
      <w:pPr>
        <w:pStyle w:val="ListParagraph"/>
        <w:keepNext/>
        <w:numPr>
          <w:ilvl w:val="0"/>
          <w:numId w:val="37"/>
        </w:numPr>
        <w:suppressAutoHyphens/>
        <w:spacing w:after="0" w:line="240" w:lineRule="auto"/>
        <w:jc w:val="both"/>
        <w:outlineLvl w:val="3"/>
        <w:rPr>
          <w:rFonts w:ascii="Cambria" w:eastAsia="Times New Roman" w:hAnsi="Cambria" w:cs="Times New Roman"/>
          <w:spacing w:val="-3"/>
          <w:kern w:val="0"/>
          <w:sz w:val="20"/>
          <w:szCs w:val="20"/>
          <w14:ligatures w14:val="none"/>
        </w:rPr>
      </w:pPr>
      <w:r w:rsidRPr="002154FC">
        <w:rPr>
          <w:rFonts w:ascii="Cambria" w:eastAsia="Times New Roman" w:hAnsi="Cambria" w:cs="Times New Roman"/>
          <w:spacing w:val="-3"/>
          <w:kern w:val="0"/>
          <w:sz w:val="20"/>
          <w:szCs w:val="20"/>
          <w14:ligatures w14:val="none"/>
        </w:rPr>
        <w:t>Skill in problem-solving and critical thinking to assess situations, develop strategies, and implement solutions under pressure.</w:t>
      </w:r>
    </w:p>
    <w:p w14:paraId="04D16999" w14:textId="77777777" w:rsidR="002154FC" w:rsidRPr="002154FC" w:rsidRDefault="002154FC" w:rsidP="002154FC">
      <w:pPr>
        <w:pStyle w:val="ListParagraph"/>
        <w:keepNext/>
        <w:numPr>
          <w:ilvl w:val="0"/>
          <w:numId w:val="37"/>
        </w:numPr>
        <w:suppressAutoHyphens/>
        <w:spacing w:after="0" w:line="240" w:lineRule="auto"/>
        <w:jc w:val="both"/>
        <w:outlineLvl w:val="3"/>
        <w:rPr>
          <w:rFonts w:ascii="Cambria" w:eastAsia="Times New Roman" w:hAnsi="Cambria" w:cs="Times New Roman"/>
          <w:spacing w:val="-3"/>
          <w:kern w:val="0"/>
          <w:sz w:val="20"/>
          <w:szCs w:val="20"/>
          <w14:ligatures w14:val="none"/>
        </w:rPr>
      </w:pPr>
      <w:r w:rsidRPr="002154FC">
        <w:rPr>
          <w:rFonts w:ascii="Cambria" w:eastAsia="Times New Roman" w:hAnsi="Cambria" w:cs="Times New Roman"/>
          <w:spacing w:val="-3"/>
          <w:kern w:val="0"/>
          <w:sz w:val="20"/>
          <w:szCs w:val="20"/>
          <w14:ligatures w14:val="none"/>
        </w:rPr>
        <w:t>Ability to maintain composure, sound judgment, and emotional control in high-stress, hazardous, or sensitive situations.</w:t>
      </w:r>
    </w:p>
    <w:p w14:paraId="70CCCE72" w14:textId="77777777" w:rsidR="002154FC" w:rsidRPr="002154FC" w:rsidRDefault="002154FC" w:rsidP="002154FC">
      <w:pPr>
        <w:pStyle w:val="ListParagraph"/>
        <w:keepNext/>
        <w:numPr>
          <w:ilvl w:val="0"/>
          <w:numId w:val="37"/>
        </w:numPr>
        <w:suppressAutoHyphens/>
        <w:spacing w:after="0" w:line="240" w:lineRule="auto"/>
        <w:jc w:val="both"/>
        <w:outlineLvl w:val="3"/>
        <w:rPr>
          <w:rFonts w:ascii="Cambria" w:eastAsia="Times New Roman" w:hAnsi="Cambria" w:cs="Times New Roman"/>
          <w:spacing w:val="-3"/>
          <w:kern w:val="0"/>
          <w:sz w:val="20"/>
          <w:szCs w:val="20"/>
          <w14:ligatures w14:val="none"/>
        </w:rPr>
      </w:pPr>
      <w:r w:rsidRPr="002154FC">
        <w:rPr>
          <w:rFonts w:ascii="Cambria" w:eastAsia="Times New Roman" w:hAnsi="Cambria" w:cs="Times New Roman"/>
          <w:spacing w:val="-3"/>
          <w:kern w:val="0"/>
          <w:sz w:val="20"/>
          <w:szCs w:val="20"/>
          <w14:ligatures w14:val="none"/>
        </w:rPr>
        <w:t>Ability to establish and maintain collaborative relationships with diverse stakeholders and represent the department professionally in public forums.</w:t>
      </w:r>
    </w:p>
    <w:p w14:paraId="7C18F0A2" w14:textId="77777777" w:rsidR="002154FC" w:rsidRPr="002154FC" w:rsidRDefault="002154FC" w:rsidP="002154FC">
      <w:pPr>
        <w:pStyle w:val="ListParagraph"/>
        <w:keepNext/>
        <w:numPr>
          <w:ilvl w:val="0"/>
          <w:numId w:val="37"/>
        </w:numPr>
        <w:suppressAutoHyphens/>
        <w:spacing w:after="0" w:line="240" w:lineRule="auto"/>
        <w:jc w:val="both"/>
        <w:outlineLvl w:val="3"/>
        <w:rPr>
          <w:rFonts w:ascii="Cambria" w:eastAsia="Times New Roman" w:hAnsi="Cambria" w:cs="Times New Roman"/>
          <w:spacing w:val="-3"/>
          <w:kern w:val="0"/>
          <w:sz w:val="20"/>
          <w:szCs w:val="20"/>
          <w14:ligatures w14:val="none"/>
        </w:rPr>
      </w:pPr>
      <w:r w:rsidRPr="002154FC">
        <w:rPr>
          <w:rFonts w:ascii="Cambria" w:eastAsia="Times New Roman" w:hAnsi="Cambria" w:cs="Times New Roman"/>
          <w:spacing w:val="-3"/>
          <w:kern w:val="0"/>
          <w:sz w:val="20"/>
          <w:szCs w:val="20"/>
          <w14:ligatures w14:val="none"/>
        </w:rPr>
        <w:t>Ability to manage multiple priorities, organize resources, and ensure compliance with regulations and standards.</w:t>
      </w:r>
    </w:p>
    <w:p w14:paraId="2DA27DEE" w14:textId="63D4758E" w:rsidR="00454C26" w:rsidRPr="002154FC" w:rsidRDefault="002154FC" w:rsidP="002154FC">
      <w:pPr>
        <w:pStyle w:val="ListParagraph"/>
        <w:keepNext/>
        <w:numPr>
          <w:ilvl w:val="0"/>
          <w:numId w:val="37"/>
        </w:numPr>
        <w:suppressAutoHyphens/>
        <w:spacing w:after="0" w:line="240" w:lineRule="auto"/>
        <w:jc w:val="both"/>
        <w:outlineLvl w:val="3"/>
        <w:rPr>
          <w:rFonts w:ascii="Cambria" w:eastAsia="Times New Roman" w:hAnsi="Cambria" w:cs="Times New Roman"/>
          <w:b/>
          <w:spacing w:val="-3"/>
          <w:kern w:val="0"/>
          <w:sz w:val="20"/>
          <w:szCs w:val="20"/>
          <w:u w:val="single"/>
          <w14:ligatures w14:val="none"/>
        </w:rPr>
      </w:pPr>
      <w:r w:rsidRPr="002154FC">
        <w:rPr>
          <w:rFonts w:ascii="Cambria" w:eastAsia="Times New Roman" w:hAnsi="Cambria" w:cs="Times New Roman"/>
          <w:spacing w:val="-3"/>
          <w:kern w:val="0"/>
          <w:sz w:val="20"/>
          <w:szCs w:val="20"/>
          <w14:ligatures w14:val="none"/>
        </w:rPr>
        <w:t>Ability to use standard office software and specialized fire service applications for reporting, planning, and data analysis.</w:t>
      </w:r>
    </w:p>
    <w:p w14:paraId="4992007E" w14:textId="77777777" w:rsidR="003033E3" w:rsidRDefault="003033E3" w:rsidP="003033E3">
      <w:pPr>
        <w:spacing w:after="0" w:line="300" w:lineRule="atLeast"/>
        <w:rPr>
          <w:rFonts w:ascii="Cambria" w:eastAsia="Times New Roman" w:hAnsi="Cambria" w:cs="Times New Roman"/>
          <w:spacing w:val="-3"/>
          <w:kern w:val="0"/>
          <w:sz w:val="20"/>
          <w:szCs w:val="20"/>
          <w14:ligatures w14:val="none"/>
        </w:rPr>
      </w:pPr>
    </w:p>
    <w:p w14:paraId="0E5BD143" w14:textId="1C5A26DF" w:rsidR="003033E3" w:rsidRDefault="003033E3" w:rsidP="003033E3">
      <w:pPr>
        <w:spacing w:after="0" w:line="240" w:lineRule="auto"/>
        <w:rPr>
          <w:rFonts w:ascii="Cambria" w:eastAsia="Times New Roman" w:hAnsi="Cambria" w:cs="Times New Roman"/>
          <w:spacing w:val="-3"/>
          <w:kern w:val="0"/>
          <w:sz w:val="20"/>
          <w:szCs w:val="20"/>
          <w14:ligatures w14:val="none"/>
        </w:rPr>
      </w:pPr>
      <w:r w:rsidRPr="003033E3">
        <w:rPr>
          <w:rFonts w:ascii="Cambria" w:eastAsia="Times New Roman" w:hAnsi="Cambria" w:cs="Times New Roman"/>
          <w:b/>
          <w:bCs/>
          <w:spacing w:val="-3"/>
          <w:kern w:val="0"/>
          <w:sz w:val="20"/>
          <w:szCs w:val="20"/>
          <w:u w:val="single"/>
          <w14:ligatures w14:val="none"/>
        </w:rPr>
        <w:t>PHYSICAL DEMANDS</w:t>
      </w:r>
      <w:r w:rsidRPr="003033E3">
        <w:rPr>
          <w:rFonts w:ascii="Cambria" w:eastAsia="Times New Roman" w:hAnsi="Cambria" w:cs="Times New Roman"/>
          <w:spacing w:val="-3"/>
          <w:kern w:val="0"/>
          <w:sz w:val="20"/>
          <w:szCs w:val="20"/>
          <w14:ligatures w14:val="none"/>
        </w:rPr>
        <w:br/>
        <w:t xml:space="preserve">This position requires the ability to </w:t>
      </w:r>
      <w:proofErr w:type="gramStart"/>
      <w:r w:rsidRPr="003033E3">
        <w:rPr>
          <w:rFonts w:ascii="Cambria" w:eastAsia="Times New Roman" w:hAnsi="Cambria" w:cs="Times New Roman"/>
          <w:spacing w:val="-3"/>
          <w:kern w:val="0"/>
          <w:sz w:val="20"/>
          <w:szCs w:val="20"/>
          <w14:ligatures w14:val="none"/>
        </w:rPr>
        <w:t>lift up</w:t>
      </w:r>
      <w:proofErr w:type="gramEnd"/>
      <w:r w:rsidRPr="003033E3">
        <w:rPr>
          <w:rFonts w:ascii="Cambria" w:eastAsia="Times New Roman" w:hAnsi="Cambria" w:cs="Times New Roman"/>
          <w:spacing w:val="-3"/>
          <w:kern w:val="0"/>
          <w:sz w:val="20"/>
          <w:szCs w:val="20"/>
          <w14:ligatures w14:val="none"/>
        </w:rPr>
        <w:t xml:space="preserve"> to 50 pounds occasionally and perform a range of physical activities associated with emergency response and administrative duties. The role involves sitting for extended periods, frequent bending, reaching, and handling equipment, as well as occasional climbing, kneeling, and walking. Vision and hearing requirements include the ability to read printed and electronic materials, focus on detailed tasks, and communicate effectively in person and by phone. Manual dexterity is essential for computer use and operation of standard office equipment.</w:t>
      </w:r>
    </w:p>
    <w:p w14:paraId="3AB2F4D3" w14:textId="77777777" w:rsidR="003033E3" w:rsidRDefault="003033E3" w:rsidP="003033E3">
      <w:pPr>
        <w:spacing w:after="0" w:line="300" w:lineRule="atLeast"/>
        <w:rPr>
          <w:rFonts w:ascii="Cambria" w:eastAsia="Times New Roman" w:hAnsi="Cambria" w:cs="Times New Roman"/>
          <w:spacing w:val="-3"/>
          <w:kern w:val="0"/>
          <w:sz w:val="20"/>
          <w:szCs w:val="20"/>
          <w14:ligatures w14:val="none"/>
        </w:rPr>
      </w:pPr>
    </w:p>
    <w:p w14:paraId="3BDE3B65" w14:textId="57D869BE" w:rsidR="00283CBF" w:rsidRDefault="003033E3" w:rsidP="003033E3">
      <w:pPr>
        <w:spacing w:after="0" w:line="240" w:lineRule="auto"/>
        <w:rPr>
          <w:rFonts w:ascii="Cambria" w:eastAsia="Times New Roman" w:hAnsi="Cambria" w:cs="Times New Roman"/>
          <w:spacing w:val="-3"/>
          <w:kern w:val="0"/>
          <w:sz w:val="20"/>
          <w:szCs w:val="20"/>
          <w14:ligatures w14:val="none"/>
        </w:rPr>
      </w:pPr>
      <w:r w:rsidRPr="003033E3">
        <w:rPr>
          <w:rFonts w:ascii="Cambria" w:eastAsia="Times New Roman" w:hAnsi="Cambria" w:cs="Times New Roman"/>
          <w:b/>
          <w:bCs/>
          <w:spacing w:val="-3"/>
          <w:kern w:val="0"/>
          <w:sz w:val="20"/>
          <w:szCs w:val="20"/>
          <w:u w:val="single"/>
          <w14:ligatures w14:val="none"/>
        </w:rPr>
        <w:t>WORK ENVIRONMENT</w:t>
      </w:r>
      <w:r w:rsidRPr="003033E3">
        <w:rPr>
          <w:rFonts w:ascii="Cambria" w:eastAsia="Times New Roman" w:hAnsi="Cambria" w:cs="Times New Roman"/>
          <w:spacing w:val="-3"/>
          <w:kern w:val="0"/>
          <w:sz w:val="20"/>
          <w:szCs w:val="20"/>
          <w14:ligatures w14:val="none"/>
        </w:rPr>
        <w:br/>
      </w:r>
      <w:r w:rsidRPr="003033E3">
        <w:rPr>
          <w:rFonts w:ascii="Cambria" w:eastAsia="Times New Roman" w:hAnsi="Cambria" w:cs="Times New Roman"/>
          <w:kern w:val="0"/>
          <w:sz w:val="20"/>
          <w:szCs w:val="20"/>
          <w14:ligatures w14:val="none"/>
        </w:rPr>
        <w:t>Work is performed in both office and emergency response environments, requiring flexibility to transition between administrative duties and field operations. Conditions may involve exposure to smoke, fire, extreme weather, hazardous materials, and other dangerous environments during emergency incidents. The position requires availability to respond on a 24-hour, on-call basis and the ability to meet the physical and mental demands of emergency incident command. Office work includes extended periods of sitting, computer use, and interaction with staff, while emergency response may involve high-stress situations, noise, and unpredictable hazards.</w:t>
      </w:r>
    </w:p>
    <w:p w14:paraId="33D3312D" w14:textId="77777777" w:rsidR="00283CBF" w:rsidRDefault="00283CBF" w:rsidP="00283CBF">
      <w:pPr>
        <w:tabs>
          <w:tab w:val="left" w:pos="196"/>
          <w:tab w:val="left" w:pos="2620"/>
          <w:tab w:val="left" w:pos="5308"/>
          <w:tab w:val="left" w:pos="7929"/>
        </w:tabs>
        <w:spacing w:after="0" w:line="240" w:lineRule="auto"/>
        <w:jc w:val="both"/>
        <w:rPr>
          <w:rFonts w:eastAsia="Calibri" w:cs="Times New Roman"/>
          <w:b/>
        </w:rPr>
      </w:pPr>
    </w:p>
    <w:p w14:paraId="73AC83B0" w14:textId="186F0824" w:rsidR="002A7CA0" w:rsidRPr="00C23F53" w:rsidRDefault="002A7CA0" w:rsidP="00C23F53">
      <w:pPr>
        <w:rPr>
          <w:rFonts w:eastAsia="Calibri" w:cs="Times New Roman"/>
          <w:b/>
        </w:rPr>
      </w:pPr>
      <w:r w:rsidRPr="00267552">
        <w:rPr>
          <w:rFonts w:ascii="Cambria" w:eastAsia="Times New Roman" w:hAnsi="Cambria" w:cs="Times New Roman"/>
          <w:b/>
          <w:spacing w:val="-3"/>
          <w:kern w:val="0"/>
          <w:sz w:val="20"/>
          <w:szCs w:val="20"/>
          <w:u w:val="single"/>
          <w14:ligatures w14:val="none"/>
        </w:rPr>
        <w:t>EMPLOYMENT INFORMATION AND COMPLIANCE</w:t>
      </w:r>
    </w:p>
    <w:p w14:paraId="3C4897B8" w14:textId="5FA3617F" w:rsidR="002A7CA0" w:rsidRPr="00267552" w:rsidRDefault="00267552" w:rsidP="002A7CA0">
      <w:pPr>
        <w:spacing w:after="0" w:line="240" w:lineRule="auto"/>
        <w:jc w:val="both"/>
        <w:rPr>
          <w:rFonts w:ascii="Cambria" w:eastAsia="Times New Roman" w:hAnsi="Cambria" w:cs="Times New Roman"/>
          <w:kern w:val="0"/>
          <w:sz w:val="20"/>
          <w:szCs w:val="20"/>
          <w14:ligatures w14:val="none"/>
        </w:rPr>
      </w:pPr>
      <w:r w:rsidRPr="00267552">
        <w:rPr>
          <w:rFonts w:ascii="Cambria" w:eastAsia="Times New Roman" w:hAnsi="Cambria" w:cs="Times New Roman"/>
          <w:kern w:val="0"/>
          <w:sz w:val="20"/>
          <w:szCs w:val="20"/>
          <w14:ligatures w14:val="none"/>
        </w:rPr>
        <w:t>The City of San Marcos is committed to providing equal employment opportunities to all employees and applicants for employment without regard to race, color, religion, sex, pregnancy, national origin, age, disability, genetic information, sexual identity, sexual orientation, or any other characteristic protected by applicable federal, state, or local law. We value diversity and inclusion in our workforce and strive to create a respectful and inclusive work environment where everyone is treated with dignity and fairness.</w:t>
      </w:r>
    </w:p>
    <w:p w14:paraId="7EE8994A" w14:textId="77777777" w:rsidR="00267552" w:rsidRPr="00267552" w:rsidRDefault="00267552" w:rsidP="002A7CA0">
      <w:pPr>
        <w:spacing w:after="0" w:line="240" w:lineRule="auto"/>
        <w:jc w:val="both"/>
        <w:rPr>
          <w:rFonts w:ascii="Cambria" w:eastAsia="Times New Roman" w:hAnsi="Cambria" w:cs="Times New Roman"/>
          <w:kern w:val="0"/>
          <w:sz w:val="20"/>
          <w:szCs w:val="20"/>
          <w14:ligatures w14:val="none"/>
        </w:rPr>
      </w:pPr>
    </w:p>
    <w:p w14:paraId="47F14ECD" w14:textId="32A10A37" w:rsidR="002A7CA0" w:rsidRPr="00267552" w:rsidRDefault="002A7CA0" w:rsidP="002A7CA0">
      <w:pPr>
        <w:spacing w:after="0" w:line="240" w:lineRule="auto"/>
        <w:jc w:val="both"/>
        <w:rPr>
          <w:rFonts w:ascii="Cambria" w:eastAsia="Times New Roman" w:hAnsi="Cambria" w:cs="Times New Roman"/>
          <w:kern w:val="0"/>
          <w:sz w:val="20"/>
          <w:szCs w:val="20"/>
          <w14:ligatures w14:val="none"/>
        </w:rPr>
      </w:pPr>
      <w:r w:rsidRPr="00267552">
        <w:rPr>
          <w:rFonts w:ascii="Cambria" w:eastAsia="Times New Roman" w:hAnsi="Cambria" w:cs="Times New Roman"/>
          <w:kern w:val="0"/>
          <w:sz w:val="20"/>
          <w:szCs w:val="20"/>
          <w14:ligatures w14:val="none"/>
        </w:rPr>
        <w:lastRenderedPageBreak/>
        <w:t>In accordance with the Americans with Disabilities Act (ADA), the City will provide reasonable accommodations to qualified individuals with disabilities</w:t>
      </w:r>
      <w:r w:rsidR="00DB1E22" w:rsidRPr="00267552">
        <w:rPr>
          <w:rFonts w:ascii="Cambria" w:eastAsia="Times New Roman" w:hAnsi="Cambria" w:cs="Times New Roman"/>
          <w:kern w:val="0"/>
          <w:sz w:val="20"/>
          <w:szCs w:val="20"/>
          <w14:ligatures w14:val="none"/>
        </w:rPr>
        <w:t xml:space="preserve"> to ensure equal access to employment opportunities</w:t>
      </w:r>
      <w:r w:rsidRPr="00267552">
        <w:rPr>
          <w:rFonts w:ascii="Cambria" w:eastAsia="Times New Roman" w:hAnsi="Cambria" w:cs="Times New Roman"/>
          <w:kern w:val="0"/>
          <w:sz w:val="20"/>
          <w:szCs w:val="20"/>
          <w14:ligatures w14:val="none"/>
        </w:rPr>
        <w:t>.</w:t>
      </w:r>
      <w:r w:rsidR="00DB1E22" w:rsidRPr="00267552">
        <w:rPr>
          <w:rFonts w:ascii="Cambria" w:eastAsia="Times New Roman" w:hAnsi="Cambria" w:cs="Times New Roman"/>
          <w:kern w:val="0"/>
          <w:sz w:val="20"/>
          <w:szCs w:val="20"/>
          <w14:ligatures w14:val="none"/>
        </w:rPr>
        <w:t xml:space="preserve">  To perform this job successfully, an individual must be able to perform each essential job function with or without reasonable accommodation.  Accommodation requests will be considered on a case-by-case basis.  If you need a reasonable accommodation to perform the essential functions of this position, please contact Mandy Riske at </w:t>
      </w:r>
      <w:hyperlink r:id="rId7" w:history="1">
        <w:r w:rsidR="00454C26" w:rsidRPr="00132233">
          <w:rPr>
            <w:rStyle w:val="Hyperlink"/>
            <w:rFonts w:ascii="Cambria" w:eastAsia="Times New Roman" w:hAnsi="Cambria" w:cs="Times New Roman"/>
            <w:kern w:val="0"/>
            <w:sz w:val="20"/>
            <w:szCs w:val="20"/>
            <w14:ligatures w14:val="none"/>
          </w:rPr>
          <w:t>mriske@sanmarcostx.gov</w:t>
        </w:r>
      </w:hyperlink>
      <w:r w:rsidR="00DB1E22" w:rsidRPr="00267552">
        <w:rPr>
          <w:rFonts w:ascii="Cambria" w:eastAsia="Times New Roman" w:hAnsi="Cambria" w:cs="Times New Roman"/>
          <w:kern w:val="0"/>
          <w:sz w:val="20"/>
          <w:szCs w:val="20"/>
          <w14:ligatures w14:val="none"/>
        </w:rPr>
        <w:t xml:space="preserve"> or (512) 393-8065. </w:t>
      </w:r>
    </w:p>
    <w:p w14:paraId="0F68E9F7" w14:textId="77777777" w:rsidR="002A7CA0" w:rsidRPr="00267552" w:rsidRDefault="002A7CA0" w:rsidP="002A7CA0">
      <w:pPr>
        <w:spacing w:after="0" w:line="240" w:lineRule="auto"/>
        <w:jc w:val="both"/>
        <w:rPr>
          <w:rFonts w:ascii="Cambria" w:eastAsia="Times New Roman" w:hAnsi="Cambria" w:cs="Times New Roman"/>
          <w:kern w:val="0"/>
          <w:sz w:val="20"/>
          <w:szCs w:val="20"/>
          <w14:ligatures w14:val="none"/>
        </w:rPr>
      </w:pPr>
    </w:p>
    <w:p w14:paraId="46E453E4" w14:textId="77777777" w:rsidR="002A7CA0" w:rsidRPr="00267552" w:rsidRDefault="002A7CA0" w:rsidP="002A7CA0">
      <w:pPr>
        <w:keepNext/>
        <w:suppressAutoHyphens/>
        <w:spacing w:after="0" w:line="240" w:lineRule="auto"/>
        <w:jc w:val="both"/>
        <w:outlineLvl w:val="3"/>
        <w:rPr>
          <w:rFonts w:ascii="Cambria" w:eastAsia="Times New Roman" w:hAnsi="Cambria" w:cs="Times New Roman"/>
          <w:b/>
          <w:spacing w:val="-3"/>
          <w:kern w:val="0"/>
          <w:sz w:val="20"/>
          <w:szCs w:val="20"/>
          <w:u w:val="single"/>
          <w14:ligatures w14:val="none"/>
        </w:rPr>
      </w:pPr>
      <w:r w:rsidRPr="00267552">
        <w:rPr>
          <w:rFonts w:ascii="Cambria" w:eastAsia="Times New Roman" w:hAnsi="Cambria" w:cs="Times New Roman"/>
          <w:b/>
          <w:spacing w:val="-3"/>
          <w:kern w:val="0"/>
          <w:sz w:val="20"/>
          <w:szCs w:val="20"/>
          <w:u w:val="single"/>
          <w14:ligatures w14:val="none"/>
        </w:rPr>
        <w:t>EMPLOYEE ACKNOWLEDGMENT</w:t>
      </w:r>
    </w:p>
    <w:p w14:paraId="1B3729A0" w14:textId="7986040A" w:rsidR="002A7CA0" w:rsidRPr="00267552" w:rsidRDefault="002A7CA0" w:rsidP="0020435C">
      <w:pPr>
        <w:spacing w:after="0" w:line="240" w:lineRule="auto"/>
        <w:jc w:val="both"/>
        <w:rPr>
          <w:rFonts w:ascii="Cambria" w:eastAsia="Times New Roman" w:hAnsi="Cambria" w:cs="Times New Roman"/>
          <w:kern w:val="0"/>
          <w:sz w:val="20"/>
          <w:szCs w:val="20"/>
          <w14:ligatures w14:val="none"/>
        </w:rPr>
      </w:pPr>
      <w:r w:rsidRPr="00267552">
        <w:rPr>
          <w:rFonts w:ascii="Cambria" w:eastAsia="Times New Roman" w:hAnsi="Cambria" w:cs="Times New Roman"/>
          <w:kern w:val="0"/>
          <w:sz w:val="20"/>
          <w:szCs w:val="20"/>
          <w14:ligatures w14:val="none"/>
        </w:rPr>
        <w:t xml:space="preserve">I acknowledge that I have received, read, and understand the job description for the position of </w:t>
      </w:r>
      <w:r w:rsidR="00D57235" w:rsidRPr="00D57235">
        <w:rPr>
          <w:rFonts w:ascii="Cambria" w:hAnsi="Cambria"/>
          <w:b/>
          <w:bCs/>
          <w:sz w:val="20"/>
          <w:szCs w:val="20"/>
        </w:rPr>
        <w:t>Fire Chief</w:t>
      </w:r>
      <w:r w:rsidR="00425EA3">
        <w:rPr>
          <w:rFonts w:ascii="Cambria" w:hAnsi="Cambria"/>
          <w:sz w:val="20"/>
          <w:szCs w:val="20"/>
        </w:rPr>
        <w:t>.</w:t>
      </w:r>
      <w:r w:rsidRPr="0020435C">
        <w:rPr>
          <w:rFonts w:ascii="Cambria" w:eastAsia="Times New Roman" w:hAnsi="Cambria" w:cs="Times New Roman"/>
          <w:kern w:val="0"/>
          <w:sz w:val="20"/>
          <w:szCs w:val="20"/>
          <w14:ligatures w14:val="none"/>
        </w:rPr>
        <w:t xml:space="preserve"> </w:t>
      </w:r>
      <w:r w:rsidRPr="00267552">
        <w:rPr>
          <w:rFonts w:ascii="Cambria" w:eastAsia="Times New Roman" w:hAnsi="Cambria" w:cs="Times New Roman"/>
          <w:kern w:val="0"/>
          <w:sz w:val="20"/>
          <w:szCs w:val="20"/>
          <w14:ligatures w14:val="none"/>
        </w:rPr>
        <w:t>I understand that this document does not constitute an employment contract and that my employment is at-will.</w:t>
      </w:r>
    </w:p>
    <w:p w14:paraId="2E44AA21" w14:textId="77777777" w:rsidR="002A7CA0" w:rsidRPr="00267552" w:rsidRDefault="002A7CA0" w:rsidP="002A7CA0">
      <w:pPr>
        <w:spacing w:after="0" w:line="240" w:lineRule="auto"/>
        <w:rPr>
          <w:rFonts w:ascii="Cambria" w:eastAsia="Times New Roman" w:hAnsi="Cambria" w:cs="Times New Roman"/>
          <w:kern w:val="0"/>
          <w:sz w:val="20"/>
          <w:szCs w:val="20"/>
          <w14:ligatures w14:val="none"/>
        </w:rPr>
      </w:pPr>
    </w:p>
    <w:p w14:paraId="6F2B3B74" w14:textId="03213FC3" w:rsidR="002A7CA0" w:rsidRPr="00267552" w:rsidRDefault="002A7CA0" w:rsidP="002A7CA0">
      <w:pPr>
        <w:spacing w:after="120" w:line="360" w:lineRule="auto"/>
        <w:rPr>
          <w:rFonts w:ascii="Cambria" w:eastAsia="Times New Roman" w:hAnsi="Cambria" w:cs="Times New Roman"/>
          <w:kern w:val="0"/>
          <w:sz w:val="20"/>
          <w:szCs w:val="20"/>
          <w14:ligatures w14:val="none"/>
        </w:rPr>
      </w:pPr>
      <w:r w:rsidRPr="00267552">
        <w:rPr>
          <w:rFonts w:ascii="Cambria" w:eastAsia="Times New Roman" w:hAnsi="Cambria" w:cs="Times New Roman"/>
          <w:kern w:val="0"/>
          <w:sz w:val="20"/>
          <w:szCs w:val="20"/>
          <w14:ligatures w14:val="none"/>
        </w:rPr>
        <w:t>Employee Name (Printed): __________________________________________________</w:t>
      </w:r>
    </w:p>
    <w:p w14:paraId="041B239D" w14:textId="77777777" w:rsidR="00425EA3" w:rsidRDefault="00425EA3" w:rsidP="002A7CA0">
      <w:pPr>
        <w:spacing w:after="120" w:line="360" w:lineRule="auto"/>
        <w:rPr>
          <w:rFonts w:ascii="Cambria" w:eastAsia="Times New Roman" w:hAnsi="Cambria" w:cs="Times New Roman"/>
          <w:kern w:val="0"/>
          <w:sz w:val="20"/>
          <w:szCs w:val="20"/>
          <w14:ligatures w14:val="none"/>
        </w:rPr>
      </w:pPr>
    </w:p>
    <w:p w14:paraId="2ED41E71" w14:textId="5766215F" w:rsidR="002A7CA0" w:rsidRPr="00267552" w:rsidRDefault="002A7CA0" w:rsidP="002A7CA0">
      <w:pPr>
        <w:spacing w:after="120" w:line="360" w:lineRule="auto"/>
        <w:rPr>
          <w:rFonts w:ascii="Cambria" w:eastAsia="Times New Roman" w:hAnsi="Cambria" w:cs="Times New Roman"/>
          <w:kern w:val="0"/>
          <w:sz w:val="20"/>
          <w:szCs w:val="20"/>
          <w14:ligatures w14:val="none"/>
        </w:rPr>
      </w:pPr>
      <w:r w:rsidRPr="00267552">
        <w:rPr>
          <w:rFonts w:ascii="Cambria" w:eastAsia="Times New Roman" w:hAnsi="Cambria" w:cs="Times New Roman"/>
          <w:kern w:val="0"/>
          <w:sz w:val="20"/>
          <w:szCs w:val="20"/>
          <w14:ligatures w14:val="none"/>
        </w:rPr>
        <w:t>Employee Signature: _______________________________________________________</w:t>
      </w:r>
    </w:p>
    <w:p w14:paraId="3835F2D0" w14:textId="77777777" w:rsidR="00425EA3" w:rsidRDefault="00425EA3" w:rsidP="00C201BB">
      <w:pPr>
        <w:spacing w:after="120" w:line="360" w:lineRule="auto"/>
        <w:rPr>
          <w:rFonts w:ascii="Cambria" w:eastAsia="Times New Roman" w:hAnsi="Cambria" w:cs="Times New Roman"/>
          <w:kern w:val="0"/>
          <w:sz w:val="20"/>
          <w:szCs w:val="20"/>
          <w14:ligatures w14:val="none"/>
        </w:rPr>
      </w:pPr>
    </w:p>
    <w:p w14:paraId="74498CEA" w14:textId="2031F94E" w:rsidR="005A73D4" w:rsidRPr="00C201BB" w:rsidRDefault="002A7CA0" w:rsidP="00C201BB">
      <w:pPr>
        <w:spacing w:after="120" w:line="360" w:lineRule="auto"/>
        <w:rPr>
          <w:rFonts w:ascii="Cambria" w:eastAsia="Times New Roman" w:hAnsi="Cambria" w:cs="Times New Roman"/>
          <w:kern w:val="0"/>
          <w:sz w:val="20"/>
          <w:szCs w:val="20"/>
          <w14:ligatures w14:val="none"/>
        </w:rPr>
      </w:pPr>
      <w:r w:rsidRPr="00267552">
        <w:rPr>
          <w:rFonts w:ascii="Cambria" w:eastAsia="Times New Roman" w:hAnsi="Cambria" w:cs="Times New Roman"/>
          <w:kern w:val="0"/>
          <w:sz w:val="20"/>
          <w:szCs w:val="20"/>
          <w14:ligatures w14:val="none"/>
        </w:rPr>
        <w:t>Date: ________________________</w:t>
      </w:r>
    </w:p>
    <w:sectPr w:rsidR="005A73D4" w:rsidRPr="00C201BB" w:rsidSect="00267552">
      <w:headerReference w:type="default" r:id="rId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B200" w14:textId="77777777" w:rsidR="008621DF" w:rsidRDefault="008621DF" w:rsidP="002A7CA0">
      <w:pPr>
        <w:spacing w:after="0" w:line="240" w:lineRule="auto"/>
      </w:pPr>
      <w:r>
        <w:separator/>
      </w:r>
    </w:p>
  </w:endnote>
  <w:endnote w:type="continuationSeparator" w:id="0">
    <w:p w14:paraId="18070A6C" w14:textId="77777777" w:rsidR="008621DF" w:rsidRDefault="008621DF" w:rsidP="002A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FB84" w14:textId="77777777" w:rsidR="008621DF" w:rsidRDefault="008621DF" w:rsidP="002A7CA0">
      <w:pPr>
        <w:spacing w:after="0" w:line="240" w:lineRule="auto"/>
      </w:pPr>
      <w:bookmarkStart w:id="0" w:name="_Hlk211941156"/>
      <w:bookmarkEnd w:id="0"/>
      <w:r>
        <w:separator/>
      </w:r>
    </w:p>
  </w:footnote>
  <w:footnote w:type="continuationSeparator" w:id="0">
    <w:p w14:paraId="3F36C3FE" w14:textId="77777777" w:rsidR="008621DF" w:rsidRDefault="008621DF" w:rsidP="002A7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6AD8" w14:textId="43E7FB30" w:rsidR="002A7CA0" w:rsidRDefault="002A7CA0" w:rsidP="002A7CA0">
    <w:pPr>
      <w:pStyle w:val="Header"/>
      <w:jc w:val="center"/>
    </w:pPr>
    <w:r>
      <w:rPr>
        <w:noProof/>
      </w:rPr>
      <w:drawing>
        <wp:inline distT="0" distB="0" distL="0" distR="0" wp14:anchorId="7FF93239" wp14:editId="3316B4C0">
          <wp:extent cx="742950" cy="802386"/>
          <wp:effectExtent l="0" t="0" r="0" b="0"/>
          <wp:docPr id="201797674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76742"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9232" cy="809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5CF"/>
    <w:multiLevelType w:val="hybridMultilevel"/>
    <w:tmpl w:val="E3E21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B873BA"/>
    <w:multiLevelType w:val="hybridMultilevel"/>
    <w:tmpl w:val="381603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8A043A"/>
    <w:multiLevelType w:val="multilevel"/>
    <w:tmpl w:val="B94A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E60B5"/>
    <w:multiLevelType w:val="hybridMultilevel"/>
    <w:tmpl w:val="3C029C60"/>
    <w:lvl w:ilvl="0" w:tplc="AF725674">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1A48B4"/>
    <w:multiLevelType w:val="hybridMultilevel"/>
    <w:tmpl w:val="D8CE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B52E6"/>
    <w:multiLevelType w:val="hybridMultilevel"/>
    <w:tmpl w:val="EF1A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B5414"/>
    <w:multiLevelType w:val="multilevel"/>
    <w:tmpl w:val="837A7DD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0D4DF6"/>
    <w:multiLevelType w:val="hybridMultilevel"/>
    <w:tmpl w:val="319A3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DF398F"/>
    <w:multiLevelType w:val="hybridMultilevel"/>
    <w:tmpl w:val="D046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D5A71"/>
    <w:multiLevelType w:val="hybridMultilevel"/>
    <w:tmpl w:val="E4CC04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A2C0A59"/>
    <w:multiLevelType w:val="hybridMultilevel"/>
    <w:tmpl w:val="66D0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161DC"/>
    <w:multiLevelType w:val="hybridMultilevel"/>
    <w:tmpl w:val="5DCCE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43B2D"/>
    <w:multiLevelType w:val="hybridMultilevel"/>
    <w:tmpl w:val="EB5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11C00"/>
    <w:multiLevelType w:val="multilevel"/>
    <w:tmpl w:val="B2B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631365"/>
    <w:multiLevelType w:val="multilevel"/>
    <w:tmpl w:val="9144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D03D2B"/>
    <w:multiLevelType w:val="hybridMultilevel"/>
    <w:tmpl w:val="FFFFFFFF"/>
    <w:lvl w:ilvl="0" w:tplc="F9BE816C">
      <w:start w:val="1"/>
      <w:numFmt w:val="bullet"/>
      <w:lvlText w:val=""/>
      <w:lvlJc w:val="left"/>
      <w:pPr>
        <w:ind w:left="1080" w:hanging="360"/>
      </w:pPr>
      <w:rPr>
        <w:rFonts w:ascii="Symbol" w:hAnsi="Symbol" w:hint="default"/>
      </w:rPr>
    </w:lvl>
    <w:lvl w:ilvl="1" w:tplc="7A4C46D8">
      <w:start w:val="1"/>
      <w:numFmt w:val="bullet"/>
      <w:lvlText w:val="o"/>
      <w:lvlJc w:val="left"/>
      <w:pPr>
        <w:ind w:left="1800" w:hanging="360"/>
      </w:pPr>
      <w:rPr>
        <w:rFonts w:ascii="Courier New" w:hAnsi="Courier New" w:cs="Times New Roman" w:hint="default"/>
      </w:rPr>
    </w:lvl>
    <w:lvl w:ilvl="2" w:tplc="3CBEB05A">
      <w:start w:val="1"/>
      <w:numFmt w:val="bullet"/>
      <w:lvlText w:val=""/>
      <w:lvlJc w:val="left"/>
      <w:pPr>
        <w:ind w:left="2520" w:hanging="360"/>
      </w:pPr>
      <w:rPr>
        <w:rFonts w:ascii="Wingdings" w:hAnsi="Wingdings" w:hint="default"/>
      </w:rPr>
    </w:lvl>
    <w:lvl w:ilvl="3" w:tplc="E82A4D68">
      <w:start w:val="1"/>
      <w:numFmt w:val="bullet"/>
      <w:lvlText w:val=""/>
      <w:lvlJc w:val="left"/>
      <w:pPr>
        <w:ind w:left="3240" w:hanging="360"/>
      </w:pPr>
      <w:rPr>
        <w:rFonts w:ascii="Symbol" w:hAnsi="Symbol" w:hint="default"/>
      </w:rPr>
    </w:lvl>
    <w:lvl w:ilvl="4" w:tplc="ED882780">
      <w:start w:val="1"/>
      <w:numFmt w:val="bullet"/>
      <w:lvlText w:val="o"/>
      <w:lvlJc w:val="left"/>
      <w:pPr>
        <w:ind w:left="3960" w:hanging="360"/>
      </w:pPr>
      <w:rPr>
        <w:rFonts w:ascii="Courier New" w:hAnsi="Courier New" w:cs="Times New Roman" w:hint="default"/>
      </w:rPr>
    </w:lvl>
    <w:lvl w:ilvl="5" w:tplc="E2A2F5C2">
      <w:start w:val="1"/>
      <w:numFmt w:val="bullet"/>
      <w:lvlText w:val=""/>
      <w:lvlJc w:val="left"/>
      <w:pPr>
        <w:ind w:left="4680" w:hanging="360"/>
      </w:pPr>
      <w:rPr>
        <w:rFonts w:ascii="Wingdings" w:hAnsi="Wingdings" w:hint="default"/>
      </w:rPr>
    </w:lvl>
    <w:lvl w:ilvl="6" w:tplc="C4768DA4">
      <w:start w:val="1"/>
      <w:numFmt w:val="bullet"/>
      <w:lvlText w:val=""/>
      <w:lvlJc w:val="left"/>
      <w:pPr>
        <w:ind w:left="5400" w:hanging="360"/>
      </w:pPr>
      <w:rPr>
        <w:rFonts w:ascii="Symbol" w:hAnsi="Symbol" w:hint="default"/>
      </w:rPr>
    </w:lvl>
    <w:lvl w:ilvl="7" w:tplc="67083AE8">
      <w:start w:val="1"/>
      <w:numFmt w:val="bullet"/>
      <w:lvlText w:val="o"/>
      <w:lvlJc w:val="left"/>
      <w:pPr>
        <w:ind w:left="6120" w:hanging="360"/>
      </w:pPr>
      <w:rPr>
        <w:rFonts w:ascii="Courier New" w:hAnsi="Courier New" w:cs="Times New Roman" w:hint="default"/>
      </w:rPr>
    </w:lvl>
    <w:lvl w:ilvl="8" w:tplc="33C2EDB4">
      <w:start w:val="1"/>
      <w:numFmt w:val="bullet"/>
      <w:lvlText w:val=""/>
      <w:lvlJc w:val="left"/>
      <w:pPr>
        <w:ind w:left="6840" w:hanging="360"/>
      </w:pPr>
      <w:rPr>
        <w:rFonts w:ascii="Wingdings" w:hAnsi="Wingdings" w:hint="default"/>
      </w:rPr>
    </w:lvl>
  </w:abstractNum>
  <w:abstractNum w:abstractNumId="16" w15:restartNumberingAfterBreak="0">
    <w:nsid w:val="4030233B"/>
    <w:multiLevelType w:val="hybridMultilevel"/>
    <w:tmpl w:val="6D06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411A9"/>
    <w:multiLevelType w:val="hybridMultilevel"/>
    <w:tmpl w:val="797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A78AD"/>
    <w:multiLevelType w:val="hybridMultilevel"/>
    <w:tmpl w:val="CE2A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026AB"/>
    <w:multiLevelType w:val="hybridMultilevel"/>
    <w:tmpl w:val="6C06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30B82"/>
    <w:multiLevelType w:val="hybridMultilevel"/>
    <w:tmpl w:val="6A58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57AAB"/>
    <w:multiLevelType w:val="hybridMultilevel"/>
    <w:tmpl w:val="9B1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C48AD"/>
    <w:multiLevelType w:val="hybridMultilevel"/>
    <w:tmpl w:val="C8D6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61DC8"/>
    <w:multiLevelType w:val="hybridMultilevel"/>
    <w:tmpl w:val="AF5CF63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121C4A"/>
    <w:multiLevelType w:val="hybridMultilevel"/>
    <w:tmpl w:val="F77A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2486E"/>
    <w:multiLevelType w:val="hybridMultilevel"/>
    <w:tmpl w:val="F56E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17EDA"/>
    <w:multiLevelType w:val="multilevel"/>
    <w:tmpl w:val="6B4E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3B1E92"/>
    <w:multiLevelType w:val="hybridMultilevel"/>
    <w:tmpl w:val="1FF4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B7EDB"/>
    <w:multiLevelType w:val="hybridMultilevel"/>
    <w:tmpl w:val="C19A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4693E"/>
    <w:multiLevelType w:val="hybridMultilevel"/>
    <w:tmpl w:val="81E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802C1"/>
    <w:multiLevelType w:val="hybridMultilevel"/>
    <w:tmpl w:val="E94464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64D2E04"/>
    <w:multiLevelType w:val="hybridMultilevel"/>
    <w:tmpl w:val="F1F2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57F6A"/>
    <w:multiLevelType w:val="hybridMultilevel"/>
    <w:tmpl w:val="99B65B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DFE5B73"/>
    <w:multiLevelType w:val="hybridMultilevel"/>
    <w:tmpl w:val="49A6C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40F28"/>
    <w:multiLevelType w:val="multilevel"/>
    <w:tmpl w:val="56A8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4187538">
    <w:abstractNumId w:val="14"/>
  </w:num>
  <w:num w:numId="2" w16cid:durableId="338049437">
    <w:abstractNumId w:val="29"/>
  </w:num>
  <w:num w:numId="3" w16cid:durableId="628971327">
    <w:abstractNumId w:val="21"/>
  </w:num>
  <w:num w:numId="4" w16cid:durableId="118954686">
    <w:abstractNumId w:val="12"/>
  </w:num>
  <w:num w:numId="5" w16cid:durableId="1433820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250903">
    <w:abstractNumId w:val="1"/>
  </w:num>
  <w:num w:numId="7" w16cid:durableId="1109860324">
    <w:abstractNumId w:val="30"/>
  </w:num>
  <w:num w:numId="8" w16cid:durableId="1766416275">
    <w:abstractNumId w:val="9"/>
  </w:num>
  <w:num w:numId="9" w16cid:durableId="1075930021">
    <w:abstractNumId w:val="32"/>
  </w:num>
  <w:num w:numId="10" w16cid:durableId="1341934688">
    <w:abstractNumId w:val="15"/>
  </w:num>
  <w:num w:numId="11" w16cid:durableId="801577142">
    <w:abstractNumId w:val="11"/>
  </w:num>
  <w:num w:numId="12" w16cid:durableId="348920562">
    <w:abstractNumId w:val="3"/>
  </w:num>
  <w:num w:numId="13" w16cid:durableId="1907375719">
    <w:abstractNumId w:val="1"/>
  </w:num>
  <w:num w:numId="14" w16cid:durableId="828254566">
    <w:abstractNumId w:val="23"/>
  </w:num>
  <w:num w:numId="15" w16cid:durableId="1410418992">
    <w:abstractNumId w:val="7"/>
  </w:num>
  <w:num w:numId="16" w16cid:durableId="948509108">
    <w:abstractNumId w:val="0"/>
  </w:num>
  <w:num w:numId="17" w16cid:durableId="910771408">
    <w:abstractNumId w:val="13"/>
  </w:num>
  <w:num w:numId="18" w16cid:durableId="1991909606">
    <w:abstractNumId w:val="2"/>
  </w:num>
  <w:num w:numId="19" w16cid:durableId="1785228001">
    <w:abstractNumId w:val="26"/>
  </w:num>
  <w:num w:numId="20" w16cid:durableId="735199192">
    <w:abstractNumId w:val="34"/>
  </w:num>
  <w:num w:numId="21" w16cid:durableId="1670717253">
    <w:abstractNumId w:val="17"/>
  </w:num>
  <w:num w:numId="22" w16cid:durableId="1919710438">
    <w:abstractNumId w:val="28"/>
  </w:num>
  <w:num w:numId="23" w16cid:durableId="1697274579">
    <w:abstractNumId w:val="4"/>
  </w:num>
  <w:num w:numId="24" w16cid:durableId="1050568514">
    <w:abstractNumId w:val="10"/>
  </w:num>
  <w:num w:numId="25" w16cid:durableId="1602835148">
    <w:abstractNumId w:val="8"/>
  </w:num>
  <w:num w:numId="26" w16cid:durableId="497233719">
    <w:abstractNumId w:val="5"/>
  </w:num>
  <w:num w:numId="27" w16cid:durableId="56981784">
    <w:abstractNumId w:val="22"/>
  </w:num>
  <w:num w:numId="28" w16cid:durableId="1329792592">
    <w:abstractNumId w:val="27"/>
  </w:num>
  <w:num w:numId="29" w16cid:durableId="349651514">
    <w:abstractNumId w:val="31"/>
  </w:num>
  <w:num w:numId="30" w16cid:durableId="300037439">
    <w:abstractNumId w:val="25"/>
  </w:num>
  <w:num w:numId="31" w16cid:durableId="524944251">
    <w:abstractNumId w:val="18"/>
  </w:num>
  <w:num w:numId="32" w16cid:durableId="2140761270">
    <w:abstractNumId w:val="20"/>
  </w:num>
  <w:num w:numId="33" w16cid:durableId="2054621674">
    <w:abstractNumId w:val="33"/>
  </w:num>
  <w:num w:numId="34" w16cid:durableId="733239117">
    <w:abstractNumId w:val="6"/>
  </w:num>
  <w:num w:numId="35" w16cid:durableId="18363967">
    <w:abstractNumId w:val="24"/>
  </w:num>
  <w:num w:numId="36" w16cid:durableId="1312640159">
    <w:abstractNumId w:val="16"/>
  </w:num>
  <w:num w:numId="37" w16cid:durableId="6471735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A0"/>
    <w:rsid w:val="00021FC7"/>
    <w:rsid w:val="00091005"/>
    <w:rsid w:val="000E7417"/>
    <w:rsid w:val="000F6A88"/>
    <w:rsid w:val="000F79A3"/>
    <w:rsid w:val="0012609F"/>
    <w:rsid w:val="001A4E6E"/>
    <w:rsid w:val="00200056"/>
    <w:rsid w:val="0020435C"/>
    <w:rsid w:val="002154FC"/>
    <w:rsid w:val="002173CF"/>
    <w:rsid w:val="00267552"/>
    <w:rsid w:val="00283CBF"/>
    <w:rsid w:val="002A7CA0"/>
    <w:rsid w:val="002C5FFA"/>
    <w:rsid w:val="00301F22"/>
    <w:rsid w:val="003033E3"/>
    <w:rsid w:val="00376266"/>
    <w:rsid w:val="003777A3"/>
    <w:rsid w:val="003E1A5F"/>
    <w:rsid w:val="00425EA3"/>
    <w:rsid w:val="00454C26"/>
    <w:rsid w:val="00495666"/>
    <w:rsid w:val="004E1FFC"/>
    <w:rsid w:val="004E36DF"/>
    <w:rsid w:val="00523C13"/>
    <w:rsid w:val="005A73D4"/>
    <w:rsid w:val="005B3017"/>
    <w:rsid w:val="005D2C43"/>
    <w:rsid w:val="00604C94"/>
    <w:rsid w:val="006A6351"/>
    <w:rsid w:val="00723345"/>
    <w:rsid w:val="00745A4B"/>
    <w:rsid w:val="00782D3C"/>
    <w:rsid w:val="007D36FD"/>
    <w:rsid w:val="007F402D"/>
    <w:rsid w:val="0084241B"/>
    <w:rsid w:val="008621DF"/>
    <w:rsid w:val="00876684"/>
    <w:rsid w:val="008C7946"/>
    <w:rsid w:val="008E16AB"/>
    <w:rsid w:val="00906973"/>
    <w:rsid w:val="00925E5C"/>
    <w:rsid w:val="009523E8"/>
    <w:rsid w:val="00993173"/>
    <w:rsid w:val="009E73FC"/>
    <w:rsid w:val="00A23525"/>
    <w:rsid w:val="00A57CD1"/>
    <w:rsid w:val="00A612D2"/>
    <w:rsid w:val="00A63DC7"/>
    <w:rsid w:val="00B42F60"/>
    <w:rsid w:val="00B94299"/>
    <w:rsid w:val="00C03919"/>
    <w:rsid w:val="00C201BB"/>
    <w:rsid w:val="00C23F53"/>
    <w:rsid w:val="00C30699"/>
    <w:rsid w:val="00C52C3F"/>
    <w:rsid w:val="00C569EE"/>
    <w:rsid w:val="00C6469B"/>
    <w:rsid w:val="00CD656D"/>
    <w:rsid w:val="00D57235"/>
    <w:rsid w:val="00D62E52"/>
    <w:rsid w:val="00D923B7"/>
    <w:rsid w:val="00DB1E22"/>
    <w:rsid w:val="00E0194F"/>
    <w:rsid w:val="00E72359"/>
    <w:rsid w:val="00E90CAD"/>
    <w:rsid w:val="00F41F19"/>
    <w:rsid w:val="00F96716"/>
    <w:rsid w:val="00FB07A5"/>
    <w:rsid w:val="00FB5A91"/>
    <w:rsid w:val="00FD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E635E"/>
  <w15:chartTrackingRefBased/>
  <w15:docId w15:val="{C84DCAF0-71AF-421B-AB8D-2905D084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CA0"/>
    <w:rPr>
      <w:rFonts w:eastAsiaTheme="majorEastAsia" w:cstheme="majorBidi"/>
      <w:color w:val="272727" w:themeColor="text1" w:themeTint="D8"/>
    </w:rPr>
  </w:style>
  <w:style w:type="paragraph" w:styleId="Title">
    <w:name w:val="Title"/>
    <w:basedOn w:val="Normal"/>
    <w:next w:val="Normal"/>
    <w:link w:val="TitleChar"/>
    <w:uiPriority w:val="10"/>
    <w:qFormat/>
    <w:rsid w:val="002A7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CA0"/>
    <w:pPr>
      <w:spacing w:before="160"/>
      <w:jc w:val="center"/>
    </w:pPr>
    <w:rPr>
      <w:i/>
      <w:iCs/>
      <w:color w:val="404040" w:themeColor="text1" w:themeTint="BF"/>
    </w:rPr>
  </w:style>
  <w:style w:type="character" w:customStyle="1" w:styleId="QuoteChar">
    <w:name w:val="Quote Char"/>
    <w:basedOn w:val="DefaultParagraphFont"/>
    <w:link w:val="Quote"/>
    <w:uiPriority w:val="29"/>
    <w:rsid w:val="002A7CA0"/>
    <w:rPr>
      <w:i/>
      <w:iCs/>
      <w:color w:val="404040" w:themeColor="text1" w:themeTint="BF"/>
    </w:rPr>
  </w:style>
  <w:style w:type="paragraph" w:styleId="ListParagraph">
    <w:name w:val="List Paragraph"/>
    <w:basedOn w:val="Normal"/>
    <w:uiPriority w:val="1"/>
    <w:qFormat/>
    <w:rsid w:val="002A7CA0"/>
    <w:pPr>
      <w:ind w:left="720"/>
      <w:contextualSpacing/>
    </w:pPr>
  </w:style>
  <w:style w:type="character" w:styleId="IntenseEmphasis">
    <w:name w:val="Intense Emphasis"/>
    <w:basedOn w:val="DefaultParagraphFont"/>
    <w:uiPriority w:val="21"/>
    <w:qFormat/>
    <w:rsid w:val="002A7CA0"/>
    <w:rPr>
      <w:i/>
      <w:iCs/>
      <w:color w:val="0F4761" w:themeColor="accent1" w:themeShade="BF"/>
    </w:rPr>
  </w:style>
  <w:style w:type="paragraph" w:styleId="IntenseQuote">
    <w:name w:val="Intense Quote"/>
    <w:basedOn w:val="Normal"/>
    <w:next w:val="Normal"/>
    <w:link w:val="IntenseQuoteChar"/>
    <w:uiPriority w:val="30"/>
    <w:qFormat/>
    <w:rsid w:val="002A7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CA0"/>
    <w:rPr>
      <w:i/>
      <w:iCs/>
      <w:color w:val="0F4761" w:themeColor="accent1" w:themeShade="BF"/>
    </w:rPr>
  </w:style>
  <w:style w:type="character" w:styleId="IntenseReference">
    <w:name w:val="Intense Reference"/>
    <w:basedOn w:val="DefaultParagraphFont"/>
    <w:uiPriority w:val="32"/>
    <w:qFormat/>
    <w:rsid w:val="002A7CA0"/>
    <w:rPr>
      <w:b/>
      <w:bCs/>
      <w:smallCaps/>
      <w:color w:val="0F4761" w:themeColor="accent1" w:themeShade="BF"/>
      <w:spacing w:val="5"/>
    </w:rPr>
  </w:style>
  <w:style w:type="table" w:styleId="TableGrid">
    <w:name w:val="Table Grid"/>
    <w:basedOn w:val="TableNormal"/>
    <w:uiPriority w:val="59"/>
    <w:rsid w:val="002A7CA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7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CA0"/>
  </w:style>
  <w:style w:type="paragraph" w:styleId="Footer">
    <w:name w:val="footer"/>
    <w:basedOn w:val="Normal"/>
    <w:link w:val="FooterChar"/>
    <w:uiPriority w:val="99"/>
    <w:unhideWhenUsed/>
    <w:rsid w:val="002A7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CA0"/>
  </w:style>
  <w:style w:type="character" w:styleId="Hyperlink">
    <w:name w:val="Hyperlink"/>
    <w:basedOn w:val="DefaultParagraphFont"/>
    <w:uiPriority w:val="99"/>
    <w:unhideWhenUsed/>
    <w:rsid w:val="00DB1E22"/>
    <w:rPr>
      <w:color w:val="467886" w:themeColor="hyperlink"/>
      <w:u w:val="single"/>
    </w:rPr>
  </w:style>
  <w:style w:type="character" w:styleId="UnresolvedMention">
    <w:name w:val="Unresolved Mention"/>
    <w:basedOn w:val="DefaultParagraphFont"/>
    <w:uiPriority w:val="99"/>
    <w:semiHidden/>
    <w:unhideWhenUsed/>
    <w:rsid w:val="00DB1E22"/>
    <w:rPr>
      <w:color w:val="605E5C"/>
      <w:shd w:val="clear" w:color="auto" w:fill="E1DFDD"/>
    </w:rPr>
  </w:style>
  <w:style w:type="paragraph" w:styleId="Revision">
    <w:name w:val="Revision"/>
    <w:hidden/>
    <w:uiPriority w:val="99"/>
    <w:semiHidden/>
    <w:rsid w:val="00A63DC7"/>
    <w:pPr>
      <w:spacing w:after="0" w:line="240" w:lineRule="auto"/>
    </w:pPr>
  </w:style>
  <w:style w:type="paragraph" w:styleId="CommentText">
    <w:name w:val="annotation text"/>
    <w:basedOn w:val="Normal"/>
    <w:link w:val="CommentTextChar"/>
    <w:uiPriority w:val="99"/>
    <w:semiHidden/>
    <w:unhideWhenUsed/>
    <w:rsid w:val="00B42F60"/>
    <w:pPr>
      <w:spacing w:line="240" w:lineRule="auto"/>
    </w:pPr>
    <w:rPr>
      <w:sz w:val="20"/>
      <w:szCs w:val="20"/>
    </w:rPr>
  </w:style>
  <w:style w:type="character" w:customStyle="1" w:styleId="CommentTextChar">
    <w:name w:val="Comment Text Char"/>
    <w:basedOn w:val="DefaultParagraphFont"/>
    <w:link w:val="CommentText"/>
    <w:uiPriority w:val="99"/>
    <w:semiHidden/>
    <w:rsid w:val="00B42F60"/>
    <w:rPr>
      <w:sz w:val="20"/>
      <w:szCs w:val="20"/>
    </w:rPr>
  </w:style>
  <w:style w:type="character" w:styleId="CommentReference">
    <w:name w:val="annotation reference"/>
    <w:basedOn w:val="DefaultParagraphFont"/>
    <w:uiPriority w:val="99"/>
    <w:semiHidden/>
    <w:unhideWhenUsed/>
    <w:rsid w:val="00B42F60"/>
    <w:rPr>
      <w:sz w:val="16"/>
      <w:szCs w:val="16"/>
    </w:rPr>
  </w:style>
  <w:style w:type="character" w:styleId="Strong">
    <w:name w:val="Strong"/>
    <w:basedOn w:val="DefaultParagraphFont"/>
    <w:uiPriority w:val="22"/>
    <w:qFormat/>
    <w:rsid w:val="00303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riske@sanmarcostx.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7518</Characters>
  <Application>Microsoft Office Word</Application>
  <DocSecurity>4</DocSecurity>
  <Lines>242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Kimball, Jill</dc:creator>
  <cp:keywords/>
  <dc:description/>
  <cp:lastModifiedBy>Cox, Lindsey</cp:lastModifiedBy>
  <cp:revision>2</cp:revision>
  <dcterms:created xsi:type="dcterms:W3CDTF">2026-05-03T13:16:00Z</dcterms:created>
  <dcterms:modified xsi:type="dcterms:W3CDTF">2026-05-03T13:16:00Z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95787dd8-b2d4-4298-b699-03046ea17e9a</vt:lpwstr>
  </property>
</Properties>
</file>