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E03D0" w14:textId="77777777" w:rsidR="00DA09A0" w:rsidRPr="00EA63F0" w:rsidRDefault="00DA09A0" w:rsidP="711063E0">
      <w:pPr>
        <w:rPr>
          <w:b/>
          <w:bCs/>
          <w:sz w:val="24"/>
          <w:szCs w:val="24"/>
        </w:rPr>
      </w:pPr>
    </w:p>
    <w:p w14:paraId="79AC4714" w14:textId="68353878" w:rsidR="00DA09A0" w:rsidRPr="00EA63F0" w:rsidRDefault="00DA09A0" w:rsidP="00DA09A0">
      <w:pPr>
        <w:rPr>
          <w:b/>
          <w:bCs/>
          <w:sz w:val="24"/>
          <w:szCs w:val="24"/>
        </w:rPr>
      </w:pPr>
      <w:r w:rsidRPr="00EA63F0">
        <w:rPr>
          <w:b/>
          <w:bCs/>
          <w:sz w:val="24"/>
          <w:szCs w:val="24"/>
        </w:rPr>
        <w:t>Accountant</w:t>
      </w:r>
      <w:r w:rsidRPr="00EA63F0">
        <w:rPr>
          <w:b/>
          <w:bCs/>
          <w:sz w:val="24"/>
          <w:szCs w:val="24"/>
        </w:rPr>
        <w:br/>
        <w:t>El Castillo Life Plan Community – Santa Fe, NM</w:t>
      </w:r>
      <w:r w:rsidRPr="00EA63F0">
        <w:rPr>
          <w:b/>
          <w:bCs/>
          <w:sz w:val="24"/>
          <w:szCs w:val="24"/>
        </w:rPr>
        <w:br/>
        <w:t>Status: Full-time, On-site</w:t>
      </w:r>
      <w:r w:rsidRPr="00EA63F0">
        <w:rPr>
          <w:b/>
          <w:bCs/>
          <w:sz w:val="24"/>
          <w:szCs w:val="24"/>
        </w:rPr>
        <w:br/>
        <w:t xml:space="preserve">Reports To: Director of Finance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48E3">
        <w:rPr>
          <w:b/>
          <w:bCs/>
          <w:sz w:val="24"/>
          <w:szCs w:val="24"/>
        </w:rPr>
        <w:t xml:space="preserve">                              C</w:t>
      </w:r>
      <w:r w:rsidRPr="00EA63F0">
        <w:rPr>
          <w:b/>
          <w:bCs/>
          <w:sz w:val="24"/>
          <w:szCs w:val="24"/>
        </w:rPr>
        <w:t>ompensation: Commensurate with experience</w:t>
      </w:r>
    </w:p>
    <w:p w14:paraId="0557EC57" w14:textId="77777777" w:rsidR="004261A1" w:rsidRPr="004261A1" w:rsidRDefault="004261A1">
      <w:pPr>
        <w:rPr>
          <w:b/>
          <w:bCs/>
          <w:sz w:val="24"/>
          <w:szCs w:val="24"/>
        </w:rPr>
      </w:pPr>
    </w:p>
    <w:p w14:paraId="77486EF1" w14:textId="29EF2996" w:rsidR="004261A1" w:rsidRPr="004261A1" w:rsidRDefault="004261A1">
      <w:pPr>
        <w:rPr>
          <w:b/>
          <w:bCs/>
          <w:sz w:val="24"/>
          <w:szCs w:val="24"/>
        </w:rPr>
      </w:pPr>
      <w:r w:rsidRPr="004261A1">
        <w:rPr>
          <w:b/>
          <w:bCs/>
          <w:sz w:val="24"/>
          <w:szCs w:val="24"/>
        </w:rPr>
        <w:t>Position Summary</w:t>
      </w:r>
    </w:p>
    <w:p w14:paraId="71217AFA" w14:textId="1E7B9034" w:rsidR="265E1819" w:rsidRPr="00EA63F0" w:rsidRDefault="57B454D7">
      <w:pPr>
        <w:rPr>
          <w:sz w:val="24"/>
          <w:szCs w:val="24"/>
        </w:rPr>
      </w:pPr>
      <w:r w:rsidRPr="00EA63F0">
        <w:rPr>
          <w:sz w:val="24"/>
          <w:szCs w:val="24"/>
        </w:rPr>
        <w:t xml:space="preserve">The </w:t>
      </w:r>
      <w:r w:rsidR="007D17D0" w:rsidRPr="00EA63F0">
        <w:rPr>
          <w:sz w:val="24"/>
          <w:szCs w:val="24"/>
        </w:rPr>
        <w:t>accountant</w:t>
      </w:r>
      <w:r w:rsidRPr="00EA63F0">
        <w:rPr>
          <w:sz w:val="24"/>
          <w:szCs w:val="24"/>
        </w:rPr>
        <w:t xml:space="preserve"> is responsible for the overall execution of accounting functions across our two </w:t>
      </w:r>
      <w:r w:rsidR="69A74070" w:rsidRPr="00EA63F0">
        <w:rPr>
          <w:sz w:val="24"/>
          <w:szCs w:val="24"/>
        </w:rPr>
        <w:t>life plan communities, El Castillo and La Secoya</w:t>
      </w:r>
      <w:r w:rsidRPr="00EA63F0">
        <w:rPr>
          <w:sz w:val="24"/>
          <w:szCs w:val="24"/>
        </w:rPr>
        <w:t xml:space="preserve">. This role </w:t>
      </w:r>
      <w:r w:rsidR="4F5332B7" w:rsidRPr="00EA63F0">
        <w:rPr>
          <w:sz w:val="24"/>
          <w:szCs w:val="24"/>
        </w:rPr>
        <w:t>is responsible for</w:t>
      </w:r>
      <w:r w:rsidRPr="00EA63F0">
        <w:rPr>
          <w:sz w:val="24"/>
          <w:szCs w:val="24"/>
        </w:rPr>
        <w:t xml:space="preserve"> the full cycle of accounts payable and receivable, ensures accurate financial reporting, and serves as a technical resource for process improvement</w:t>
      </w:r>
      <w:r w:rsidR="72ABAE4F" w:rsidRPr="00EA63F0">
        <w:rPr>
          <w:sz w:val="24"/>
          <w:szCs w:val="24"/>
        </w:rPr>
        <w:t>s</w:t>
      </w:r>
      <w:r w:rsidRPr="00EA63F0">
        <w:rPr>
          <w:sz w:val="24"/>
          <w:szCs w:val="24"/>
        </w:rPr>
        <w:t>. Reporting to the Director of Finance, th</w:t>
      </w:r>
      <w:r w:rsidR="04E2E82C" w:rsidRPr="00EA63F0">
        <w:rPr>
          <w:sz w:val="24"/>
          <w:szCs w:val="24"/>
        </w:rPr>
        <w:t>e ideal candidate will be detail-oriented with a passion for using technology for process improvement</w:t>
      </w:r>
      <w:r w:rsidR="49920C6F" w:rsidRPr="00EA63F0">
        <w:rPr>
          <w:sz w:val="24"/>
          <w:szCs w:val="24"/>
        </w:rPr>
        <w:t>.</w:t>
      </w:r>
    </w:p>
    <w:p w14:paraId="26BA438A" w14:textId="77777777" w:rsidR="002B099B" w:rsidRPr="00EA63F0" w:rsidRDefault="002B099B">
      <w:pPr>
        <w:rPr>
          <w:b/>
          <w:sz w:val="24"/>
          <w:szCs w:val="24"/>
        </w:rPr>
      </w:pPr>
      <w:r w:rsidRPr="00EA63F0">
        <w:rPr>
          <w:b/>
          <w:bCs/>
          <w:sz w:val="24"/>
          <w:szCs w:val="24"/>
        </w:rPr>
        <w:t>Essential Functions</w:t>
      </w:r>
    </w:p>
    <w:p w14:paraId="2DF4920C" w14:textId="13A38B18" w:rsidR="13D0D34A" w:rsidRPr="00EA63F0" w:rsidRDefault="34692292" w:rsidP="7A1B405A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00EA63F0">
        <w:rPr>
          <w:rFonts w:ascii="Calibri" w:eastAsia="Calibri" w:hAnsi="Calibri" w:cs="Calibri"/>
          <w:b/>
          <w:bCs/>
          <w:sz w:val="24"/>
          <w:szCs w:val="24"/>
        </w:rPr>
        <w:t>Accounts Payable</w:t>
      </w:r>
    </w:p>
    <w:p w14:paraId="2146140F" w14:textId="19234464" w:rsidR="13D0D34A" w:rsidRPr="00EA63F0" w:rsidRDefault="34692292" w:rsidP="7A1B405A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Calibri"/>
          <w:sz w:val="24"/>
          <w:szCs w:val="24"/>
        </w:rPr>
      </w:pPr>
      <w:r w:rsidRPr="00EA63F0">
        <w:rPr>
          <w:rFonts w:ascii="Calibri" w:eastAsia="Calibri" w:hAnsi="Calibri" w:cs="Calibri"/>
          <w:sz w:val="24"/>
          <w:szCs w:val="24"/>
        </w:rPr>
        <w:t>Process all accounts payable transactions, including the review and coding of invoices</w:t>
      </w:r>
      <w:r w:rsidR="78CCAD5E" w:rsidRPr="00EA63F0">
        <w:rPr>
          <w:rFonts w:ascii="Calibri" w:eastAsia="Calibri" w:hAnsi="Calibri" w:cs="Calibri"/>
          <w:sz w:val="24"/>
          <w:szCs w:val="24"/>
        </w:rPr>
        <w:t xml:space="preserve"> and processing weekly check runs</w:t>
      </w:r>
    </w:p>
    <w:p w14:paraId="79B7B5EF" w14:textId="33F92D21" w:rsidR="7A1B405A" w:rsidRPr="00EA63F0" w:rsidRDefault="6F76018B" w:rsidP="467D41D5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Calibri"/>
          <w:sz w:val="24"/>
          <w:szCs w:val="24"/>
        </w:rPr>
      </w:pPr>
      <w:r w:rsidRPr="00EA63F0">
        <w:rPr>
          <w:rFonts w:ascii="Calibri" w:eastAsia="Calibri" w:hAnsi="Calibri" w:cs="Calibri"/>
          <w:sz w:val="24"/>
          <w:szCs w:val="24"/>
        </w:rPr>
        <w:t>Manage vendor records, including obtaining W-9s for all new vendors and issuing NTTC’s for tax-exemption where appropriate</w:t>
      </w:r>
    </w:p>
    <w:p w14:paraId="0B431431" w14:textId="3D89FF9F" w:rsidR="13D0D34A" w:rsidRPr="00EA63F0" w:rsidRDefault="6F76018B" w:rsidP="467D41D5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Calibri"/>
          <w:sz w:val="24"/>
          <w:szCs w:val="24"/>
        </w:rPr>
      </w:pPr>
      <w:r w:rsidRPr="00EA63F0">
        <w:rPr>
          <w:rFonts w:ascii="Calibri" w:eastAsia="Calibri" w:hAnsi="Calibri" w:cs="Calibri"/>
          <w:sz w:val="24"/>
          <w:szCs w:val="24"/>
        </w:rPr>
        <w:t xml:space="preserve">Prepare reports to assist audit firm with </w:t>
      </w:r>
      <w:proofErr w:type="gramStart"/>
      <w:r w:rsidRPr="00EA63F0">
        <w:rPr>
          <w:rFonts w:ascii="Calibri" w:eastAsia="Calibri" w:hAnsi="Calibri" w:cs="Calibri"/>
          <w:sz w:val="24"/>
          <w:szCs w:val="24"/>
        </w:rPr>
        <w:t>filling</w:t>
      </w:r>
      <w:proofErr w:type="gramEnd"/>
      <w:r w:rsidRPr="00EA63F0">
        <w:rPr>
          <w:rFonts w:ascii="Calibri" w:eastAsia="Calibri" w:hAnsi="Calibri" w:cs="Calibri"/>
          <w:sz w:val="24"/>
          <w:szCs w:val="24"/>
        </w:rPr>
        <w:t xml:space="preserve"> annual 1099 forms</w:t>
      </w:r>
    </w:p>
    <w:p w14:paraId="553A346A" w14:textId="152A7832" w:rsidR="002B099B" w:rsidRPr="00EA63F0" w:rsidRDefault="3DD38E3C" w:rsidP="467D41D5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Calibri"/>
          <w:sz w:val="24"/>
          <w:szCs w:val="24"/>
        </w:rPr>
      </w:pPr>
      <w:r w:rsidRPr="00EA63F0">
        <w:rPr>
          <w:rFonts w:ascii="Calibri" w:eastAsia="Calibri" w:hAnsi="Calibri" w:cs="Calibri"/>
          <w:sz w:val="24"/>
          <w:szCs w:val="24"/>
        </w:rPr>
        <w:t xml:space="preserve">Monitor aging reports and follow-up on outstanding </w:t>
      </w:r>
      <w:r w:rsidR="780CD2B0" w:rsidRPr="00EA63F0">
        <w:rPr>
          <w:rFonts w:ascii="Calibri" w:eastAsia="Calibri" w:hAnsi="Calibri" w:cs="Calibri"/>
          <w:sz w:val="24"/>
          <w:szCs w:val="24"/>
        </w:rPr>
        <w:t>invoices</w:t>
      </w:r>
    </w:p>
    <w:p w14:paraId="6FD9DDDC" w14:textId="7D2A71BB" w:rsidR="002B099B" w:rsidRPr="00EA63F0" w:rsidRDefault="780CD2B0" w:rsidP="467D41D5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Calibri"/>
          <w:sz w:val="24"/>
          <w:szCs w:val="24"/>
        </w:rPr>
      </w:pPr>
      <w:r w:rsidRPr="00EA63F0">
        <w:rPr>
          <w:rFonts w:ascii="Calibri" w:eastAsia="Calibri" w:hAnsi="Calibri" w:cs="Calibri"/>
          <w:sz w:val="24"/>
          <w:szCs w:val="24"/>
        </w:rPr>
        <w:t>Manage</w:t>
      </w:r>
      <w:r w:rsidR="1C383D36" w:rsidRPr="00EA63F0">
        <w:rPr>
          <w:rFonts w:ascii="Calibri" w:eastAsia="Calibri" w:hAnsi="Calibri" w:cs="Calibri"/>
          <w:sz w:val="24"/>
          <w:szCs w:val="24"/>
        </w:rPr>
        <w:t xml:space="preserve"> corporate credit cards and reconcile monthly activity</w:t>
      </w:r>
    </w:p>
    <w:p w14:paraId="25B0F905" w14:textId="4E9C98FB" w:rsidR="002B099B" w:rsidRPr="00EA63F0" w:rsidRDefault="1C383D36" w:rsidP="467D41D5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Calibri"/>
          <w:sz w:val="24"/>
          <w:szCs w:val="24"/>
        </w:rPr>
      </w:pPr>
      <w:r w:rsidRPr="00EA63F0">
        <w:rPr>
          <w:rFonts w:ascii="Calibri" w:eastAsia="Calibri" w:hAnsi="Calibri" w:cs="Calibri"/>
          <w:sz w:val="24"/>
          <w:szCs w:val="24"/>
        </w:rPr>
        <w:t>Maintain and monitor prepaid expense amortization schedules</w:t>
      </w:r>
    </w:p>
    <w:p w14:paraId="152AAF99" w14:textId="5FB08CD2" w:rsidR="002B099B" w:rsidRPr="00EA63F0" w:rsidRDefault="002B099B" w:rsidP="467D41D5">
      <w:pPr>
        <w:spacing w:after="0"/>
        <w:rPr>
          <w:rFonts w:ascii="Calibri" w:eastAsia="Calibri" w:hAnsi="Calibri" w:cs="Calibri"/>
          <w:sz w:val="24"/>
          <w:szCs w:val="24"/>
        </w:rPr>
      </w:pPr>
      <w:r w:rsidRPr="00EA63F0">
        <w:rPr>
          <w:sz w:val="24"/>
          <w:szCs w:val="24"/>
        </w:rPr>
        <w:br/>
      </w:r>
      <w:r w:rsidR="1C383D36" w:rsidRPr="00EA63F0">
        <w:rPr>
          <w:rFonts w:ascii="Calibri" w:eastAsia="Calibri" w:hAnsi="Calibri" w:cs="Calibri"/>
          <w:b/>
          <w:bCs/>
          <w:sz w:val="24"/>
          <w:szCs w:val="24"/>
        </w:rPr>
        <w:t>Accounts Receivable</w:t>
      </w:r>
    </w:p>
    <w:p w14:paraId="4D755490" w14:textId="625FFD40" w:rsidR="002B099B" w:rsidRPr="00EA63F0" w:rsidRDefault="6D17CAFA" w:rsidP="467D41D5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  <w:sz w:val="24"/>
          <w:szCs w:val="24"/>
        </w:rPr>
      </w:pPr>
      <w:r w:rsidRPr="00EA63F0">
        <w:rPr>
          <w:rFonts w:ascii="Calibri" w:eastAsia="Calibri" w:hAnsi="Calibri" w:cs="Calibri"/>
          <w:sz w:val="24"/>
          <w:szCs w:val="24"/>
        </w:rPr>
        <w:t>Prepare and distribute monthly resident billing statements</w:t>
      </w:r>
    </w:p>
    <w:p w14:paraId="5154FC36" w14:textId="51C791D3" w:rsidR="002B099B" w:rsidRPr="00EA63F0" w:rsidRDefault="6D17CAFA" w:rsidP="467D41D5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  <w:sz w:val="24"/>
          <w:szCs w:val="24"/>
        </w:rPr>
      </w:pPr>
      <w:r w:rsidRPr="00EA63F0">
        <w:rPr>
          <w:rFonts w:ascii="Calibri" w:eastAsia="Calibri" w:hAnsi="Calibri" w:cs="Calibri"/>
          <w:sz w:val="24"/>
          <w:szCs w:val="24"/>
        </w:rPr>
        <w:t>Manage weekly check deposits and update accounts receivable records</w:t>
      </w:r>
    </w:p>
    <w:p w14:paraId="48D2B7CD" w14:textId="1F69CFB7" w:rsidR="002B099B" w:rsidRPr="00EA63F0" w:rsidRDefault="6D17CAFA" w:rsidP="467D41D5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00EA63F0">
        <w:rPr>
          <w:rFonts w:ascii="Calibri" w:eastAsia="Calibri" w:hAnsi="Calibri" w:cs="Calibri"/>
          <w:sz w:val="24"/>
          <w:szCs w:val="24"/>
        </w:rPr>
        <w:t>Work with residents to answer questions related to their monthly service fees or contracts</w:t>
      </w:r>
    </w:p>
    <w:p w14:paraId="42BD3897" w14:textId="12601EC7" w:rsidR="002B099B" w:rsidRPr="00EA63F0" w:rsidRDefault="6D79A3B8" w:rsidP="467D41D5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00EA63F0">
        <w:rPr>
          <w:rFonts w:ascii="Calibri" w:eastAsia="Calibri" w:hAnsi="Calibri" w:cs="Calibri"/>
          <w:sz w:val="24"/>
          <w:szCs w:val="24"/>
        </w:rPr>
        <w:t>Maintain fee schedules in the accounts receivable system to ensure accurate monthly service fee billing</w:t>
      </w:r>
    </w:p>
    <w:p w14:paraId="238C6147" w14:textId="09132198" w:rsidR="002B099B" w:rsidRPr="00EA63F0" w:rsidRDefault="42BFE1E1" w:rsidP="467D41D5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  <w:sz w:val="24"/>
          <w:szCs w:val="24"/>
        </w:rPr>
      </w:pPr>
      <w:r w:rsidRPr="00EA63F0">
        <w:rPr>
          <w:rFonts w:ascii="Calibri" w:eastAsia="Calibri" w:hAnsi="Calibri" w:cs="Calibri"/>
          <w:sz w:val="24"/>
          <w:szCs w:val="24"/>
        </w:rPr>
        <w:t>Monitor aging reports and follow-up on outstanding balances</w:t>
      </w:r>
    </w:p>
    <w:p w14:paraId="48311F65" w14:textId="5C3D97EB" w:rsidR="002B099B" w:rsidRPr="00EA63F0" w:rsidRDefault="002B099B" w:rsidP="467D41D5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</w:p>
    <w:p w14:paraId="06E24EAA" w14:textId="2BC25132" w:rsidR="002B099B" w:rsidRPr="00EA63F0" w:rsidRDefault="541EC83A" w:rsidP="467D41D5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00EA63F0">
        <w:rPr>
          <w:rFonts w:ascii="Calibri" w:eastAsia="Calibri" w:hAnsi="Calibri" w:cs="Calibri"/>
          <w:b/>
          <w:bCs/>
          <w:sz w:val="24"/>
          <w:szCs w:val="24"/>
        </w:rPr>
        <w:t>Accounting Responsibilities</w:t>
      </w:r>
    </w:p>
    <w:p w14:paraId="589D4C24" w14:textId="45672054" w:rsidR="002B099B" w:rsidRPr="00EA63F0" w:rsidRDefault="625FB683" w:rsidP="467D41D5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00EA63F0">
        <w:rPr>
          <w:rFonts w:ascii="Calibri" w:eastAsia="Calibri" w:hAnsi="Calibri" w:cs="Calibri"/>
          <w:sz w:val="24"/>
          <w:szCs w:val="24"/>
        </w:rPr>
        <w:t xml:space="preserve">Perform and review month-end close activities, including journal entries and reconciliations for </w:t>
      </w:r>
      <w:r w:rsidR="42CEBC14" w:rsidRPr="00EA63F0">
        <w:rPr>
          <w:rFonts w:ascii="Calibri" w:eastAsia="Calibri" w:hAnsi="Calibri" w:cs="Calibri"/>
          <w:sz w:val="24"/>
          <w:szCs w:val="24"/>
        </w:rPr>
        <w:t xml:space="preserve">accounts payable, accounts receivable, </w:t>
      </w:r>
      <w:r w:rsidRPr="00EA63F0">
        <w:rPr>
          <w:rFonts w:ascii="Calibri" w:eastAsia="Calibri" w:hAnsi="Calibri" w:cs="Calibri"/>
          <w:sz w:val="24"/>
          <w:szCs w:val="24"/>
        </w:rPr>
        <w:t>accruals</w:t>
      </w:r>
      <w:r w:rsidR="774E6A6F" w:rsidRPr="00EA63F0">
        <w:rPr>
          <w:rFonts w:ascii="Calibri" w:eastAsia="Calibri" w:hAnsi="Calibri" w:cs="Calibri"/>
          <w:sz w:val="24"/>
          <w:szCs w:val="24"/>
        </w:rPr>
        <w:t>,</w:t>
      </w:r>
      <w:r w:rsidR="5B3FBA32" w:rsidRPr="00EA63F0">
        <w:rPr>
          <w:rFonts w:ascii="Calibri" w:eastAsia="Calibri" w:hAnsi="Calibri" w:cs="Calibri"/>
          <w:sz w:val="24"/>
          <w:szCs w:val="24"/>
        </w:rPr>
        <w:t xml:space="preserve"> and prepayments</w:t>
      </w:r>
    </w:p>
    <w:p w14:paraId="5CED2020" w14:textId="03A1754B" w:rsidR="002B099B" w:rsidRPr="00EA63F0" w:rsidRDefault="0BE8C391" w:rsidP="467D41D5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sz w:val="24"/>
          <w:szCs w:val="24"/>
        </w:rPr>
      </w:pPr>
      <w:r w:rsidRPr="00EA63F0">
        <w:rPr>
          <w:rFonts w:ascii="Calibri" w:eastAsia="Calibri" w:hAnsi="Calibri" w:cs="Calibri"/>
          <w:sz w:val="24"/>
          <w:szCs w:val="24"/>
        </w:rPr>
        <w:t>Assist the Director of Finance with budget variance review</w:t>
      </w:r>
      <w:r w:rsidR="1E1FC5F2" w:rsidRPr="00EA63F0">
        <w:rPr>
          <w:rFonts w:ascii="Calibri" w:eastAsia="Calibri" w:hAnsi="Calibri" w:cs="Calibri"/>
          <w:sz w:val="24"/>
          <w:szCs w:val="24"/>
        </w:rPr>
        <w:t>s</w:t>
      </w:r>
      <w:r w:rsidR="318F30FA" w:rsidRPr="00EA63F0">
        <w:rPr>
          <w:rFonts w:ascii="Calibri" w:eastAsia="Calibri" w:hAnsi="Calibri" w:cs="Calibri"/>
          <w:sz w:val="24"/>
          <w:szCs w:val="24"/>
        </w:rPr>
        <w:t>,</w:t>
      </w:r>
      <w:r w:rsidR="1E1FC5F2" w:rsidRPr="00EA63F0">
        <w:rPr>
          <w:rFonts w:ascii="Calibri" w:eastAsia="Calibri" w:hAnsi="Calibri" w:cs="Calibri"/>
          <w:sz w:val="24"/>
          <w:szCs w:val="24"/>
        </w:rPr>
        <w:t xml:space="preserve"> audit inquiries</w:t>
      </w:r>
      <w:r w:rsidR="1634A498" w:rsidRPr="00EA63F0">
        <w:rPr>
          <w:rFonts w:ascii="Calibri" w:eastAsia="Calibri" w:hAnsi="Calibri" w:cs="Calibri"/>
          <w:sz w:val="24"/>
          <w:szCs w:val="24"/>
        </w:rPr>
        <w:t>, and other compliance reports</w:t>
      </w:r>
    </w:p>
    <w:p w14:paraId="227C44C5" w14:textId="023F6F94" w:rsidR="002B099B" w:rsidRPr="00EA63F0" w:rsidRDefault="1E1FC5F2" w:rsidP="467D41D5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00EA63F0">
        <w:rPr>
          <w:rFonts w:ascii="Calibri" w:eastAsia="Calibri" w:hAnsi="Calibri" w:cs="Calibri"/>
          <w:sz w:val="24"/>
          <w:szCs w:val="24"/>
        </w:rPr>
        <w:t>Use advanced Excel and Power Query skills for reconciliation, analysis, and reporting</w:t>
      </w:r>
    </w:p>
    <w:p w14:paraId="49275174" w14:textId="1D134BD5" w:rsidR="002B099B" w:rsidRPr="00EA63F0" w:rsidRDefault="1E1FC5F2" w:rsidP="467D41D5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00EA63F0">
        <w:rPr>
          <w:rFonts w:ascii="Calibri" w:eastAsia="Calibri" w:hAnsi="Calibri" w:cs="Calibri"/>
          <w:sz w:val="24"/>
          <w:szCs w:val="24"/>
        </w:rPr>
        <w:t>Collaborate with cross-functional teams to improve processes and implement best practices from an accounting control perspective</w:t>
      </w:r>
    </w:p>
    <w:p w14:paraId="0C50AB98" w14:textId="0869CFCE" w:rsidR="002B099B" w:rsidRPr="00EA63F0" w:rsidRDefault="66256EBD" w:rsidP="467D41D5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00EA63F0">
        <w:rPr>
          <w:rFonts w:ascii="Calibri" w:eastAsia="Calibri" w:hAnsi="Calibri" w:cs="Calibri"/>
          <w:sz w:val="24"/>
          <w:szCs w:val="24"/>
        </w:rPr>
        <w:t>Actively participate in system upgrades and implementations</w:t>
      </w:r>
    </w:p>
    <w:p w14:paraId="46060A4C" w14:textId="12D2436D" w:rsidR="002B099B" w:rsidRPr="00EA63F0" w:rsidRDefault="55500897" w:rsidP="467D41D5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00EA63F0">
        <w:rPr>
          <w:rFonts w:ascii="Calibri" w:eastAsia="Calibri" w:hAnsi="Calibri" w:cs="Calibri"/>
          <w:b/>
          <w:bCs/>
          <w:sz w:val="24"/>
          <w:szCs w:val="24"/>
        </w:rPr>
        <w:t>Qualifications</w:t>
      </w:r>
    </w:p>
    <w:p w14:paraId="49402890" w14:textId="0ECE41AB" w:rsidR="002B099B" w:rsidRPr="00EA63F0" w:rsidRDefault="55500897" w:rsidP="467D41D5">
      <w:pPr>
        <w:pStyle w:val="ListParagraph"/>
        <w:numPr>
          <w:ilvl w:val="0"/>
          <w:numId w:val="2"/>
        </w:num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00EA63F0">
        <w:rPr>
          <w:rFonts w:ascii="Calibri" w:eastAsia="Calibri" w:hAnsi="Calibri" w:cs="Calibri"/>
          <w:sz w:val="24"/>
          <w:szCs w:val="24"/>
        </w:rPr>
        <w:t>Bachelor’s degree in accounting is required</w:t>
      </w:r>
    </w:p>
    <w:p w14:paraId="7A777B25" w14:textId="6F1B683D" w:rsidR="002B099B" w:rsidRPr="00EA63F0" w:rsidRDefault="21A481EB" w:rsidP="467D41D5">
      <w:pPr>
        <w:pStyle w:val="ListParagraph"/>
        <w:numPr>
          <w:ilvl w:val="0"/>
          <w:numId w:val="2"/>
        </w:numPr>
        <w:spacing w:after="0"/>
        <w:rPr>
          <w:rFonts w:ascii="Calibri" w:eastAsia="Calibri" w:hAnsi="Calibri" w:cs="Calibri"/>
          <w:sz w:val="24"/>
          <w:szCs w:val="24"/>
        </w:rPr>
      </w:pPr>
      <w:r w:rsidRPr="00EA63F0">
        <w:rPr>
          <w:rFonts w:ascii="Calibri" w:eastAsia="Calibri" w:hAnsi="Calibri" w:cs="Calibri"/>
          <w:sz w:val="24"/>
          <w:szCs w:val="24"/>
        </w:rPr>
        <w:t>Minimum 5+ years of accounting experience, including strong general ledger and month-end close exposure</w:t>
      </w:r>
    </w:p>
    <w:p w14:paraId="2A4C8946" w14:textId="6E1974AD" w:rsidR="002B099B" w:rsidRPr="00EA63F0" w:rsidRDefault="1F0E0245" w:rsidP="467D41D5">
      <w:pPr>
        <w:pStyle w:val="ListParagraph"/>
        <w:numPr>
          <w:ilvl w:val="0"/>
          <w:numId w:val="2"/>
        </w:numPr>
        <w:spacing w:after="0"/>
        <w:rPr>
          <w:rFonts w:ascii="Calibri" w:eastAsia="Calibri" w:hAnsi="Calibri" w:cs="Calibri"/>
          <w:sz w:val="24"/>
          <w:szCs w:val="24"/>
        </w:rPr>
      </w:pPr>
      <w:r w:rsidRPr="00EA63F0">
        <w:rPr>
          <w:rFonts w:ascii="Calibri" w:eastAsia="Calibri" w:hAnsi="Calibri" w:cs="Calibri"/>
          <w:sz w:val="24"/>
          <w:szCs w:val="24"/>
        </w:rPr>
        <w:t>Advanced proficiency in Microsoft Excel, including pivot tables, vlookup</w:t>
      </w:r>
      <w:r w:rsidR="6952BF14" w:rsidRPr="00EA63F0">
        <w:rPr>
          <w:rFonts w:ascii="Calibri" w:eastAsia="Calibri" w:hAnsi="Calibri" w:cs="Calibri"/>
          <w:sz w:val="24"/>
          <w:szCs w:val="24"/>
        </w:rPr>
        <w:t>,</w:t>
      </w:r>
      <w:r w:rsidRPr="00EA63F0">
        <w:rPr>
          <w:rFonts w:ascii="Calibri" w:eastAsia="Calibri" w:hAnsi="Calibri" w:cs="Calibri"/>
          <w:sz w:val="24"/>
          <w:szCs w:val="24"/>
        </w:rPr>
        <w:t xml:space="preserve"> and other advanced functions</w:t>
      </w:r>
    </w:p>
    <w:p w14:paraId="5F2A8006" w14:textId="01006A54" w:rsidR="002B099B" w:rsidRPr="00EA63F0" w:rsidRDefault="7B984822" w:rsidP="467D41D5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A63F0">
        <w:rPr>
          <w:rFonts w:ascii="Aptos" w:eastAsia="Aptos" w:hAnsi="Aptos" w:cs="Aptos"/>
          <w:color w:val="000000" w:themeColor="text1"/>
          <w:sz w:val="24"/>
          <w:szCs w:val="24"/>
        </w:rPr>
        <w:t>Exceptional communication skills and a genuine commitment to serving a senior population. You must be willing to interact with residents to help resolve and explain monthly billing issues and questions</w:t>
      </w:r>
    </w:p>
    <w:p w14:paraId="25C30AB4" w14:textId="3D6D7124" w:rsidR="002B099B" w:rsidRPr="00EA63F0" w:rsidRDefault="002B099B" w:rsidP="467D41D5">
      <w:pPr>
        <w:spacing w:after="0"/>
        <w:rPr>
          <w:b/>
          <w:bCs/>
          <w:sz w:val="24"/>
          <w:szCs w:val="24"/>
        </w:rPr>
      </w:pPr>
    </w:p>
    <w:p w14:paraId="75316770" w14:textId="29B43A50" w:rsidR="002B099B" w:rsidRPr="00EA63F0" w:rsidRDefault="21E6A339" w:rsidP="467D41D5">
      <w:pPr>
        <w:spacing w:after="0"/>
        <w:rPr>
          <w:b/>
          <w:bCs/>
          <w:sz w:val="24"/>
          <w:szCs w:val="24"/>
        </w:rPr>
      </w:pPr>
      <w:r w:rsidRPr="00EA63F0">
        <w:rPr>
          <w:b/>
          <w:bCs/>
          <w:sz w:val="24"/>
          <w:szCs w:val="24"/>
        </w:rPr>
        <w:t>Work Environment</w:t>
      </w:r>
      <w:r w:rsidR="0E040879" w:rsidRPr="00EA63F0">
        <w:rPr>
          <w:b/>
          <w:bCs/>
          <w:sz w:val="24"/>
          <w:szCs w:val="24"/>
        </w:rPr>
        <w:t xml:space="preserve"> and Physical Requirements</w:t>
      </w:r>
    </w:p>
    <w:p w14:paraId="7A7A0DED" w14:textId="50FEC7A1" w:rsidR="00FA3641" w:rsidRPr="00EA63F0" w:rsidRDefault="0BB93CB5" w:rsidP="467D41D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A63F0">
        <w:rPr>
          <w:sz w:val="24"/>
          <w:szCs w:val="24"/>
        </w:rPr>
        <w:t xml:space="preserve">This role is office-based and </w:t>
      </w:r>
      <w:r w:rsidR="1089BFAA" w:rsidRPr="00EA63F0">
        <w:rPr>
          <w:sz w:val="24"/>
          <w:szCs w:val="24"/>
        </w:rPr>
        <w:t>does not offer a remote-work option</w:t>
      </w:r>
    </w:p>
    <w:p w14:paraId="31DF4FFD" w14:textId="288FDB4B" w:rsidR="00FA3641" w:rsidRPr="00EA63F0" w:rsidRDefault="4F32873A" w:rsidP="467D41D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A63F0">
        <w:rPr>
          <w:sz w:val="24"/>
          <w:szCs w:val="24"/>
        </w:rPr>
        <w:t>This position requires si</w:t>
      </w:r>
      <w:r w:rsidR="23005358" w:rsidRPr="00EA63F0">
        <w:rPr>
          <w:sz w:val="24"/>
          <w:szCs w:val="24"/>
        </w:rPr>
        <w:t>gnificant period</w:t>
      </w:r>
      <w:r w:rsidR="440C11E2" w:rsidRPr="00EA63F0">
        <w:rPr>
          <w:sz w:val="24"/>
          <w:szCs w:val="24"/>
        </w:rPr>
        <w:t>s</w:t>
      </w:r>
      <w:r w:rsidR="23005358" w:rsidRPr="00EA63F0">
        <w:rPr>
          <w:sz w:val="24"/>
          <w:szCs w:val="24"/>
        </w:rPr>
        <w:t xml:space="preserve"> of sitting and extensive computer time</w:t>
      </w:r>
    </w:p>
    <w:p w14:paraId="70E1A56C" w14:textId="653E4E9F" w:rsidR="00FA3641" w:rsidRPr="00EA63F0" w:rsidRDefault="23005358" w:rsidP="467D41D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A63F0">
        <w:rPr>
          <w:sz w:val="24"/>
          <w:szCs w:val="24"/>
        </w:rPr>
        <w:t>While primarily desk-based, the role requires the ability to stand, walk, bend, and knee</w:t>
      </w:r>
      <w:r w:rsidR="6BB83643" w:rsidRPr="00EA63F0">
        <w:rPr>
          <w:sz w:val="24"/>
          <w:szCs w:val="24"/>
        </w:rPr>
        <w:t>l</w:t>
      </w:r>
      <w:r w:rsidRPr="00EA63F0">
        <w:rPr>
          <w:sz w:val="24"/>
          <w:szCs w:val="24"/>
        </w:rPr>
        <w:t xml:space="preserve"> as needed for filing and other office duties</w:t>
      </w:r>
    </w:p>
    <w:p w14:paraId="3E09171B" w14:textId="67BF3A87" w:rsidR="00FA3641" w:rsidRPr="00EA63F0" w:rsidRDefault="22BD429B" w:rsidP="467D41D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A63F0">
        <w:rPr>
          <w:sz w:val="24"/>
          <w:szCs w:val="24"/>
        </w:rPr>
        <w:t>Frequent verbal interaction is required, necessitating the ability to talk and hear clearly</w:t>
      </w:r>
    </w:p>
    <w:p w14:paraId="57522446" w14:textId="0BBC3B66" w:rsidR="00FA3641" w:rsidRPr="00EA63F0" w:rsidRDefault="77971911" w:rsidP="467D41D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A63F0">
        <w:rPr>
          <w:sz w:val="24"/>
          <w:szCs w:val="24"/>
        </w:rPr>
        <w:t xml:space="preserve">Specific vision abilities required include close vision, distance vision, color vision, peripheral vision, depth </w:t>
      </w:r>
      <w:r w:rsidR="7FD2A28A" w:rsidRPr="00EA63F0">
        <w:rPr>
          <w:sz w:val="24"/>
          <w:szCs w:val="24"/>
        </w:rPr>
        <w:t>perception,</w:t>
      </w:r>
      <w:r w:rsidRPr="00EA63F0">
        <w:rPr>
          <w:sz w:val="24"/>
          <w:szCs w:val="24"/>
        </w:rPr>
        <w:t xml:space="preserve"> and the ability to adjust focus</w:t>
      </w:r>
      <w:r w:rsidR="0F163997" w:rsidRPr="00EA63F0">
        <w:rPr>
          <w:sz w:val="24"/>
          <w:szCs w:val="24"/>
        </w:rPr>
        <w:t xml:space="preserve"> for prolonged screen use</w:t>
      </w:r>
    </w:p>
    <w:p w14:paraId="2008DC70" w14:textId="7FE77678" w:rsidR="593DCE53" w:rsidRPr="00EA63F0" w:rsidRDefault="593DCE53" w:rsidP="467D41D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A63F0">
        <w:rPr>
          <w:sz w:val="24"/>
          <w:szCs w:val="24"/>
        </w:rPr>
        <w:t>Occasional travel of 1-2 miles between our two physical locations may be necessary</w:t>
      </w:r>
    </w:p>
    <w:p w14:paraId="054671CB" w14:textId="77777777" w:rsidR="002B099B" w:rsidRPr="007122DF" w:rsidRDefault="002B099B">
      <w:pPr>
        <w:rPr>
          <w:b/>
        </w:rPr>
      </w:pPr>
    </w:p>
    <w:p w14:paraId="17658B4F" w14:textId="77777777" w:rsidR="007122DF" w:rsidRDefault="007122DF" w:rsidP="007122DF">
      <w:pPr>
        <w:pStyle w:val="ListParagraph"/>
      </w:pPr>
    </w:p>
    <w:sectPr w:rsidR="007122DF" w:rsidSect="00543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4CE2"/>
    <w:multiLevelType w:val="hybridMultilevel"/>
    <w:tmpl w:val="9E2A4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0F130"/>
    <w:multiLevelType w:val="hybridMultilevel"/>
    <w:tmpl w:val="3E1AF952"/>
    <w:lvl w:ilvl="0" w:tplc="59F0A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49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BA48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56C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9497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AAD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DA2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4E1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C2F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027BA"/>
    <w:multiLevelType w:val="hybridMultilevel"/>
    <w:tmpl w:val="330000BC"/>
    <w:lvl w:ilvl="0" w:tplc="AEDEF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76E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EF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C80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E9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EF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505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45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FCF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A55A6"/>
    <w:multiLevelType w:val="hybridMultilevel"/>
    <w:tmpl w:val="4D867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805CF"/>
    <w:multiLevelType w:val="hybridMultilevel"/>
    <w:tmpl w:val="1F6CB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C01B9"/>
    <w:multiLevelType w:val="hybridMultilevel"/>
    <w:tmpl w:val="A12E0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FC11A"/>
    <w:multiLevelType w:val="hybridMultilevel"/>
    <w:tmpl w:val="6D38825C"/>
    <w:lvl w:ilvl="0" w:tplc="8900682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53A5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608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5E2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2A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B87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E8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BA45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7CA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F38A1"/>
    <w:multiLevelType w:val="hybridMultilevel"/>
    <w:tmpl w:val="2130AF52"/>
    <w:lvl w:ilvl="0" w:tplc="6F465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B64C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180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44A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D0C2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C2A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BC8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8473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D6E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97BB7"/>
    <w:multiLevelType w:val="hybridMultilevel"/>
    <w:tmpl w:val="FDE01BA0"/>
    <w:lvl w:ilvl="0" w:tplc="365A7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E4EE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C8CF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C2F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6F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C8B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CCE9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A95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86F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720F2"/>
    <w:multiLevelType w:val="hybridMultilevel"/>
    <w:tmpl w:val="31829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5CEE1"/>
    <w:multiLevelType w:val="hybridMultilevel"/>
    <w:tmpl w:val="B900A4B4"/>
    <w:lvl w:ilvl="0" w:tplc="002C066C">
      <w:start w:val="1"/>
      <w:numFmt w:val="decimal"/>
      <w:lvlText w:val="%1."/>
      <w:lvlJc w:val="left"/>
      <w:pPr>
        <w:ind w:left="720" w:hanging="360"/>
      </w:pPr>
    </w:lvl>
    <w:lvl w:ilvl="1" w:tplc="B32AC17A">
      <w:start w:val="1"/>
      <w:numFmt w:val="lowerLetter"/>
      <w:lvlText w:val="%2."/>
      <w:lvlJc w:val="left"/>
      <w:pPr>
        <w:ind w:left="1440" w:hanging="360"/>
      </w:pPr>
    </w:lvl>
    <w:lvl w:ilvl="2" w:tplc="FF40D6B0">
      <w:start w:val="1"/>
      <w:numFmt w:val="lowerRoman"/>
      <w:lvlText w:val="%3."/>
      <w:lvlJc w:val="right"/>
      <w:pPr>
        <w:ind w:left="2160" w:hanging="180"/>
      </w:pPr>
    </w:lvl>
    <w:lvl w:ilvl="3" w:tplc="B73277BA">
      <w:start w:val="1"/>
      <w:numFmt w:val="decimal"/>
      <w:lvlText w:val="%4."/>
      <w:lvlJc w:val="left"/>
      <w:pPr>
        <w:ind w:left="2880" w:hanging="360"/>
      </w:pPr>
    </w:lvl>
    <w:lvl w:ilvl="4" w:tplc="A8EE36E0">
      <w:start w:val="1"/>
      <w:numFmt w:val="lowerLetter"/>
      <w:lvlText w:val="%5."/>
      <w:lvlJc w:val="left"/>
      <w:pPr>
        <w:ind w:left="3600" w:hanging="360"/>
      </w:pPr>
    </w:lvl>
    <w:lvl w:ilvl="5" w:tplc="AB0EDB28">
      <w:start w:val="1"/>
      <w:numFmt w:val="lowerRoman"/>
      <w:lvlText w:val="%6."/>
      <w:lvlJc w:val="right"/>
      <w:pPr>
        <w:ind w:left="4320" w:hanging="180"/>
      </w:pPr>
    </w:lvl>
    <w:lvl w:ilvl="6" w:tplc="4F6C5498">
      <w:start w:val="1"/>
      <w:numFmt w:val="decimal"/>
      <w:lvlText w:val="%7."/>
      <w:lvlJc w:val="left"/>
      <w:pPr>
        <w:ind w:left="5040" w:hanging="360"/>
      </w:pPr>
    </w:lvl>
    <w:lvl w:ilvl="7" w:tplc="D97022B4">
      <w:start w:val="1"/>
      <w:numFmt w:val="lowerLetter"/>
      <w:lvlText w:val="%8."/>
      <w:lvlJc w:val="left"/>
      <w:pPr>
        <w:ind w:left="5760" w:hanging="360"/>
      </w:pPr>
    </w:lvl>
    <w:lvl w:ilvl="8" w:tplc="D33E94F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BD29D"/>
    <w:multiLevelType w:val="hybridMultilevel"/>
    <w:tmpl w:val="4AA28E44"/>
    <w:lvl w:ilvl="0" w:tplc="2B441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C68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CCB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B03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28C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083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C2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E43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6B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F2333"/>
    <w:multiLevelType w:val="hybridMultilevel"/>
    <w:tmpl w:val="1876E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85564"/>
    <w:multiLevelType w:val="hybridMultilevel"/>
    <w:tmpl w:val="9964F8BC"/>
    <w:lvl w:ilvl="0" w:tplc="10503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DAF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0E30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EB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AF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FC1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80F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8D6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CCF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9D3C2"/>
    <w:multiLevelType w:val="hybridMultilevel"/>
    <w:tmpl w:val="AFDE6AE2"/>
    <w:lvl w:ilvl="0" w:tplc="E0F84D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130C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561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C4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C2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ACE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AF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CB4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F60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06BD7"/>
    <w:multiLevelType w:val="hybridMultilevel"/>
    <w:tmpl w:val="EAA8E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509592">
    <w:abstractNumId w:val="2"/>
  </w:num>
  <w:num w:numId="2" w16cid:durableId="995230791">
    <w:abstractNumId w:val="1"/>
  </w:num>
  <w:num w:numId="3" w16cid:durableId="944390313">
    <w:abstractNumId w:val="8"/>
  </w:num>
  <w:num w:numId="4" w16cid:durableId="82455764">
    <w:abstractNumId w:val="7"/>
  </w:num>
  <w:num w:numId="5" w16cid:durableId="2061632188">
    <w:abstractNumId w:val="13"/>
  </w:num>
  <w:num w:numId="6" w16cid:durableId="2092383329">
    <w:abstractNumId w:val="11"/>
  </w:num>
  <w:num w:numId="7" w16cid:durableId="109977204">
    <w:abstractNumId w:val="6"/>
  </w:num>
  <w:num w:numId="8" w16cid:durableId="1133132710">
    <w:abstractNumId w:val="14"/>
  </w:num>
  <w:num w:numId="9" w16cid:durableId="2081708059">
    <w:abstractNumId w:val="10"/>
  </w:num>
  <w:num w:numId="10" w16cid:durableId="657805953">
    <w:abstractNumId w:val="3"/>
  </w:num>
  <w:num w:numId="11" w16cid:durableId="1841040573">
    <w:abstractNumId w:val="12"/>
  </w:num>
  <w:num w:numId="12" w16cid:durableId="1769037283">
    <w:abstractNumId w:val="15"/>
  </w:num>
  <w:num w:numId="13" w16cid:durableId="1820459786">
    <w:abstractNumId w:val="4"/>
  </w:num>
  <w:num w:numId="14" w16cid:durableId="1626816839">
    <w:abstractNumId w:val="5"/>
  </w:num>
  <w:num w:numId="15" w16cid:durableId="174151356">
    <w:abstractNumId w:val="9"/>
  </w:num>
  <w:num w:numId="16" w16cid:durableId="534661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99B"/>
    <w:rsid w:val="000626C6"/>
    <w:rsid w:val="00065424"/>
    <w:rsid w:val="000B35E5"/>
    <w:rsid w:val="000C6EBA"/>
    <w:rsid w:val="000D5B48"/>
    <w:rsid w:val="000F52B4"/>
    <w:rsid w:val="001319A1"/>
    <w:rsid w:val="00146ECE"/>
    <w:rsid w:val="00147037"/>
    <w:rsid w:val="002244E5"/>
    <w:rsid w:val="002A0944"/>
    <w:rsid w:val="002B018F"/>
    <w:rsid w:val="002B099B"/>
    <w:rsid w:val="002B4ED5"/>
    <w:rsid w:val="002E5F63"/>
    <w:rsid w:val="0032424E"/>
    <w:rsid w:val="00332E7A"/>
    <w:rsid w:val="00351E7A"/>
    <w:rsid w:val="0036574A"/>
    <w:rsid w:val="003741E7"/>
    <w:rsid w:val="003C7A8E"/>
    <w:rsid w:val="003F509D"/>
    <w:rsid w:val="004261A1"/>
    <w:rsid w:val="00496CFC"/>
    <w:rsid w:val="00543ABC"/>
    <w:rsid w:val="0059326D"/>
    <w:rsid w:val="005A71B7"/>
    <w:rsid w:val="006A6C63"/>
    <w:rsid w:val="006D217C"/>
    <w:rsid w:val="006F5147"/>
    <w:rsid w:val="007122DF"/>
    <w:rsid w:val="00721FCC"/>
    <w:rsid w:val="00763749"/>
    <w:rsid w:val="007D17D0"/>
    <w:rsid w:val="007E23BB"/>
    <w:rsid w:val="00807D8D"/>
    <w:rsid w:val="0086689E"/>
    <w:rsid w:val="00986981"/>
    <w:rsid w:val="00992117"/>
    <w:rsid w:val="009A4715"/>
    <w:rsid w:val="009A4EB1"/>
    <w:rsid w:val="009D13B3"/>
    <w:rsid w:val="00A23114"/>
    <w:rsid w:val="00AA48E3"/>
    <w:rsid w:val="00AD5171"/>
    <w:rsid w:val="00AE0534"/>
    <w:rsid w:val="00AF2BE1"/>
    <w:rsid w:val="00B07533"/>
    <w:rsid w:val="00B81CCF"/>
    <w:rsid w:val="00BA4A6E"/>
    <w:rsid w:val="00BC08EF"/>
    <w:rsid w:val="00BE5CF3"/>
    <w:rsid w:val="00C259D1"/>
    <w:rsid w:val="00C25B99"/>
    <w:rsid w:val="00CC19B2"/>
    <w:rsid w:val="00D43168"/>
    <w:rsid w:val="00D50DD5"/>
    <w:rsid w:val="00D73F9C"/>
    <w:rsid w:val="00D74CA0"/>
    <w:rsid w:val="00DA09A0"/>
    <w:rsid w:val="00DD7CFA"/>
    <w:rsid w:val="00E44960"/>
    <w:rsid w:val="00E606BC"/>
    <w:rsid w:val="00EA63F0"/>
    <w:rsid w:val="00F010B0"/>
    <w:rsid w:val="00F22A5F"/>
    <w:rsid w:val="00F36B22"/>
    <w:rsid w:val="00F37A34"/>
    <w:rsid w:val="00F50202"/>
    <w:rsid w:val="00F80954"/>
    <w:rsid w:val="00FA3641"/>
    <w:rsid w:val="00FB08C3"/>
    <w:rsid w:val="00FD6F80"/>
    <w:rsid w:val="00FE3BF6"/>
    <w:rsid w:val="02A0A294"/>
    <w:rsid w:val="04E2E82C"/>
    <w:rsid w:val="05AFC3BB"/>
    <w:rsid w:val="069F1B09"/>
    <w:rsid w:val="06EF820A"/>
    <w:rsid w:val="08B45D65"/>
    <w:rsid w:val="08E7F79C"/>
    <w:rsid w:val="0B56D70B"/>
    <w:rsid w:val="0BB93CB5"/>
    <w:rsid w:val="0BD8CD6E"/>
    <w:rsid w:val="0BE8C391"/>
    <w:rsid w:val="0D6599D7"/>
    <w:rsid w:val="0DB57D77"/>
    <w:rsid w:val="0E040879"/>
    <w:rsid w:val="0E1B1359"/>
    <w:rsid w:val="0E361827"/>
    <w:rsid w:val="0E9D450C"/>
    <w:rsid w:val="0EC79A16"/>
    <w:rsid w:val="0F163997"/>
    <w:rsid w:val="1089BFAA"/>
    <w:rsid w:val="108E5CE6"/>
    <w:rsid w:val="11F65F59"/>
    <w:rsid w:val="127E2739"/>
    <w:rsid w:val="13D0D34A"/>
    <w:rsid w:val="13F5D1C7"/>
    <w:rsid w:val="14ACF7B1"/>
    <w:rsid w:val="1634A498"/>
    <w:rsid w:val="1A31D08D"/>
    <w:rsid w:val="1C383D36"/>
    <w:rsid w:val="1E1FC5F2"/>
    <w:rsid w:val="1E82426B"/>
    <w:rsid w:val="1F0E0245"/>
    <w:rsid w:val="1FB696B0"/>
    <w:rsid w:val="2026B372"/>
    <w:rsid w:val="205A10A2"/>
    <w:rsid w:val="20A1933A"/>
    <w:rsid w:val="21A481EB"/>
    <w:rsid w:val="21DB36FF"/>
    <w:rsid w:val="21DCCA13"/>
    <w:rsid w:val="21E6A339"/>
    <w:rsid w:val="21FE16B0"/>
    <w:rsid w:val="22193692"/>
    <w:rsid w:val="2245CD2B"/>
    <w:rsid w:val="22AAC8F1"/>
    <w:rsid w:val="22BD429B"/>
    <w:rsid w:val="23005358"/>
    <w:rsid w:val="23CEEA5C"/>
    <w:rsid w:val="24C6A8A0"/>
    <w:rsid w:val="265E1819"/>
    <w:rsid w:val="2671DA07"/>
    <w:rsid w:val="29DFA768"/>
    <w:rsid w:val="29F1C511"/>
    <w:rsid w:val="2B92752C"/>
    <w:rsid w:val="2E91E322"/>
    <w:rsid w:val="31829737"/>
    <w:rsid w:val="318F30FA"/>
    <w:rsid w:val="32A7B20C"/>
    <w:rsid w:val="32D110AA"/>
    <w:rsid w:val="34692292"/>
    <w:rsid w:val="3709B090"/>
    <w:rsid w:val="38759078"/>
    <w:rsid w:val="389DD744"/>
    <w:rsid w:val="39A17188"/>
    <w:rsid w:val="3C6CA6D3"/>
    <w:rsid w:val="3DD38E3C"/>
    <w:rsid w:val="3FA81513"/>
    <w:rsid w:val="40EEABD5"/>
    <w:rsid w:val="4252571F"/>
    <w:rsid w:val="42B67070"/>
    <w:rsid w:val="42BFE1E1"/>
    <w:rsid w:val="42CEBC14"/>
    <w:rsid w:val="4376E176"/>
    <w:rsid w:val="440C11E2"/>
    <w:rsid w:val="467D41D5"/>
    <w:rsid w:val="47164ABD"/>
    <w:rsid w:val="476A92A4"/>
    <w:rsid w:val="48BC917E"/>
    <w:rsid w:val="49920C6F"/>
    <w:rsid w:val="4AF8E0CF"/>
    <w:rsid w:val="4C2EA9FB"/>
    <w:rsid w:val="4F32873A"/>
    <w:rsid w:val="4F5332B7"/>
    <w:rsid w:val="50E7E4BE"/>
    <w:rsid w:val="51E15B89"/>
    <w:rsid w:val="52EFE0F1"/>
    <w:rsid w:val="541EC83A"/>
    <w:rsid w:val="54E55C46"/>
    <w:rsid w:val="55500897"/>
    <w:rsid w:val="558ADE88"/>
    <w:rsid w:val="55A44A9A"/>
    <w:rsid w:val="57B454D7"/>
    <w:rsid w:val="58B63FD9"/>
    <w:rsid w:val="593DCE53"/>
    <w:rsid w:val="5B3FBA32"/>
    <w:rsid w:val="5BA241B6"/>
    <w:rsid w:val="5BC7CA98"/>
    <w:rsid w:val="5BDDC7AB"/>
    <w:rsid w:val="5C9FD39E"/>
    <w:rsid w:val="612AF7A7"/>
    <w:rsid w:val="6224A4F3"/>
    <w:rsid w:val="625FB683"/>
    <w:rsid w:val="62989F2D"/>
    <w:rsid w:val="642B27CC"/>
    <w:rsid w:val="644D06C2"/>
    <w:rsid w:val="64B60E77"/>
    <w:rsid w:val="65594864"/>
    <w:rsid w:val="66256EBD"/>
    <w:rsid w:val="6715D1E9"/>
    <w:rsid w:val="68135FA1"/>
    <w:rsid w:val="6827FB0E"/>
    <w:rsid w:val="6952BF14"/>
    <w:rsid w:val="69A74070"/>
    <w:rsid w:val="6AEE3BC2"/>
    <w:rsid w:val="6B9510C6"/>
    <w:rsid w:val="6BB83643"/>
    <w:rsid w:val="6C70DE36"/>
    <w:rsid w:val="6D17CAFA"/>
    <w:rsid w:val="6D79A3B8"/>
    <w:rsid w:val="6E1BDA1B"/>
    <w:rsid w:val="6F40E3E2"/>
    <w:rsid w:val="6F76018B"/>
    <w:rsid w:val="70CDE57A"/>
    <w:rsid w:val="711063E0"/>
    <w:rsid w:val="72ABAE4F"/>
    <w:rsid w:val="72FA5610"/>
    <w:rsid w:val="752186EB"/>
    <w:rsid w:val="75D86890"/>
    <w:rsid w:val="774E6A6F"/>
    <w:rsid w:val="778ABCE9"/>
    <w:rsid w:val="77971911"/>
    <w:rsid w:val="780CD2B0"/>
    <w:rsid w:val="78CCAD5E"/>
    <w:rsid w:val="79873C56"/>
    <w:rsid w:val="7A1B405A"/>
    <w:rsid w:val="7B984822"/>
    <w:rsid w:val="7D3860B1"/>
    <w:rsid w:val="7D90EBCD"/>
    <w:rsid w:val="7D95EF03"/>
    <w:rsid w:val="7ED9ACBB"/>
    <w:rsid w:val="7FD2A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976E2"/>
  <w15:docId w15:val="{4E7D340B-2371-49A7-885D-34D0E58E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0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0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9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1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8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131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d4d20f-b1a7-4933-b1b6-efdd6eac6da4" xsi:nil="true"/>
    <lcf76f155ced4ddcb4097134ff3c332f xmlns="230a059f-9258-4a7b-9053-31f7949d72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42A041BF08B4489ACA8DEB36B21079" ma:contentTypeVersion="13" ma:contentTypeDescription="Create a new document." ma:contentTypeScope="" ma:versionID="657040a159cff1235e72236d25f2f223">
  <xsd:schema xmlns:xsd="http://www.w3.org/2001/XMLSchema" xmlns:xs="http://www.w3.org/2001/XMLSchema" xmlns:p="http://schemas.microsoft.com/office/2006/metadata/properties" xmlns:ns2="230a059f-9258-4a7b-9053-31f7949d72a3" xmlns:ns3="47d4d20f-b1a7-4933-b1b6-efdd6eac6da4" targetNamespace="http://schemas.microsoft.com/office/2006/metadata/properties" ma:root="true" ma:fieldsID="64b48bd6d5360d0a3123acf20ac126ab" ns2:_="" ns3:_="">
    <xsd:import namespace="230a059f-9258-4a7b-9053-31f7949d72a3"/>
    <xsd:import namespace="47d4d20f-b1a7-4933-b1b6-efdd6eac6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a059f-9258-4a7b-9053-31f7949d7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2b90712-8770-4628-a9ba-bfb821fd8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4d20f-b1a7-4933-b1b6-efdd6eac6da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967a45d-02f2-4ace-ad45-183c749fc09e}" ma:internalName="TaxCatchAll" ma:showField="CatchAllData" ma:web="47d4d20f-b1a7-4933-b1b6-efdd6eac6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842A2-BAFE-442F-8A8C-88846E5FFDA7}">
  <ds:schemaRefs>
    <ds:schemaRef ds:uri="http://schemas.microsoft.com/office/2006/metadata/properties"/>
    <ds:schemaRef ds:uri="http://schemas.microsoft.com/office/infopath/2007/PartnerControls"/>
    <ds:schemaRef ds:uri="47d4d20f-b1a7-4933-b1b6-efdd6eac6da4"/>
    <ds:schemaRef ds:uri="230a059f-9258-4a7b-9053-31f7949d72a3"/>
  </ds:schemaRefs>
</ds:datastoreItem>
</file>

<file path=customXml/itemProps2.xml><?xml version="1.0" encoding="utf-8"?>
<ds:datastoreItem xmlns:ds="http://schemas.openxmlformats.org/officeDocument/2006/customXml" ds:itemID="{08E45A4F-3F92-4438-A2EB-0BB384BD3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00CCA0-DCBC-4419-959F-546055F3C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a059f-9258-4a7b-9053-31f7949d72a3"/>
    <ds:schemaRef ds:uri="47d4d20f-b1a7-4933-b1b6-efdd6eac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3107</Characters>
  <Application>Microsoft Office Word</Application>
  <DocSecurity>0</DocSecurity>
  <Lines>25</Lines>
  <Paragraphs>7</Paragraphs>
  <ScaleCrop>false</ScaleCrop>
  <Company>HP Inc.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Kilcer</dc:creator>
  <cp:lastModifiedBy>Jennifer Riek</cp:lastModifiedBy>
  <cp:revision>54</cp:revision>
  <dcterms:created xsi:type="dcterms:W3CDTF">2024-06-20T17:11:00Z</dcterms:created>
  <dcterms:modified xsi:type="dcterms:W3CDTF">2026-02-24T01:01:00Z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0x010100B242A041BF08B4489ACA8DEB36B21079</vt:lpwstr>
  </property>
  <property fmtid="{D5CDD505-2E9C-101B-9397-08002B2CF9AE}" pid="3" name="MediaServiceImageTags">
    <vt:lpwstr/>
  </property>
</Properties>
</file>