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EC37" w14:textId="77777777" w:rsidR="000336CA" w:rsidRPr="000336CA" w:rsidRDefault="000336CA" w:rsidP="000336CA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0336C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D845320" wp14:editId="39145EE1">
            <wp:extent cx="2257572" cy="337671"/>
            <wp:effectExtent l="0" t="0" r="0" b="5715"/>
            <wp:docPr id="1" name="Picture 1" descr="A red and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24925B9-3206-4356-98DD-AE7FD68290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989" cy="34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7A3DF" w14:textId="77777777" w:rsidR="000336CA" w:rsidRPr="000336CA" w:rsidRDefault="000336CA" w:rsidP="000336CA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</w:p>
    <w:p w14:paraId="5D0643BA" w14:textId="5E423616" w:rsidR="000336CA" w:rsidRPr="000336CA" w:rsidRDefault="000336CA" w:rsidP="000336CA">
      <w:pPr>
        <w:pStyle w:val="BodyText"/>
        <w:pBdr>
          <w:top w:val="single" w:sz="4" w:space="1" w:color="auto"/>
          <w:bottom w:val="single" w:sz="4" w:space="1" w:color="auto"/>
        </w:pBd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336CA">
        <w:rPr>
          <w:rFonts w:ascii="Arial" w:hAnsi="Arial" w:cs="Arial"/>
          <w:b/>
          <w:sz w:val="20"/>
          <w:szCs w:val="20"/>
        </w:rPr>
        <w:t>Human Resource</w:t>
      </w:r>
      <w:r w:rsidR="00863F2E">
        <w:rPr>
          <w:rFonts w:ascii="Arial" w:hAnsi="Arial" w:cs="Arial"/>
          <w:b/>
          <w:sz w:val="20"/>
          <w:szCs w:val="20"/>
        </w:rPr>
        <w:t>s</w:t>
      </w:r>
      <w:r w:rsidRPr="000336CA">
        <w:rPr>
          <w:rFonts w:ascii="Arial" w:hAnsi="Arial" w:cs="Arial"/>
          <w:b/>
          <w:sz w:val="20"/>
          <w:szCs w:val="20"/>
        </w:rPr>
        <w:t xml:space="preserve"> </w:t>
      </w:r>
      <w:r w:rsidR="00401313">
        <w:rPr>
          <w:rFonts w:ascii="Arial" w:hAnsi="Arial" w:cs="Arial"/>
          <w:b/>
          <w:sz w:val="20"/>
          <w:szCs w:val="20"/>
        </w:rPr>
        <w:t>Specialist</w:t>
      </w:r>
    </w:p>
    <w:p w14:paraId="54612CBC" w14:textId="77777777" w:rsidR="000336CA" w:rsidRPr="000336CA" w:rsidRDefault="000336CA" w:rsidP="000336CA">
      <w:pPr>
        <w:pStyle w:val="BodyText"/>
        <w:ind w:left="3600" w:firstLine="720"/>
        <w:rPr>
          <w:rFonts w:ascii="Arial" w:hAnsi="Arial" w:cs="Arial"/>
          <w:b/>
          <w:sz w:val="20"/>
          <w:szCs w:val="20"/>
        </w:rPr>
      </w:pPr>
    </w:p>
    <w:p w14:paraId="2EFE03EF" w14:textId="3AC54020" w:rsidR="000336CA" w:rsidRPr="000336CA" w:rsidRDefault="000336CA" w:rsidP="000336CA">
      <w:pPr>
        <w:pStyle w:val="BodyText"/>
        <w:outlineLvl w:val="0"/>
        <w:rPr>
          <w:rFonts w:ascii="Arial" w:hAnsi="Arial" w:cs="Arial"/>
          <w:i/>
          <w:sz w:val="20"/>
          <w:szCs w:val="20"/>
        </w:rPr>
      </w:pPr>
      <w:r w:rsidRPr="000336CA">
        <w:rPr>
          <w:rFonts w:ascii="Arial" w:hAnsi="Arial" w:cs="Arial"/>
          <w:b/>
          <w:sz w:val="20"/>
          <w:szCs w:val="20"/>
        </w:rPr>
        <w:t>DIVISION: Main Office</w:t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  <w:r w:rsidR="00F2320B">
        <w:rPr>
          <w:rFonts w:ascii="Arial" w:hAnsi="Arial" w:cs="Arial"/>
          <w:b/>
          <w:sz w:val="20"/>
          <w:szCs w:val="20"/>
        </w:rPr>
        <w:t>SALARY: $</w:t>
      </w:r>
      <w:r w:rsidR="005F5BE4">
        <w:rPr>
          <w:rFonts w:ascii="Arial" w:hAnsi="Arial" w:cs="Arial"/>
          <w:b/>
          <w:sz w:val="20"/>
          <w:szCs w:val="20"/>
        </w:rPr>
        <w:t>20</w:t>
      </w:r>
      <w:r w:rsidR="00F2320B">
        <w:rPr>
          <w:rFonts w:ascii="Arial" w:hAnsi="Arial" w:cs="Arial"/>
          <w:b/>
          <w:sz w:val="20"/>
          <w:szCs w:val="20"/>
        </w:rPr>
        <w:t>-$2</w:t>
      </w:r>
      <w:r w:rsidR="005F5BE4">
        <w:rPr>
          <w:rFonts w:ascii="Arial" w:hAnsi="Arial" w:cs="Arial"/>
          <w:b/>
          <w:sz w:val="20"/>
          <w:szCs w:val="20"/>
        </w:rPr>
        <w:t>5</w:t>
      </w:r>
      <w:r w:rsidR="00F2320B">
        <w:rPr>
          <w:rFonts w:ascii="Arial" w:hAnsi="Arial" w:cs="Arial"/>
          <w:b/>
          <w:sz w:val="20"/>
          <w:szCs w:val="20"/>
        </w:rPr>
        <w:t>/</w:t>
      </w:r>
      <w:proofErr w:type="spellStart"/>
      <w:r w:rsidR="00F2320B">
        <w:rPr>
          <w:rFonts w:ascii="Arial" w:hAnsi="Arial" w:cs="Arial"/>
          <w:b/>
          <w:sz w:val="20"/>
          <w:szCs w:val="20"/>
        </w:rPr>
        <w:t>hr</w:t>
      </w:r>
      <w:proofErr w:type="spellEnd"/>
    </w:p>
    <w:p w14:paraId="61E9C748" w14:textId="7C884D89" w:rsidR="000336CA" w:rsidRPr="000336CA" w:rsidRDefault="000336CA" w:rsidP="000336CA">
      <w:pPr>
        <w:pStyle w:val="BodyText"/>
        <w:outlineLvl w:val="0"/>
        <w:rPr>
          <w:rFonts w:ascii="Arial" w:hAnsi="Arial" w:cs="Arial"/>
          <w:b/>
          <w:sz w:val="20"/>
          <w:szCs w:val="20"/>
        </w:rPr>
      </w:pPr>
      <w:r w:rsidRPr="000336CA">
        <w:rPr>
          <w:rFonts w:ascii="Arial" w:hAnsi="Arial" w:cs="Arial"/>
          <w:b/>
          <w:sz w:val="20"/>
          <w:szCs w:val="20"/>
        </w:rPr>
        <w:t>REPORTS TO: HR Manager</w:t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  <w:t>STATUS: Non</w:t>
      </w:r>
      <w:r w:rsidRPr="000336CA">
        <w:rPr>
          <w:rFonts w:ascii="Arial" w:hAnsi="Arial" w:cs="Arial"/>
          <w:i/>
          <w:sz w:val="20"/>
          <w:szCs w:val="20"/>
        </w:rPr>
        <w:t>-</w:t>
      </w:r>
      <w:r w:rsidRPr="000336CA">
        <w:rPr>
          <w:rFonts w:ascii="Arial" w:hAnsi="Arial" w:cs="Arial"/>
          <w:b/>
          <w:sz w:val="20"/>
          <w:szCs w:val="20"/>
        </w:rPr>
        <w:t>Exempt</w:t>
      </w:r>
      <w:r w:rsidRPr="000336CA">
        <w:rPr>
          <w:rFonts w:ascii="Arial" w:hAnsi="Arial" w:cs="Arial"/>
          <w:sz w:val="20"/>
          <w:szCs w:val="20"/>
        </w:rPr>
        <w:tab/>
      </w:r>
      <w:r w:rsidRPr="000336CA">
        <w:rPr>
          <w:rFonts w:ascii="Arial" w:hAnsi="Arial" w:cs="Arial"/>
          <w:sz w:val="20"/>
          <w:szCs w:val="20"/>
        </w:rPr>
        <w:tab/>
      </w:r>
      <w:r w:rsidRPr="000336CA">
        <w:rPr>
          <w:rFonts w:ascii="Arial" w:hAnsi="Arial" w:cs="Arial"/>
          <w:sz w:val="20"/>
          <w:szCs w:val="20"/>
        </w:rPr>
        <w:tab/>
      </w:r>
      <w:r w:rsidRPr="000336CA">
        <w:rPr>
          <w:rFonts w:ascii="Arial" w:hAnsi="Arial" w:cs="Arial"/>
          <w:sz w:val="20"/>
          <w:szCs w:val="20"/>
        </w:rPr>
        <w:tab/>
      </w:r>
      <w:r w:rsidRPr="000336CA">
        <w:rPr>
          <w:rFonts w:ascii="Arial" w:hAnsi="Arial" w:cs="Arial"/>
          <w:sz w:val="20"/>
          <w:szCs w:val="20"/>
        </w:rPr>
        <w:tab/>
      </w:r>
    </w:p>
    <w:p w14:paraId="608EFEBB" w14:textId="77777777" w:rsidR="000336CA" w:rsidRPr="000336CA" w:rsidRDefault="000336CA" w:rsidP="000336CA">
      <w:pPr>
        <w:pStyle w:val="BodyText"/>
        <w:outlineLvl w:val="0"/>
        <w:rPr>
          <w:rFonts w:ascii="Arial" w:hAnsi="Arial" w:cs="Arial"/>
          <w:b/>
          <w:sz w:val="20"/>
          <w:szCs w:val="20"/>
        </w:rPr>
      </w:pP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  <w:r w:rsidRPr="000336CA">
        <w:rPr>
          <w:rFonts w:ascii="Arial" w:hAnsi="Arial" w:cs="Arial"/>
          <w:b/>
          <w:sz w:val="20"/>
          <w:szCs w:val="20"/>
        </w:rPr>
        <w:tab/>
      </w:r>
    </w:p>
    <w:p w14:paraId="68CF2326" w14:textId="77777777" w:rsidR="000336CA" w:rsidRPr="000336CA" w:rsidRDefault="000336CA" w:rsidP="000336CA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336CA">
        <w:rPr>
          <w:rFonts w:ascii="Arial" w:hAnsi="Arial" w:cs="Arial"/>
          <w:b/>
          <w:sz w:val="20"/>
          <w:szCs w:val="20"/>
          <w:u w:val="single"/>
        </w:rPr>
        <w:t>PURPOSE AND SUMMARY STATEMENT</w:t>
      </w:r>
    </w:p>
    <w:p w14:paraId="3925D528" w14:textId="75DD681B" w:rsidR="00916F71" w:rsidRDefault="00EA72AF" w:rsidP="00380645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 xml:space="preserve">The Human Resources </w:t>
      </w:r>
      <w:r w:rsidR="00401313">
        <w:rPr>
          <w:rFonts w:ascii="Arial" w:hAnsi="Arial" w:cs="Arial"/>
          <w:sz w:val="20"/>
          <w:szCs w:val="20"/>
        </w:rPr>
        <w:t xml:space="preserve">Specialist </w:t>
      </w:r>
      <w:r w:rsidRPr="000336CA">
        <w:rPr>
          <w:rFonts w:ascii="Arial" w:hAnsi="Arial" w:cs="Arial"/>
          <w:sz w:val="20"/>
          <w:szCs w:val="20"/>
        </w:rPr>
        <w:t xml:space="preserve">provides administrative and operational support to the Human Resources department. This position assists with recruiting, onboarding, payroll processing, benefits administration, training coordination, and employee record management. The HR </w:t>
      </w:r>
      <w:r w:rsidR="00401313">
        <w:rPr>
          <w:rFonts w:ascii="Arial" w:hAnsi="Arial" w:cs="Arial"/>
          <w:sz w:val="20"/>
          <w:szCs w:val="20"/>
        </w:rPr>
        <w:t>Specialist</w:t>
      </w:r>
      <w:r w:rsidRPr="000336CA">
        <w:rPr>
          <w:rFonts w:ascii="Arial" w:hAnsi="Arial" w:cs="Arial"/>
          <w:sz w:val="20"/>
          <w:szCs w:val="20"/>
        </w:rPr>
        <w:t xml:space="preserve"> ensures the accuracy of HR data and contributes to maintaining a positive and compliant workplace.</w:t>
      </w:r>
    </w:p>
    <w:p w14:paraId="2C7A78DC" w14:textId="77777777" w:rsidR="004D3874" w:rsidRDefault="004D3874" w:rsidP="00380645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4D304C38" w14:textId="7785BE8A" w:rsidR="000336CA" w:rsidRPr="000336CA" w:rsidRDefault="000336CA" w:rsidP="000336CA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336CA">
        <w:rPr>
          <w:rFonts w:ascii="Arial" w:hAnsi="Arial" w:cs="Arial"/>
          <w:b/>
          <w:sz w:val="20"/>
          <w:szCs w:val="20"/>
          <w:u w:val="single"/>
        </w:rPr>
        <w:t>ESSENTIAL JOB FUNCTIONS</w:t>
      </w:r>
    </w:p>
    <w:p w14:paraId="625E52F2" w14:textId="32224263" w:rsidR="00623040" w:rsidRPr="009156C9" w:rsidRDefault="00306BB5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0" w:name="_Hlk215643423"/>
      <w:r>
        <w:rPr>
          <w:rFonts w:ascii="Arial" w:hAnsi="Arial" w:cs="Arial"/>
          <w:sz w:val="20"/>
          <w:szCs w:val="20"/>
        </w:rPr>
        <w:t xml:space="preserve">Processes hourly payroll </w:t>
      </w:r>
      <w:r w:rsidR="00623040" w:rsidRPr="009156C9">
        <w:rPr>
          <w:rFonts w:ascii="Arial" w:hAnsi="Arial" w:cs="Arial"/>
          <w:sz w:val="20"/>
          <w:szCs w:val="20"/>
        </w:rPr>
        <w:t>and reporting, including payroll funding and tracking items such as HSA, 401(k), and accounts receivable deductions.</w:t>
      </w:r>
    </w:p>
    <w:p w14:paraId="5618040E" w14:textId="77777777" w:rsidR="00623040" w:rsidRPr="009156C9" w:rsidRDefault="00623040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7668B2A0" w14:textId="6E26FCA6" w:rsidR="00916F71" w:rsidRPr="009156C9" w:rsidRDefault="00306BB5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</w:t>
      </w:r>
      <w:r w:rsidR="00EA72AF" w:rsidRPr="009156C9">
        <w:rPr>
          <w:rFonts w:ascii="Arial" w:hAnsi="Arial" w:cs="Arial"/>
          <w:sz w:val="20"/>
          <w:szCs w:val="20"/>
        </w:rPr>
        <w:t xml:space="preserve"> employee data changes and maintaining personnel files and HR system accuracy.</w:t>
      </w:r>
    </w:p>
    <w:p w14:paraId="4C38C729" w14:textId="77777777" w:rsidR="000336CA" w:rsidRPr="009156C9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59AB90C5" w14:textId="1B06E61F" w:rsidR="006E36F4" w:rsidRDefault="003A4004" w:rsidP="003A4004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  <w:r w:rsidRPr="003A4004">
        <w:rPr>
          <w:rFonts w:ascii="Arial" w:hAnsi="Arial" w:cs="Arial"/>
          <w:sz w:val="20"/>
          <w:szCs w:val="20"/>
        </w:rPr>
        <w:t>Assist with recruiting activities including job postings, screening applicants, scheduling</w:t>
      </w:r>
    </w:p>
    <w:p w14:paraId="0739F443" w14:textId="4E50F44D" w:rsidR="003A4004" w:rsidRPr="003A4004" w:rsidRDefault="003A4004" w:rsidP="003A4004">
      <w:pPr>
        <w:pStyle w:val="ListBullet"/>
        <w:numPr>
          <w:ilvl w:val="0"/>
          <w:numId w:val="0"/>
        </w:numPr>
        <w:ind w:left="360" w:hanging="360"/>
      </w:pPr>
      <w:r w:rsidRPr="003A4004">
        <w:rPr>
          <w:rFonts w:ascii="Arial" w:hAnsi="Arial" w:cs="Arial"/>
          <w:sz w:val="20"/>
          <w:szCs w:val="20"/>
        </w:rPr>
        <w:t>interviews, and communicating with candidates</w:t>
      </w:r>
      <w:r w:rsidR="00A74936">
        <w:rPr>
          <w:rFonts w:ascii="Arial" w:hAnsi="Arial" w:cs="Arial"/>
          <w:sz w:val="20"/>
          <w:szCs w:val="20"/>
        </w:rPr>
        <w:t>.</w:t>
      </w:r>
    </w:p>
    <w:p w14:paraId="1D3C519D" w14:textId="31B4E552" w:rsidR="5E91600F" w:rsidRDefault="5E91600F" w:rsidP="5E91600F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</w:p>
    <w:p w14:paraId="38C1DC35" w14:textId="6712C9C9" w:rsidR="106F66E7" w:rsidRDefault="0E4EFADB" w:rsidP="14315294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106F66E7">
        <w:rPr>
          <w:rFonts w:ascii="Arial" w:hAnsi="Arial" w:cs="Arial"/>
          <w:sz w:val="20"/>
          <w:szCs w:val="20"/>
        </w:rPr>
        <w:t xml:space="preserve">Provides support </w:t>
      </w:r>
      <w:r w:rsidR="0042728A">
        <w:rPr>
          <w:rFonts w:ascii="Arial" w:hAnsi="Arial" w:cs="Arial"/>
          <w:sz w:val="20"/>
          <w:szCs w:val="20"/>
        </w:rPr>
        <w:t>for</w:t>
      </w:r>
      <w:r w:rsidRPr="106F66E7">
        <w:rPr>
          <w:rFonts w:ascii="Arial" w:hAnsi="Arial" w:cs="Arial"/>
          <w:sz w:val="20"/>
          <w:szCs w:val="20"/>
        </w:rPr>
        <w:t xml:space="preserve"> new hire onboarding</w:t>
      </w:r>
      <w:r w:rsidR="00D15AAE">
        <w:rPr>
          <w:rFonts w:ascii="Arial" w:hAnsi="Arial" w:cs="Arial"/>
          <w:sz w:val="20"/>
          <w:szCs w:val="20"/>
        </w:rPr>
        <w:t xml:space="preserve"> </w:t>
      </w:r>
      <w:r w:rsidR="00F558E1">
        <w:rPr>
          <w:rFonts w:ascii="Arial" w:hAnsi="Arial" w:cs="Arial"/>
          <w:sz w:val="20"/>
          <w:szCs w:val="20"/>
        </w:rPr>
        <w:t xml:space="preserve">and orientation </w:t>
      </w:r>
      <w:r w:rsidR="00D20D2C">
        <w:rPr>
          <w:rFonts w:ascii="Arial" w:hAnsi="Arial" w:cs="Arial"/>
          <w:sz w:val="20"/>
          <w:szCs w:val="20"/>
        </w:rPr>
        <w:t>process</w:t>
      </w:r>
      <w:r w:rsidR="004A7FEF">
        <w:rPr>
          <w:rFonts w:ascii="Arial" w:hAnsi="Arial" w:cs="Arial"/>
          <w:sz w:val="20"/>
          <w:szCs w:val="20"/>
        </w:rPr>
        <w:t>es</w:t>
      </w:r>
      <w:r w:rsidR="00720A1C">
        <w:rPr>
          <w:rFonts w:ascii="Arial" w:hAnsi="Arial" w:cs="Arial"/>
          <w:sz w:val="20"/>
          <w:szCs w:val="20"/>
        </w:rPr>
        <w:t>, including background checks</w:t>
      </w:r>
      <w:r w:rsidR="004A7FEF">
        <w:rPr>
          <w:rFonts w:ascii="Arial" w:hAnsi="Arial" w:cs="Arial"/>
          <w:sz w:val="20"/>
          <w:szCs w:val="20"/>
        </w:rPr>
        <w:t>, drug screens</w:t>
      </w:r>
      <w:r w:rsidR="004549C8">
        <w:rPr>
          <w:rFonts w:ascii="Arial" w:hAnsi="Arial" w:cs="Arial"/>
          <w:sz w:val="20"/>
          <w:szCs w:val="20"/>
        </w:rPr>
        <w:t xml:space="preserve"> </w:t>
      </w:r>
      <w:r w:rsidR="00D15AAE">
        <w:rPr>
          <w:rFonts w:ascii="Arial" w:hAnsi="Arial" w:cs="Arial"/>
          <w:sz w:val="20"/>
          <w:szCs w:val="20"/>
        </w:rPr>
        <w:t xml:space="preserve">and </w:t>
      </w:r>
      <w:r w:rsidR="00F558E1">
        <w:rPr>
          <w:rFonts w:ascii="Arial" w:hAnsi="Arial" w:cs="Arial"/>
          <w:sz w:val="20"/>
          <w:szCs w:val="20"/>
        </w:rPr>
        <w:t xml:space="preserve">other </w:t>
      </w:r>
      <w:r w:rsidR="0099346C">
        <w:rPr>
          <w:rFonts w:ascii="Arial" w:hAnsi="Arial" w:cs="Arial"/>
          <w:sz w:val="20"/>
          <w:szCs w:val="20"/>
        </w:rPr>
        <w:t>administration</w:t>
      </w:r>
      <w:r w:rsidRPr="106F66E7">
        <w:rPr>
          <w:rFonts w:ascii="Arial" w:hAnsi="Arial" w:cs="Arial"/>
          <w:sz w:val="20"/>
          <w:szCs w:val="20"/>
        </w:rPr>
        <w:t>.</w:t>
      </w:r>
    </w:p>
    <w:p w14:paraId="46AEDD7E" w14:textId="77777777" w:rsidR="006E36F4" w:rsidRDefault="006E36F4" w:rsidP="006E36F4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7172A493" w14:textId="1B643F64" w:rsidR="00A01DCE" w:rsidRDefault="00A01DCE" w:rsidP="006E36F4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 internal employee communication updates including position openings and change announcements.</w:t>
      </w:r>
    </w:p>
    <w:p w14:paraId="3F772920" w14:textId="77777777" w:rsidR="00A01DCE" w:rsidRDefault="00A01DCE" w:rsidP="006E36F4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698CB4ED" w14:textId="736A1615" w:rsidR="007D2147" w:rsidRDefault="007D2147" w:rsidP="006E36F4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D2147">
        <w:rPr>
          <w:rFonts w:ascii="Arial" w:hAnsi="Arial" w:cs="Arial"/>
          <w:sz w:val="20"/>
          <w:szCs w:val="20"/>
        </w:rPr>
        <w:t>Respond to employee questions regarding policies, benefits, payroll, and HR procedures</w:t>
      </w:r>
      <w:r w:rsidR="0042690A">
        <w:rPr>
          <w:rFonts w:ascii="Arial" w:hAnsi="Arial" w:cs="Arial"/>
          <w:sz w:val="20"/>
          <w:szCs w:val="20"/>
        </w:rPr>
        <w:t>.</w:t>
      </w:r>
    </w:p>
    <w:p w14:paraId="0D999579" w14:textId="77777777" w:rsidR="007D2147" w:rsidRDefault="007D2147" w:rsidP="006E36F4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2A3D02C0" w14:textId="1A5EE263" w:rsidR="003A4004" w:rsidRPr="003A4004" w:rsidRDefault="65D8C765" w:rsidP="64134FA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64134FAA">
        <w:rPr>
          <w:rFonts w:ascii="Arial" w:hAnsi="Arial" w:cs="Arial"/>
          <w:sz w:val="20"/>
          <w:szCs w:val="20"/>
        </w:rPr>
        <w:t>Provides support during open enrollment, including benefit meeting facilitation, employee assistance, and data review.</w:t>
      </w:r>
    </w:p>
    <w:p w14:paraId="7B696226" w14:textId="1C6003D6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17085447" w14:textId="77777777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Assists with the administration and tracking of employee training, performance reviews, and annual merit increase processes.</w:t>
      </w:r>
    </w:p>
    <w:p w14:paraId="3084B836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52880689" w14:textId="1C86A90C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 xml:space="preserve">Prepares and distributes annual </w:t>
      </w:r>
      <w:r w:rsidR="000336CA" w:rsidRPr="000336CA">
        <w:rPr>
          <w:rFonts w:ascii="Arial" w:hAnsi="Arial" w:cs="Arial"/>
          <w:sz w:val="20"/>
          <w:szCs w:val="20"/>
        </w:rPr>
        <w:t>required</w:t>
      </w:r>
      <w:r w:rsidRPr="000336CA">
        <w:rPr>
          <w:rFonts w:ascii="Arial" w:hAnsi="Arial" w:cs="Arial"/>
          <w:sz w:val="20"/>
          <w:szCs w:val="20"/>
        </w:rPr>
        <w:t xml:space="preserve"> mailings.</w:t>
      </w:r>
    </w:p>
    <w:p w14:paraId="68C3283A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53481BD5" w14:textId="5C62255E" w:rsidR="00151882" w:rsidRDefault="3C7C9696" w:rsidP="3AD196E9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3AD196E9">
        <w:rPr>
          <w:rFonts w:ascii="Arial" w:hAnsi="Arial" w:cs="Arial"/>
          <w:sz w:val="20"/>
          <w:szCs w:val="20"/>
        </w:rPr>
        <w:t>Support employee development and engagement initiatives and company events.</w:t>
      </w:r>
    </w:p>
    <w:p w14:paraId="5AE6BA18" w14:textId="37326F89" w:rsidR="61646AEE" w:rsidRDefault="61646AEE" w:rsidP="61646AEE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476FAA82" w14:textId="77777777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lastRenderedPageBreak/>
        <w:t>Maintains compliance with federal and state employment law postings and ensures updates as needed.</w:t>
      </w:r>
    </w:p>
    <w:p w14:paraId="552CA4B1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21ED16EB" w14:textId="1757623B" w:rsidR="00916F71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Provides general administrative support to the HR</w:t>
      </w:r>
      <w:r w:rsidR="002C2670">
        <w:rPr>
          <w:rFonts w:ascii="Arial" w:hAnsi="Arial" w:cs="Arial"/>
          <w:sz w:val="20"/>
          <w:szCs w:val="20"/>
        </w:rPr>
        <w:t xml:space="preserve"> and safety</w:t>
      </w:r>
      <w:r w:rsidRPr="000336CA">
        <w:rPr>
          <w:rFonts w:ascii="Arial" w:hAnsi="Arial" w:cs="Arial"/>
          <w:sz w:val="20"/>
          <w:szCs w:val="20"/>
        </w:rPr>
        <w:t xml:space="preserve"> team</w:t>
      </w:r>
      <w:r w:rsidR="002C2670">
        <w:rPr>
          <w:rFonts w:ascii="Arial" w:hAnsi="Arial" w:cs="Arial"/>
          <w:sz w:val="20"/>
          <w:szCs w:val="20"/>
        </w:rPr>
        <w:t xml:space="preserve">s </w:t>
      </w:r>
      <w:r w:rsidRPr="000336CA">
        <w:rPr>
          <w:rFonts w:ascii="Arial" w:hAnsi="Arial" w:cs="Arial"/>
          <w:sz w:val="20"/>
          <w:szCs w:val="20"/>
        </w:rPr>
        <w:t>including filing, reporting, and document preparation.</w:t>
      </w:r>
    </w:p>
    <w:p w14:paraId="2EF0B966" w14:textId="77777777" w:rsidR="00961FA7" w:rsidRPr="000336CA" w:rsidRDefault="00961FA7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bookmarkEnd w:id="0"/>
    <w:p w14:paraId="08D155E1" w14:textId="7B3ABAC0" w:rsidR="000336CA" w:rsidRPr="000336CA" w:rsidRDefault="000336CA" w:rsidP="000336CA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336CA">
        <w:rPr>
          <w:rFonts w:ascii="Arial" w:hAnsi="Arial" w:cs="Arial"/>
          <w:b/>
          <w:sz w:val="20"/>
          <w:szCs w:val="20"/>
          <w:u w:val="single"/>
        </w:rPr>
        <w:t>OTHER JOB FUNCTIONS</w:t>
      </w:r>
    </w:p>
    <w:p w14:paraId="31256271" w14:textId="24B2CEDA" w:rsidR="00916F71" w:rsidRPr="000336CA" w:rsidRDefault="0042728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_Hlk215643467"/>
      <w:r w:rsidRPr="000336CA">
        <w:rPr>
          <w:rFonts w:ascii="Arial" w:hAnsi="Arial" w:cs="Arial"/>
          <w:sz w:val="20"/>
          <w:szCs w:val="20"/>
        </w:rPr>
        <w:t>Attend</w:t>
      </w:r>
      <w:r w:rsidR="00EA72AF" w:rsidRPr="000336CA">
        <w:rPr>
          <w:rFonts w:ascii="Arial" w:hAnsi="Arial" w:cs="Arial"/>
          <w:sz w:val="20"/>
          <w:szCs w:val="20"/>
        </w:rPr>
        <w:t xml:space="preserve"> job fairs, community events, and classroom visits to support recruiting initiatives.</w:t>
      </w:r>
    </w:p>
    <w:p w14:paraId="45201D5C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023E5688" w14:textId="77777777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Assists in the preparation of HR reports and audits as needed.</w:t>
      </w:r>
    </w:p>
    <w:p w14:paraId="0BD6C253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2C8A4BD7" w14:textId="77777777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Maintains knowledge of HR procedures, company policies, and compliance requirements.</w:t>
      </w:r>
    </w:p>
    <w:p w14:paraId="0584C44D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508C45EF" w14:textId="77777777" w:rsidR="00916F71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Performs other duties as required and assigned.</w:t>
      </w:r>
    </w:p>
    <w:p w14:paraId="4414BADC" w14:textId="77777777" w:rsidR="00961FA7" w:rsidRPr="000336CA" w:rsidRDefault="00961FA7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bookmarkEnd w:id="1"/>
    <w:p w14:paraId="3063AF9A" w14:textId="2F4A8865" w:rsidR="00916F71" w:rsidRPr="000336CA" w:rsidRDefault="000336CA" w:rsidP="000336CA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336CA">
        <w:rPr>
          <w:rFonts w:ascii="Arial" w:hAnsi="Arial" w:cs="Arial"/>
          <w:b/>
          <w:sz w:val="20"/>
          <w:szCs w:val="20"/>
          <w:u w:val="single"/>
        </w:rPr>
        <w:t>REQUIREMENTS</w:t>
      </w:r>
    </w:p>
    <w:p w14:paraId="7B546F3F" w14:textId="37F1EE90" w:rsidR="00916F71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2" w:name="_Hlk215643493"/>
      <w:r w:rsidRPr="000336CA">
        <w:rPr>
          <w:rFonts w:ascii="Arial" w:hAnsi="Arial" w:cs="Arial"/>
          <w:sz w:val="20"/>
          <w:szCs w:val="20"/>
        </w:rPr>
        <w:t xml:space="preserve">Normally requires an Associate degree in Human Resources, Business Administration, or a related field </w:t>
      </w:r>
      <w:r w:rsidR="000336CA" w:rsidRPr="000336CA">
        <w:rPr>
          <w:rFonts w:ascii="Arial" w:hAnsi="Arial" w:cs="Arial"/>
          <w:sz w:val="20"/>
          <w:szCs w:val="20"/>
        </w:rPr>
        <w:t>OR</w:t>
      </w:r>
      <w:r w:rsidRPr="000336CA">
        <w:rPr>
          <w:rFonts w:ascii="Arial" w:hAnsi="Arial" w:cs="Arial"/>
          <w:sz w:val="20"/>
          <w:szCs w:val="20"/>
        </w:rPr>
        <w:t xml:space="preserve"> 1–3 years of related experience.</w:t>
      </w:r>
    </w:p>
    <w:p w14:paraId="53FDA248" w14:textId="77777777" w:rsidR="00D22DBC" w:rsidRDefault="00D22DBC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056EB4AD" w14:textId="4288404D" w:rsidR="00D22DBC" w:rsidRPr="000336CA" w:rsidRDefault="00D22DBC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in payroll and benefit</w:t>
      </w:r>
      <w:r w:rsidR="0006384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administration preferred.</w:t>
      </w:r>
    </w:p>
    <w:p w14:paraId="230B8D85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713CCEF3" w14:textId="77777777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Proficiency with Microsoft Office applications and HR information systems preferred.</w:t>
      </w:r>
    </w:p>
    <w:p w14:paraId="60713257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44DC4546" w14:textId="77777777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Strong organizational skills and attention to detail.</w:t>
      </w:r>
    </w:p>
    <w:p w14:paraId="0D809F20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515A7827" w14:textId="77777777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Demonstrates strong communication, confidentiality, and customer service skills.</w:t>
      </w:r>
    </w:p>
    <w:p w14:paraId="678277BC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16C05553" w14:textId="77777777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Ability to handle multiple priorities and work collaboratively with employees at all levels.</w:t>
      </w:r>
    </w:p>
    <w:p w14:paraId="72E50DD4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6B960CDE" w14:textId="77777777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Must have and maintain a valid driver’s license and satisfactory driving record.</w:t>
      </w:r>
    </w:p>
    <w:p w14:paraId="21BF4AD6" w14:textId="77777777" w:rsidR="000336CA" w:rsidRPr="000336CA" w:rsidRDefault="000336CA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767897EE" w14:textId="77777777" w:rsidR="00916F71" w:rsidRPr="000336CA" w:rsidRDefault="00EA72AF" w:rsidP="000336CA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336CA">
        <w:rPr>
          <w:rFonts w:ascii="Arial" w:hAnsi="Arial" w:cs="Arial"/>
          <w:sz w:val="20"/>
          <w:szCs w:val="20"/>
        </w:rPr>
        <w:t>Ability and willingness to participate in required training related to company policies, procedures, and position requirements.</w:t>
      </w:r>
      <w:bookmarkEnd w:id="2"/>
    </w:p>
    <w:sectPr w:rsidR="00916F71" w:rsidRPr="000336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DA23F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645137">
    <w:abstractNumId w:val="4"/>
  </w:num>
  <w:num w:numId="2" w16cid:durableId="1101410468">
    <w:abstractNumId w:val="5"/>
  </w:num>
  <w:num w:numId="3" w16cid:durableId="1131634811">
    <w:abstractNumId w:val="1"/>
  </w:num>
  <w:num w:numId="4" w16cid:durableId="1168669286">
    <w:abstractNumId w:val="6"/>
  </w:num>
  <w:num w:numId="5" w16cid:durableId="1209801948">
    <w:abstractNumId w:val="8"/>
  </w:num>
  <w:num w:numId="6" w16cid:durableId="1578515284">
    <w:abstractNumId w:val="7"/>
  </w:num>
  <w:num w:numId="7" w16cid:durableId="1645432941">
    <w:abstractNumId w:val="8"/>
  </w:num>
  <w:num w:numId="8" w16cid:durableId="545873053">
    <w:abstractNumId w:val="2"/>
  </w:num>
  <w:num w:numId="9" w16cid:durableId="742068675">
    <w:abstractNumId w:val="0"/>
  </w:num>
  <w:num w:numId="10" w16cid:durableId="989989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274"/>
    <w:rsid w:val="000336CA"/>
    <w:rsid w:val="00034616"/>
    <w:rsid w:val="0004222C"/>
    <w:rsid w:val="00057CC8"/>
    <w:rsid w:val="0006019D"/>
    <w:rsid w:val="0006063C"/>
    <w:rsid w:val="0006384E"/>
    <w:rsid w:val="000B2F4A"/>
    <w:rsid w:val="000C7039"/>
    <w:rsid w:val="000D7C6E"/>
    <w:rsid w:val="00102190"/>
    <w:rsid w:val="001303AB"/>
    <w:rsid w:val="0015074B"/>
    <w:rsid w:val="00151010"/>
    <w:rsid w:val="0015112C"/>
    <w:rsid w:val="00151882"/>
    <w:rsid w:val="001C2E28"/>
    <w:rsid w:val="001D28CF"/>
    <w:rsid w:val="001E2C90"/>
    <w:rsid w:val="001E36B7"/>
    <w:rsid w:val="0029639D"/>
    <w:rsid w:val="002A0932"/>
    <w:rsid w:val="002A4B4D"/>
    <w:rsid w:val="002C2670"/>
    <w:rsid w:val="00306BB5"/>
    <w:rsid w:val="00307B50"/>
    <w:rsid w:val="00326F90"/>
    <w:rsid w:val="003535B4"/>
    <w:rsid w:val="00380645"/>
    <w:rsid w:val="003A4004"/>
    <w:rsid w:val="00401313"/>
    <w:rsid w:val="00412BF7"/>
    <w:rsid w:val="0042690A"/>
    <w:rsid w:val="0042728A"/>
    <w:rsid w:val="00432292"/>
    <w:rsid w:val="004348BB"/>
    <w:rsid w:val="0044470E"/>
    <w:rsid w:val="004549C8"/>
    <w:rsid w:val="00471D66"/>
    <w:rsid w:val="0049200F"/>
    <w:rsid w:val="004A16BD"/>
    <w:rsid w:val="004A5E22"/>
    <w:rsid w:val="004A7FEF"/>
    <w:rsid w:val="004C2A5B"/>
    <w:rsid w:val="004D3874"/>
    <w:rsid w:val="004F2397"/>
    <w:rsid w:val="0051168F"/>
    <w:rsid w:val="0053162F"/>
    <w:rsid w:val="00556E88"/>
    <w:rsid w:val="005C6847"/>
    <w:rsid w:val="005F5BE4"/>
    <w:rsid w:val="00600768"/>
    <w:rsid w:val="00605E81"/>
    <w:rsid w:val="00623040"/>
    <w:rsid w:val="00633AA3"/>
    <w:rsid w:val="006358E6"/>
    <w:rsid w:val="00636315"/>
    <w:rsid w:val="00637F2A"/>
    <w:rsid w:val="006B44ED"/>
    <w:rsid w:val="006E36F4"/>
    <w:rsid w:val="006F4174"/>
    <w:rsid w:val="006F6ACF"/>
    <w:rsid w:val="007114F3"/>
    <w:rsid w:val="007149C3"/>
    <w:rsid w:val="00720A1C"/>
    <w:rsid w:val="007241A9"/>
    <w:rsid w:val="007404FF"/>
    <w:rsid w:val="00747650"/>
    <w:rsid w:val="007620F9"/>
    <w:rsid w:val="0078560C"/>
    <w:rsid w:val="007A7D0B"/>
    <w:rsid w:val="007D2147"/>
    <w:rsid w:val="007D4C7D"/>
    <w:rsid w:val="00800CF3"/>
    <w:rsid w:val="00851D32"/>
    <w:rsid w:val="008564F0"/>
    <w:rsid w:val="00857BFE"/>
    <w:rsid w:val="00860795"/>
    <w:rsid w:val="00862303"/>
    <w:rsid w:val="00863F2E"/>
    <w:rsid w:val="00874BDC"/>
    <w:rsid w:val="00876C06"/>
    <w:rsid w:val="008802AB"/>
    <w:rsid w:val="008A0614"/>
    <w:rsid w:val="008B0EEF"/>
    <w:rsid w:val="008E10A9"/>
    <w:rsid w:val="008E6976"/>
    <w:rsid w:val="008F0EEF"/>
    <w:rsid w:val="009156C9"/>
    <w:rsid w:val="00916F71"/>
    <w:rsid w:val="00961FA7"/>
    <w:rsid w:val="009724E8"/>
    <w:rsid w:val="0097348D"/>
    <w:rsid w:val="00984726"/>
    <w:rsid w:val="00991E85"/>
    <w:rsid w:val="0099346C"/>
    <w:rsid w:val="009B4BAB"/>
    <w:rsid w:val="00A01DCE"/>
    <w:rsid w:val="00A132DB"/>
    <w:rsid w:val="00A73494"/>
    <w:rsid w:val="00A74936"/>
    <w:rsid w:val="00AA1D8D"/>
    <w:rsid w:val="00AD269C"/>
    <w:rsid w:val="00AF4C7F"/>
    <w:rsid w:val="00B1316D"/>
    <w:rsid w:val="00B32C48"/>
    <w:rsid w:val="00B40AA7"/>
    <w:rsid w:val="00B4603A"/>
    <w:rsid w:val="00B47730"/>
    <w:rsid w:val="00B849ED"/>
    <w:rsid w:val="00B852BF"/>
    <w:rsid w:val="00B910AB"/>
    <w:rsid w:val="00B9469D"/>
    <w:rsid w:val="00BE2B73"/>
    <w:rsid w:val="00BE52FC"/>
    <w:rsid w:val="00BF31B5"/>
    <w:rsid w:val="00C14702"/>
    <w:rsid w:val="00C20721"/>
    <w:rsid w:val="00C26B11"/>
    <w:rsid w:val="00C419F0"/>
    <w:rsid w:val="00C90281"/>
    <w:rsid w:val="00CB0664"/>
    <w:rsid w:val="00CC7E63"/>
    <w:rsid w:val="00CD48C0"/>
    <w:rsid w:val="00CE0AC5"/>
    <w:rsid w:val="00CE598B"/>
    <w:rsid w:val="00CF4894"/>
    <w:rsid w:val="00CF752C"/>
    <w:rsid w:val="00D13547"/>
    <w:rsid w:val="00D13602"/>
    <w:rsid w:val="00D14C96"/>
    <w:rsid w:val="00D15AAE"/>
    <w:rsid w:val="00D17F65"/>
    <w:rsid w:val="00D20D2C"/>
    <w:rsid w:val="00D22DBC"/>
    <w:rsid w:val="00D31780"/>
    <w:rsid w:val="00D40BC5"/>
    <w:rsid w:val="00D915EC"/>
    <w:rsid w:val="00DA65B1"/>
    <w:rsid w:val="00DA7A87"/>
    <w:rsid w:val="00DB09CF"/>
    <w:rsid w:val="00DE3B32"/>
    <w:rsid w:val="00DF1888"/>
    <w:rsid w:val="00E115A3"/>
    <w:rsid w:val="00E41732"/>
    <w:rsid w:val="00E52DDC"/>
    <w:rsid w:val="00E558D9"/>
    <w:rsid w:val="00E5746F"/>
    <w:rsid w:val="00EA72AF"/>
    <w:rsid w:val="00EC3831"/>
    <w:rsid w:val="00F01434"/>
    <w:rsid w:val="00F03978"/>
    <w:rsid w:val="00F10957"/>
    <w:rsid w:val="00F20668"/>
    <w:rsid w:val="00F2320B"/>
    <w:rsid w:val="00F5089B"/>
    <w:rsid w:val="00F558E1"/>
    <w:rsid w:val="00F76EDE"/>
    <w:rsid w:val="00F95A5B"/>
    <w:rsid w:val="00FA0DB9"/>
    <w:rsid w:val="00FB6F8F"/>
    <w:rsid w:val="00FC693F"/>
    <w:rsid w:val="01F1C44D"/>
    <w:rsid w:val="0487A018"/>
    <w:rsid w:val="06033C59"/>
    <w:rsid w:val="0E4EFADB"/>
    <w:rsid w:val="106F66E7"/>
    <w:rsid w:val="14315294"/>
    <w:rsid w:val="2889796C"/>
    <w:rsid w:val="28B9D3C3"/>
    <w:rsid w:val="35B5C3AD"/>
    <w:rsid w:val="35F599BB"/>
    <w:rsid w:val="35FE0EDE"/>
    <w:rsid w:val="3AD196E9"/>
    <w:rsid w:val="3C7C9696"/>
    <w:rsid w:val="494A738E"/>
    <w:rsid w:val="57418C70"/>
    <w:rsid w:val="5B8AB021"/>
    <w:rsid w:val="5C6D4F95"/>
    <w:rsid w:val="5E91600F"/>
    <w:rsid w:val="61646AEE"/>
    <w:rsid w:val="64134FAA"/>
    <w:rsid w:val="65D8C765"/>
    <w:rsid w:val="67FCF4A6"/>
    <w:rsid w:val="6824AA8F"/>
    <w:rsid w:val="68A8E475"/>
    <w:rsid w:val="6993FCFC"/>
    <w:rsid w:val="7871C41C"/>
    <w:rsid w:val="7C31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9A3CE"/>
  <w14:defaultImageDpi w14:val="300"/>
  <w15:docId w15:val="{A6CE7AC2-D2A5-4860-97E4-9B245892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73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7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9d95e96-c134-4091-b28b-5f2b9b3c1095}" enabled="0" method="" siteId="{79d95e96-c134-4091-b28b-5f2b9b3c1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367</Words>
  <Characters>2509</Characters>
  <Application>Microsoft Office Word</Application>
  <DocSecurity>0</DocSecurity>
  <Lines>75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Cunningham, Baylee (EVERGREEN FS INC)</cp:lastModifiedBy>
  <cp:revision>361</cp:revision>
  <cp:lastPrinted>2025-12-15T12:00:00Z</cp:lastPrinted>
  <dcterms:created xsi:type="dcterms:W3CDTF">2026-06-08T21:28:00Z</dcterms:created>
  <dcterms:modified xsi:type="dcterms:W3CDTF">2026-06-15T13:32:00Z</dcterms:modified>
  <cp:category/>
</cp:coreProperties>
</file>