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6DA9C" w14:textId="77777777" w:rsidR="00590332" w:rsidRPr="00CC0A82" w:rsidRDefault="00590332" w:rsidP="00590332">
      <w:pPr>
        <w:spacing w:after="0" w:line="240" w:lineRule="auto"/>
        <w:jc w:val="right"/>
        <w:rPr>
          <w:rFonts w:cstheme="minorHAnsi"/>
        </w:rPr>
      </w:pPr>
    </w:p>
    <w:p w14:paraId="100D69AB" w14:textId="77777777" w:rsidR="006E6E43" w:rsidRPr="00CC0A82" w:rsidRDefault="00FD6E71" w:rsidP="00590332">
      <w:pPr>
        <w:spacing w:after="0" w:line="240" w:lineRule="auto"/>
        <w:jc w:val="center"/>
        <w:rPr>
          <w:rFonts w:cstheme="minorHAnsi"/>
          <w:b/>
        </w:rPr>
      </w:pPr>
      <w:r w:rsidRPr="00CC0A82">
        <w:rPr>
          <w:rFonts w:cstheme="minorHAnsi"/>
          <w:b/>
        </w:rPr>
        <w:t>Pierce County</w:t>
      </w:r>
    </w:p>
    <w:p w14:paraId="6D9B742C" w14:textId="77777777" w:rsidR="00FD6E71" w:rsidRPr="00CC0A82" w:rsidRDefault="00FD6E71" w:rsidP="00D34985">
      <w:pPr>
        <w:spacing w:after="0" w:line="240" w:lineRule="auto"/>
        <w:rPr>
          <w:rFonts w:cstheme="minorHAnsi"/>
          <w:b/>
        </w:rPr>
      </w:pPr>
      <w:r w:rsidRPr="00CC0A82">
        <w:rPr>
          <w:rFonts w:cstheme="minorHAnsi"/>
        </w:rPr>
        <w:t xml:space="preserve">                                                                       </w:t>
      </w:r>
      <w:r w:rsidRPr="00CC0A82">
        <w:rPr>
          <w:rFonts w:cstheme="minorHAnsi"/>
          <w:b/>
        </w:rPr>
        <w:t>Position Description</w:t>
      </w:r>
    </w:p>
    <w:p w14:paraId="7FC4BEE1" w14:textId="77777777" w:rsidR="00E87247" w:rsidRPr="00CC0A82" w:rsidRDefault="00E87247">
      <w:pPr>
        <w:rPr>
          <w:rFonts w:cstheme="minorHAnsi"/>
          <w:b/>
        </w:rPr>
      </w:pPr>
    </w:p>
    <w:p w14:paraId="39DBCA87" w14:textId="77777777" w:rsidR="00FD6E71" w:rsidRPr="00CC0A82" w:rsidRDefault="00FD6E71">
      <w:pPr>
        <w:rPr>
          <w:rFonts w:cstheme="minorHAnsi"/>
        </w:rPr>
      </w:pPr>
      <w:r w:rsidRPr="00CC0A82">
        <w:rPr>
          <w:rFonts w:cstheme="minorHAnsi"/>
          <w:b/>
        </w:rPr>
        <w:t>Name:                                                                                           Department:</w:t>
      </w:r>
      <w:r w:rsidRPr="00CC0A82">
        <w:rPr>
          <w:rFonts w:cstheme="minorHAnsi"/>
        </w:rPr>
        <w:t xml:space="preserve"> </w:t>
      </w:r>
      <w:r w:rsidR="00306E70" w:rsidRPr="00CC0A82">
        <w:rPr>
          <w:rFonts w:cstheme="minorHAnsi"/>
        </w:rPr>
        <w:t>Corporation Counsel</w:t>
      </w:r>
    </w:p>
    <w:p w14:paraId="3FF58292" w14:textId="77777777" w:rsidR="0005568A" w:rsidRPr="00CC0A82" w:rsidRDefault="005D296C" w:rsidP="0005568A">
      <w:pPr>
        <w:spacing w:after="0" w:line="240" w:lineRule="auto"/>
        <w:rPr>
          <w:rFonts w:cstheme="minorHAnsi"/>
        </w:rPr>
      </w:pPr>
      <w:r w:rsidRPr="00CC0A82">
        <w:rPr>
          <w:rFonts w:cstheme="minorHAnsi"/>
          <w:b/>
        </w:rPr>
        <w:t xml:space="preserve">Date: </w:t>
      </w:r>
      <w:r w:rsidR="00611AB3" w:rsidRPr="00CC0A82">
        <w:rPr>
          <w:rFonts w:cstheme="minorHAnsi"/>
        </w:rPr>
        <w:t>2026</w:t>
      </w:r>
      <w:r w:rsidR="00611AB3" w:rsidRPr="00CC0A82">
        <w:rPr>
          <w:rFonts w:cstheme="minorHAnsi"/>
        </w:rPr>
        <w:tab/>
        <w:t xml:space="preserve">        </w:t>
      </w:r>
      <w:r w:rsidR="00FD6E71" w:rsidRPr="00CC0A82">
        <w:rPr>
          <w:rFonts w:cstheme="minorHAnsi"/>
          <w:b/>
        </w:rPr>
        <w:t xml:space="preserve">                                            </w:t>
      </w:r>
      <w:r w:rsidR="00306E70" w:rsidRPr="00CC0A82">
        <w:rPr>
          <w:rFonts w:cstheme="minorHAnsi"/>
          <w:b/>
        </w:rPr>
        <w:t xml:space="preserve">                      </w:t>
      </w:r>
      <w:r w:rsidR="0005568A" w:rsidRPr="00CC0A82">
        <w:rPr>
          <w:rFonts w:cstheme="minorHAnsi"/>
          <w:b/>
        </w:rPr>
        <w:t>Pay Grade:</w:t>
      </w:r>
      <w:r w:rsidR="00306E70" w:rsidRPr="00CC0A82">
        <w:rPr>
          <w:rFonts w:cstheme="minorHAnsi"/>
        </w:rPr>
        <w:t xml:space="preserve"> O</w:t>
      </w:r>
    </w:p>
    <w:p w14:paraId="489EF999" w14:textId="77777777" w:rsidR="0005568A" w:rsidRPr="00CC0A82" w:rsidRDefault="0005568A" w:rsidP="0005568A">
      <w:pPr>
        <w:spacing w:after="0" w:line="240" w:lineRule="auto"/>
        <w:ind w:left="4320" w:firstLine="720"/>
        <w:rPr>
          <w:rFonts w:cstheme="minorHAnsi"/>
        </w:rPr>
      </w:pPr>
      <w:r w:rsidRPr="00CC0A82">
        <w:rPr>
          <w:rFonts w:cstheme="minorHAnsi"/>
          <w:b/>
        </w:rPr>
        <w:t xml:space="preserve">  </w:t>
      </w:r>
      <w:r w:rsidR="00F03446" w:rsidRPr="00CC0A82">
        <w:rPr>
          <w:rFonts w:cstheme="minorHAnsi"/>
          <w:b/>
        </w:rPr>
        <w:t>FLSA Status:</w:t>
      </w:r>
      <w:r w:rsidR="00AC47B8" w:rsidRPr="00CC0A82">
        <w:rPr>
          <w:rFonts w:cstheme="minorHAnsi"/>
        </w:rPr>
        <w:t xml:space="preserve"> </w:t>
      </w:r>
      <w:r w:rsidR="00306E70" w:rsidRPr="00CC0A82">
        <w:rPr>
          <w:rFonts w:cstheme="minorHAnsi"/>
        </w:rPr>
        <w:t>Exempt</w:t>
      </w:r>
    </w:p>
    <w:p w14:paraId="15DA4544" w14:textId="77777777" w:rsidR="0005568A" w:rsidRPr="00CC0A82" w:rsidRDefault="0005568A" w:rsidP="0005568A">
      <w:pPr>
        <w:spacing w:after="0" w:line="240" w:lineRule="auto"/>
        <w:ind w:left="4320" w:firstLine="720"/>
        <w:rPr>
          <w:rFonts w:cstheme="minorHAnsi"/>
        </w:rPr>
      </w:pPr>
    </w:p>
    <w:p w14:paraId="719FFDA5" w14:textId="77777777" w:rsidR="00FD6E71" w:rsidRPr="00CC0A82" w:rsidRDefault="00FD6E71" w:rsidP="0005568A">
      <w:pPr>
        <w:pBdr>
          <w:bottom w:val="single" w:sz="12" w:space="1" w:color="auto"/>
        </w:pBdr>
        <w:spacing w:after="0" w:line="240" w:lineRule="auto"/>
        <w:rPr>
          <w:rFonts w:cstheme="minorHAnsi"/>
        </w:rPr>
      </w:pPr>
      <w:r w:rsidRPr="00CC0A82">
        <w:rPr>
          <w:rFonts w:cstheme="minorHAnsi"/>
          <w:b/>
        </w:rPr>
        <w:t>Position Title</w:t>
      </w:r>
      <w:r w:rsidRPr="00CC0A82">
        <w:rPr>
          <w:rFonts w:cstheme="minorHAnsi"/>
        </w:rPr>
        <w:t xml:space="preserve">: </w:t>
      </w:r>
      <w:r w:rsidR="00306E70" w:rsidRPr="00CC0A82">
        <w:rPr>
          <w:rFonts w:cstheme="minorHAnsi"/>
        </w:rPr>
        <w:t>Assistant Corporate Counsel</w:t>
      </w:r>
      <w:r w:rsidR="00306E70" w:rsidRPr="00CC0A82">
        <w:rPr>
          <w:rFonts w:cstheme="minorHAnsi"/>
        </w:rPr>
        <w:tab/>
      </w:r>
      <w:r w:rsidR="00306E70" w:rsidRPr="00CC0A82">
        <w:rPr>
          <w:rFonts w:cstheme="minorHAnsi"/>
        </w:rPr>
        <w:tab/>
        <w:t xml:space="preserve">  </w:t>
      </w:r>
      <w:r w:rsidRPr="00CC0A82">
        <w:rPr>
          <w:rFonts w:cstheme="minorHAnsi"/>
          <w:b/>
        </w:rPr>
        <w:t>Reports To:</w:t>
      </w:r>
      <w:r w:rsidRPr="00CC0A82">
        <w:rPr>
          <w:rFonts w:cstheme="minorHAnsi"/>
        </w:rPr>
        <w:t xml:space="preserve"> </w:t>
      </w:r>
      <w:r w:rsidR="00306E70" w:rsidRPr="00CC0A82">
        <w:rPr>
          <w:rFonts w:cstheme="minorHAnsi"/>
        </w:rPr>
        <w:t>Corporate Counsel</w:t>
      </w:r>
    </w:p>
    <w:p w14:paraId="21D288C5" w14:textId="77777777" w:rsidR="006738DB" w:rsidRPr="00CC0A82" w:rsidRDefault="005D296C">
      <w:pPr>
        <w:pBdr>
          <w:bottom w:val="single" w:sz="12" w:space="1" w:color="auto"/>
        </w:pBdr>
        <w:rPr>
          <w:rFonts w:cstheme="minorHAnsi"/>
        </w:rPr>
      </w:pPr>
      <w:r w:rsidRPr="00CC0A82">
        <w:rPr>
          <w:rFonts w:cstheme="minorHAnsi"/>
        </w:rPr>
        <w:tab/>
      </w:r>
    </w:p>
    <w:p w14:paraId="24D5C1B6" w14:textId="77777777" w:rsidR="006738DB" w:rsidRPr="00CC0A82" w:rsidRDefault="00FD6E71" w:rsidP="006738DB">
      <w:pPr>
        <w:spacing w:after="0" w:line="240" w:lineRule="auto"/>
        <w:rPr>
          <w:rFonts w:cstheme="minorHAnsi"/>
          <w:b/>
        </w:rPr>
      </w:pPr>
      <w:r w:rsidRPr="00CC0A82">
        <w:rPr>
          <w:rFonts w:cstheme="minorHAnsi"/>
          <w:b/>
        </w:rPr>
        <w:t xml:space="preserve">Purpose of Position: </w:t>
      </w:r>
    </w:p>
    <w:p w14:paraId="37753C48" w14:textId="77777777" w:rsidR="00113ACD" w:rsidRPr="00CC0A82" w:rsidRDefault="00113ACD" w:rsidP="00113ACD">
      <w:pPr>
        <w:pStyle w:val="BodyText"/>
        <w:rPr>
          <w:rFonts w:asciiTheme="minorHAnsi" w:hAnsiTheme="minorHAnsi" w:cstheme="minorHAnsi"/>
          <w:szCs w:val="22"/>
        </w:rPr>
      </w:pPr>
      <w:r w:rsidRPr="00CC0A82">
        <w:rPr>
          <w:rFonts w:asciiTheme="minorHAnsi" w:hAnsiTheme="minorHAnsi" w:cstheme="minorHAnsi"/>
          <w:szCs w:val="22"/>
        </w:rPr>
        <w:t>Under the direction of the Corporation Counsel this position will provide civil legal representation and services to the County Board, its committees, commissions, department officers, and employees.  Also to provide counsel regarding human service matters.</w:t>
      </w:r>
    </w:p>
    <w:p w14:paraId="279675D7" w14:textId="77777777" w:rsidR="005D296C" w:rsidRPr="00CC0A82" w:rsidRDefault="005D296C" w:rsidP="006738DB">
      <w:pPr>
        <w:spacing w:after="0" w:line="240" w:lineRule="auto"/>
        <w:rPr>
          <w:rFonts w:cstheme="minorHAnsi"/>
        </w:rPr>
      </w:pPr>
    </w:p>
    <w:p w14:paraId="52339138" w14:textId="77777777" w:rsidR="00B31383" w:rsidRPr="00CC0A82" w:rsidRDefault="00982C59" w:rsidP="006738DB">
      <w:pPr>
        <w:spacing w:after="0" w:line="240" w:lineRule="auto"/>
        <w:rPr>
          <w:rFonts w:cstheme="minorHAnsi"/>
          <w:b/>
        </w:rPr>
      </w:pPr>
      <w:r w:rsidRPr="00CC0A82">
        <w:rPr>
          <w:rFonts w:cstheme="minorHAnsi"/>
          <w:b/>
        </w:rPr>
        <w:t>Essential Duties and Responsibilities</w:t>
      </w:r>
      <w:r w:rsidR="00437857" w:rsidRPr="00CC0A82">
        <w:rPr>
          <w:rFonts w:cstheme="minorHAnsi"/>
          <w:b/>
        </w:rPr>
        <w:t>:</w:t>
      </w:r>
    </w:p>
    <w:p w14:paraId="1F570290" w14:textId="77777777" w:rsidR="00FD6E71" w:rsidRPr="00CC0A82" w:rsidRDefault="00726B0A" w:rsidP="006738DB">
      <w:pPr>
        <w:spacing w:after="0" w:line="240" w:lineRule="auto"/>
        <w:rPr>
          <w:rFonts w:cstheme="minorHAnsi"/>
          <w:b/>
        </w:rPr>
      </w:pPr>
      <w:r w:rsidRPr="00CC0A82">
        <w:rPr>
          <w:rFonts w:cstheme="minorHAnsi"/>
          <w:b/>
        </w:rPr>
        <w:t>To perform this job successfully, an individual must be able to perform each essential function satisfactorily and in a timely manner. The following duties are normal for this position. These are not to be construed as exclu</w:t>
      </w:r>
      <w:r w:rsidR="00FC08CD" w:rsidRPr="00CC0A82">
        <w:rPr>
          <w:rFonts w:cstheme="minorHAnsi"/>
          <w:b/>
        </w:rPr>
        <w:t>sive or all inclusive. Other duties</w:t>
      </w:r>
      <w:r w:rsidRPr="00CC0A82">
        <w:rPr>
          <w:rFonts w:cstheme="minorHAnsi"/>
          <w:b/>
        </w:rPr>
        <w:t xml:space="preserve"> may be required or assigned.</w:t>
      </w:r>
    </w:p>
    <w:p w14:paraId="680A1365" w14:textId="77777777" w:rsidR="00113ACD" w:rsidRPr="00CC0A82" w:rsidRDefault="00113ACD" w:rsidP="00113ACD">
      <w:pPr>
        <w:pStyle w:val="BodyTextIndent2"/>
        <w:numPr>
          <w:ilvl w:val="0"/>
          <w:numId w:val="2"/>
        </w:numPr>
        <w:spacing w:after="0" w:line="240" w:lineRule="auto"/>
        <w:rPr>
          <w:rFonts w:cstheme="minorHAnsi"/>
        </w:rPr>
      </w:pPr>
      <w:r w:rsidRPr="00CC0A82">
        <w:rPr>
          <w:rFonts w:cstheme="minorHAnsi"/>
        </w:rPr>
        <w:t>As directed by Corporation Counsel, serve as civil/corporate legal advisor to the County Board of Supervisors, all County Departments, duly constituted committees, agencies, boards and commissions, County elected officials and appointed officials, and employees acting on behalf of the County.</w:t>
      </w:r>
    </w:p>
    <w:p w14:paraId="6596F5A9" w14:textId="77777777" w:rsidR="00113ACD" w:rsidRPr="00CC0A82" w:rsidRDefault="00113ACD" w:rsidP="00113ACD">
      <w:pPr>
        <w:pStyle w:val="ListParagraph"/>
        <w:numPr>
          <w:ilvl w:val="0"/>
          <w:numId w:val="2"/>
        </w:numPr>
        <w:spacing w:after="0" w:line="240" w:lineRule="auto"/>
        <w:jc w:val="both"/>
        <w:rPr>
          <w:rFonts w:cstheme="minorHAnsi"/>
        </w:rPr>
      </w:pPr>
      <w:r w:rsidRPr="00CC0A82">
        <w:rPr>
          <w:rFonts w:cstheme="minorHAnsi"/>
        </w:rPr>
        <w:t>Perform legal research and draft written legal opinions and give oral advice on behalf of the County.</w:t>
      </w:r>
    </w:p>
    <w:p w14:paraId="6B5B4AC7" w14:textId="77777777" w:rsidR="00113ACD" w:rsidRPr="00CC0A82" w:rsidRDefault="00113ACD" w:rsidP="00113ACD">
      <w:pPr>
        <w:pStyle w:val="BodyTextIndent2"/>
        <w:numPr>
          <w:ilvl w:val="0"/>
          <w:numId w:val="2"/>
        </w:numPr>
        <w:spacing w:after="0" w:line="240" w:lineRule="auto"/>
        <w:rPr>
          <w:rFonts w:cstheme="minorHAnsi"/>
        </w:rPr>
      </w:pPr>
      <w:r w:rsidRPr="00CC0A82">
        <w:rPr>
          <w:rFonts w:cstheme="minorHAnsi"/>
        </w:rPr>
        <w:t>Represents the County, its officials, and employees in all civil actions under the jurisdiction of the office.  To include pretrial preparation, conduct of the trial, and any appeals therefrom in local, state, and federal courts, in, among other matters, the prosecution of ordinance violation cases and representation of the County in actions of law or in equity except where insurance carrier represents the interest of the County.</w:t>
      </w:r>
    </w:p>
    <w:p w14:paraId="2850B433" w14:textId="77777777" w:rsidR="00113ACD" w:rsidRPr="00CC0A82" w:rsidRDefault="00113ACD" w:rsidP="00113ACD">
      <w:pPr>
        <w:pStyle w:val="BodyTextIndent2"/>
        <w:numPr>
          <w:ilvl w:val="0"/>
          <w:numId w:val="2"/>
        </w:numPr>
        <w:spacing w:after="0" w:line="240" w:lineRule="auto"/>
        <w:rPr>
          <w:rFonts w:cstheme="minorHAnsi"/>
        </w:rPr>
      </w:pPr>
      <w:r w:rsidRPr="00CC0A82">
        <w:rPr>
          <w:rFonts w:cstheme="minorHAnsi"/>
        </w:rPr>
        <w:t>Review contracts, leases, agreements and other legal documents involving the County.  Draft contracts, leases and agreements on behalf of the County.</w:t>
      </w:r>
    </w:p>
    <w:p w14:paraId="3B1DBE67" w14:textId="77777777" w:rsidR="00113ACD" w:rsidRPr="00CC0A82" w:rsidRDefault="00113ACD" w:rsidP="00113ACD">
      <w:pPr>
        <w:pStyle w:val="BodyTextIndent2"/>
        <w:numPr>
          <w:ilvl w:val="0"/>
          <w:numId w:val="2"/>
        </w:numPr>
        <w:spacing w:after="0" w:line="240" w:lineRule="auto"/>
        <w:rPr>
          <w:rFonts w:cstheme="minorHAnsi"/>
        </w:rPr>
      </w:pPr>
      <w:r w:rsidRPr="00CC0A82">
        <w:rPr>
          <w:rFonts w:cstheme="minorHAnsi"/>
        </w:rPr>
        <w:t>Perform and direct all necessary actions as the attorney designated by the board of supervisors to represent the interests of the public in the conduct of all proceedings under Chapter 49, 51, 55, 767, and 880, Wis. Stats.</w:t>
      </w:r>
    </w:p>
    <w:p w14:paraId="7F1E3FE5" w14:textId="77777777" w:rsidR="00113ACD" w:rsidRPr="00CC0A82" w:rsidRDefault="00113ACD" w:rsidP="00113ACD">
      <w:pPr>
        <w:pStyle w:val="BodyTextIndent2"/>
        <w:numPr>
          <w:ilvl w:val="0"/>
          <w:numId w:val="2"/>
        </w:numPr>
        <w:spacing w:after="0" w:line="240" w:lineRule="auto"/>
        <w:rPr>
          <w:rFonts w:cstheme="minorHAnsi"/>
        </w:rPr>
      </w:pPr>
      <w:r w:rsidRPr="00CC0A82">
        <w:rPr>
          <w:rFonts w:cstheme="minorHAnsi"/>
        </w:rPr>
        <w:t>Those duties presently assigned to the family court commissioner are not included here.  (Sec. 757.69 and 767.13, Wis. Stats.)</w:t>
      </w:r>
    </w:p>
    <w:p w14:paraId="46862329" w14:textId="77777777" w:rsidR="00113ACD" w:rsidRPr="00CC0A82" w:rsidRDefault="00113ACD" w:rsidP="00113ACD">
      <w:pPr>
        <w:pStyle w:val="ListParagraph"/>
        <w:numPr>
          <w:ilvl w:val="0"/>
          <w:numId w:val="2"/>
        </w:numPr>
        <w:spacing w:after="0" w:line="240" w:lineRule="auto"/>
        <w:jc w:val="both"/>
        <w:rPr>
          <w:rFonts w:cstheme="minorHAnsi"/>
        </w:rPr>
      </w:pPr>
      <w:r w:rsidRPr="00CC0A82">
        <w:rPr>
          <w:rFonts w:cstheme="minorHAnsi"/>
        </w:rPr>
        <w:t>Draft, revise and approve resolutions and ordinances.</w:t>
      </w:r>
    </w:p>
    <w:p w14:paraId="22FFB62F" w14:textId="77777777" w:rsidR="00113ACD" w:rsidRPr="00CC0A82" w:rsidRDefault="00113ACD" w:rsidP="00113ACD">
      <w:pPr>
        <w:pStyle w:val="ListParagraph"/>
        <w:numPr>
          <w:ilvl w:val="0"/>
          <w:numId w:val="2"/>
        </w:numPr>
        <w:spacing w:after="0" w:line="240" w:lineRule="auto"/>
        <w:jc w:val="both"/>
        <w:rPr>
          <w:rFonts w:cstheme="minorHAnsi"/>
        </w:rPr>
      </w:pPr>
      <w:r w:rsidRPr="00CC0A82">
        <w:rPr>
          <w:rFonts w:cstheme="minorHAnsi"/>
        </w:rPr>
        <w:t>In absence of Corporation Counsel attend County Board meetings and serve as parliamentarian.</w:t>
      </w:r>
    </w:p>
    <w:p w14:paraId="46FCFE31" w14:textId="77777777" w:rsidR="00113ACD" w:rsidRPr="00CC0A82" w:rsidRDefault="00113ACD" w:rsidP="00113ACD">
      <w:pPr>
        <w:pStyle w:val="BodyTextIndent2"/>
        <w:numPr>
          <w:ilvl w:val="0"/>
          <w:numId w:val="2"/>
        </w:numPr>
        <w:spacing w:after="0" w:line="240" w:lineRule="auto"/>
        <w:rPr>
          <w:rFonts w:cstheme="minorHAnsi"/>
        </w:rPr>
      </w:pPr>
      <w:r w:rsidRPr="00CC0A82">
        <w:rPr>
          <w:rFonts w:cstheme="minorHAnsi"/>
        </w:rPr>
        <w:t>Advise the County on a variety of legal matters including open meetings law, function of Counties and public record law.  Chapters 19.59, Wis. Stats.</w:t>
      </w:r>
    </w:p>
    <w:p w14:paraId="72B084D3" w14:textId="77777777" w:rsidR="00113ACD" w:rsidRPr="00CC0A82" w:rsidRDefault="00113ACD" w:rsidP="00113ACD">
      <w:pPr>
        <w:pStyle w:val="ListParagraph"/>
        <w:numPr>
          <w:ilvl w:val="0"/>
          <w:numId w:val="2"/>
        </w:numPr>
        <w:spacing w:after="0" w:line="240" w:lineRule="auto"/>
        <w:jc w:val="both"/>
        <w:rPr>
          <w:rFonts w:cstheme="minorHAnsi"/>
        </w:rPr>
      </w:pPr>
      <w:r w:rsidRPr="00CC0A82">
        <w:rPr>
          <w:rFonts w:cstheme="minorHAnsi"/>
        </w:rPr>
        <w:t>Process real estate transactions including foreclosures, purchases and sales.</w:t>
      </w:r>
    </w:p>
    <w:p w14:paraId="78E4897C" w14:textId="77777777" w:rsidR="00113ACD" w:rsidRPr="00CC0A82" w:rsidRDefault="00113ACD" w:rsidP="00113ACD">
      <w:pPr>
        <w:pStyle w:val="ListParagraph"/>
        <w:numPr>
          <w:ilvl w:val="0"/>
          <w:numId w:val="2"/>
        </w:numPr>
        <w:spacing w:after="0" w:line="240" w:lineRule="auto"/>
        <w:jc w:val="both"/>
        <w:rPr>
          <w:rFonts w:cstheme="minorHAnsi"/>
        </w:rPr>
      </w:pPr>
      <w:r w:rsidRPr="00CC0A82">
        <w:rPr>
          <w:rFonts w:cstheme="minorHAnsi"/>
        </w:rPr>
        <w:t>Assign and review work of clerical staff.</w:t>
      </w:r>
    </w:p>
    <w:p w14:paraId="727B5D8B" w14:textId="77777777" w:rsidR="00113ACD" w:rsidRPr="00CC0A82" w:rsidRDefault="00113ACD" w:rsidP="00113ACD">
      <w:pPr>
        <w:pStyle w:val="BodyTextIndent2"/>
        <w:numPr>
          <w:ilvl w:val="0"/>
          <w:numId w:val="2"/>
        </w:numPr>
        <w:spacing w:after="0" w:line="240" w:lineRule="auto"/>
        <w:rPr>
          <w:rFonts w:cstheme="minorHAnsi"/>
        </w:rPr>
      </w:pPr>
      <w:r w:rsidRPr="00CC0A82">
        <w:rPr>
          <w:rFonts w:cstheme="minorHAnsi"/>
        </w:rPr>
        <w:t>Represent the interest of Pierce County in resolution of disputes with other counties and units of government and develop intergovernmental agreements.</w:t>
      </w:r>
    </w:p>
    <w:p w14:paraId="01C09550" w14:textId="77777777" w:rsidR="00045D42" w:rsidRPr="00CC0A82" w:rsidRDefault="00045D42" w:rsidP="00045D42">
      <w:pPr>
        <w:pStyle w:val="ListParagraph"/>
        <w:numPr>
          <w:ilvl w:val="0"/>
          <w:numId w:val="2"/>
        </w:numPr>
        <w:tabs>
          <w:tab w:val="left" w:pos="-1440"/>
        </w:tabs>
        <w:jc w:val="both"/>
        <w:rPr>
          <w:rFonts w:cstheme="minorHAnsi"/>
        </w:rPr>
      </w:pPr>
      <w:r w:rsidRPr="00CC0A82">
        <w:rPr>
          <w:rFonts w:cstheme="minorHAnsi"/>
        </w:rPr>
        <w:t>Performs routine office tasks including answering telephones, operating photocopier.</w:t>
      </w:r>
    </w:p>
    <w:p w14:paraId="542CBC42" w14:textId="77777777" w:rsidR="00B60D3B" w:rsidRPr="00CC0A82" w:rsidRDefault="00530CAF" w:rsidP="006738DB">
      <w:pPr>
        <w:spacing w:after="0" w:line="240" w:lineRule="auto"/>
        <w:rPr>
          <w:rFonts w:cstheme="minorHAnsi"/>
          <w:b/>
        </w:rPr>
      </w:pPr>
      <w:r w:rsidRPr="00CC0A82">
        <w:rPr>
          <w:rFonts w:cstheme="minorHAnsi"/>
          <w:b/>
        </w:rPr>
        <w:lastRenderedPageBreak/>
        <w:t xml:space="preserve">Minimum </w:t>
      </w:r>
      <w:r w:rsidR="00B60D3B" w:rsidRPr="00CC0A82">
        <w:rPr>
          <w:rFonts w:cstheme="minorHAnsi"/>
          <w:b/>
        </w:rPr>
        <w:t>Qualifications</w:t>
      </w:r>
      <w:r w:rsidRPr="00CC0A82">
        <w:rPr>
          <w:rFonts w:cstheme="minorHAnsi"/>
          <w:b/>
        </w:rPr>
        <w:t>:</w:t>
      </w:r>
    </w:p>
    <w:p w14:paraId="533F1189" w14:textId="77777777" w:rsidR="00530CAF" w:rsidRPr="00CC0A82" w:rsidRDefault="00D2150F" w:rsidP="006738DB">
      <w:pPr>
        <w:spacing w:after="0" w:line="240" w:lineRule="auto"/>
        <w:rPr>
          <w:rFonts w:cstheme="minorHAnsi"/>
        </w:rPr>
      </w:pPr>
      <w:r w:rsidRPr="00CC0A82">
        <w:rPr>
          <w:rFonts w:cstheme="minorHAnsi"/>
        </w:rPr>
        <w:t>Graduation from accredited law school, membership in the State Bar of WI; minimum two years professional legal experience in municipal and public law.</w:t>
      </w:r>
    </w:p>
    <w:p w14:paraId="35909248" w14:textId="77777777" w:rsidR="005D296C" w:rsidRPr="00CC0A82" w:rsidRDefault="005D296C" w:rsidP="006738DB">
      <w:pPr>
        <w:spacing w:after="0" w:line="240" w:lineRule="auto"/>
        <w:rPr>
          <w:rFonts w:cstheme="minorHAnsi"/>
          <w:b/>
        </w:rPr>
      </w:pPr>
    </w:p>
    <w:p w14:paraId="0648A203" w14:textId="77777777" w:rsidR="00530CAF" w:rsidRPr="00CC0A82" w:rsidRDefault="00530CAF" w:rsidP="006738DB">
      <w:pPr>
        <w:spacing w:after="0" w:line="240" w:lineRule="auto"/>
        <w:rPr>
          <w:rFonts w:cstheme="minorHAnsi"/>
          <w:b/>
        </w:rPr>
      </w:pPr>
      <w:r w:rsidRPr="00CC0A82">
        <w:rPr>
          <w:rFonts w:cstheme="minorHAnsi"/>
          <w:b/>
        </w:rPr>
        <w:t>Knowledge, Skills, and Abilities</w:t>
      </w:r>
      <w:r w:rsidR="00437857" w:rsidRPr="00CC0A82">
        <w:rPr>
          <w:rFonts w:cstheme="minorHAnsi"/>
          <w:b/>
        </w:rPr>
        <w:t>:</w:t>
      </w:r>
    </w:p>
    <w:p w14:paraId="2B7BF601" w14:textId="77777777" w:rsidR="00390CFF" w:rsidRPr="00CC0A82" w:rsidRDefault="00045D42" w:rsidP="00390CFF">
      <w:pPr>
        <w:pStyle w:val="a"/>
        <w:tabs>
          <w:tab w:val="left" w:pos="-1440"/>
        </w:tabs>
        <w:jc w:val="both"/>
        <w:rPr>
          <w:rFonts w:asciiTheme="minorHAnsi" w:hAnsiTheme="minorHAnsi" w:cstheme="minorHAnsi"/>
          <w:sz w:val="22"/>
          <w:szCs w:val="22"/>
        </w:rPr>
      </w:pPr>
      <w:r w:rsidRPr="00CC0A82">
        <w:rPr>
          <w:rFonts w:asciiTheme="minorHAnsi" w:hAnsiTheme="minorHAnsi" w:cstheme="minorHAnsi"/>
          <w:sz w:val="22"/>
          <w:szCs w:val="22"/>
        </w:rPr>
        <w:t>Ability to determine the adequacy and accuracy of findings of fact, application of legal</w:t>
      </w:r>
      <w:r w:rsidR="00390CFF" w:rsidRPr="00CC0A82">
        <w:rPr>
          <w:rFonts w:asciiTheme="minorHAnsi" w:hAnsiTheme="minorHAnsi" w:cstheme="minorHAnsi"/>
          <w:sz w:val="22"/>
          <w:szCs w:val="22"/>
        </w:rPr>
        <w:t xml:space="preserve"> principals, and</w:t>
      </w:r>
    </w:p>
    <w:p w14:paraId="4D993E95" w14:textId="77777777" w:rsidR="00390CFF" w:rsidRPr="00CC0A82" w:rsidRDefault="00390CFF" w:rsidP="00390CFF">
      <w:pPr>
        <w:pStyle w:val="a"/>
        <w:tabs>
          <w:tab w:val="left" w:pos="-1440"/>
        </w:tabs>
        <w:jc w:val="both"/>
        <w:rPr>
          <w:rFonts w:asciiTheme="minorHAnsi" w:hAnsiTheme="minorHAnsi" w:cstheme="minorHAnsi"/>
          <w:sz w:val="22"/>
          <w:szCs w:val="22"/>
        </w:rPr>
      </w:pPr>
      <w:r w:rsidRPr="00CC0A82">
        <w:rPr>
          <w:rFonts w:asciiTheme="minorHAnsi" w:hAnsiTheme="minorHAnsi" w:cstheme="minorHAnsi"/>
          <w:sz w:val="22"/>
          <w:szCs w:val="22"/>
        </w:rPr>
        <w:t xml:space="preserve">the content of </w:t>
      </w:r>
      <w:r w:rsidR="00045D42" w:rsidRPr="00CC0A82">
        <w:rPr>
          <w:rFonts w:asciiTheme="minorHAnsi" w:hAnsiTheme="minorHAnsi" w:cstheme="minorHAnsi"/>
          <w:sz w:val="22"/>
          <w:szCs w:val="22"/>
        </w:rPr>
        <w:t>pleadings, briefs and opinions  Skills in effective use and interpretation of writt</w:t>
      </w:r>
      <w:r w:rsidRPr="00CC0A82">
        <w:rPr>
          <w:rFonts w:asciiTheme="minorHAnsi" w:hAnsiTheme="minorHAnsi" w:cstheme="minorHAnsi"/>
          <w:sz w:val="22"/>
          <w:szCs w:val="22"/>
        </w:rPr>
        <w:t>en</w:t>
      </w:r>
    </w:p>
    <w:p w14:paraId="0B02B924" w14:textId="77777777" w:rsidR="00390CFF" w:rsidRPr="00CC0A82" w:rsidRDefault="00390CFF" w:rsidP="00390CFF">
      <w:pPr>
        <w:pStyle w:val="a"/>
        <w:tabs>
          <w:tab w:val="left" w:pos="-1440"/>
        </w:tabs>
        <w:jc w:val="both"/>
        <w:rPr>
          <w:rFonts w:asciiTheme="minorHAnsi" w:hAnsiTheme="minorHAnsi" w:cstheme="minorHAnsi"/>
          <w:sz w:val="22"/>
          <w:szCs w:val="22"/>
        </w:rPr>
      </w:pPr>
      <w:r w:rsidRPr="00CC0A82">
        <w:rPr>
          <w:rFonts w:asciiTheme="minorHAnsi" w:hAnsiTheme="minorHAnsi" w:cstheme="minorHAnsi"/>
          <w:sz w:val="22"/>
          <w:szCs w:val="22"/>
        </w:rPr>
        <w:t xml:space="preserve">professional terminology and </w:t>
      </w:r>
      <w:r w:rsidR="00045D42" w:rsidRPr="00CC0A82">
        <w:rPr>
          <w:rFonts w:asciiTheme="minorHAnsi" w:hAnsiTheme="minorHAnsi" w:cstheme="minorHAnsi"/>
          <w:sz w:val="22"/>
          <w:szCs w:val="22"/>
        </w:rPr>
        <w:t>structure.  Demonstrated capacity for pre</w:t>
      </w:r>
      <w:r w:rsidRPr="00CC0A82">
        <w:rPr>
          <w:rFonts w:asciiTheme="minorHAnsi" w:hAnsiTheme="minorHAnsi" w:cstheme="minorHAnsi"/>
          <w:sz w:val="22"/>
          <w:szCs w:val="22"/>
        </w:rPr>
        <w:t>senting evidence and for making</w:t>
      </w:r>
    </w:p>
    <w:p w14:paraId="028559D9" w14:textId="77777777" w:rsidR="00390CFF" w:rsidRPr="00CC0A82" w:rsidRDefault="00045D42" w:rsidP="00390CFF">
      <w:pPr>
        <w:pStyle w:val="a"/>
        <w:tabs>
          <w:tab w:val="left" w:pos="-1440"/>
        </w:tabs>
        <w:jc w:val="both"/>
        <w:rPr>
          <w:rFonts w:asciiTheme="minorHAnsi" w:hAnsiTheme="minorHAnsi" w:cstheme="minorHAnsi"/>
          <w:sz w:val="22"/>
          <w:szCs w:val="22"/>
        </w:rPr>
      </w:pPr>
      <w:r w:rsidRPr="00CC0A82">
        <w:rPr>
          <w:rFonts w:asciiTheme="minorHAnsi" w:hAnsiTheme="minorHAnsi" w:cstheme="minorHAnsi"/>
          <w:sz w:val="22"/>
          <w:szCs w:val="22"/>
        </w:rPr>
        <w:t xml:space="preserve">oral arguments and presentations.  </w:t>
      </w:r>
      <w:r w:rsidR="00390CFF" w:rsidRPr="00CC0A82">
        <w:rPr>
          <w:rFonts w:asciiTheme="minorHAnsi" w:hAnsiTheme="minorHAnsi" w:cstheme="minorHAnsi"/>
          <w:sz w:val="22"/>
          <w:szCs w:val="22"/>
        </w:rPr>
        <w:t xml:space="preserve">Skill in </w:t>
      </w:r>
      <w:r w:rsidRPr="00CC0A82">
        <w:rPr>
          <w:rFonts w:asciiTheme="minorHAnsi" w:hAnsiTheme="minorHAnsi" w:cstheme="minorHAnsi"/>
          <w:sz w:val="22"/>
          <w:szCs w:val="22"/>
        </w:rPr>
        <w:t>public relations</w:t>
      </w:r>
      <w:r w:rsidR="00390CFF" w:rsidRPr="00CC0A82">
        <w:rPr>
          <w:rFonts w:asciiTheme="minorHAnsi" w:hAnsiTheme="minorHAnsi" w:cstheme="minorHAnsi"/>
          <w:sz w:val="22"/>
          <w:szCs w:val="22"/>
        </w:rPr>
        <w:t>.  Ability to interpret basic descriptive</w:t>
      </w:r>
    </w:p>
    <w:p w14:paraId="50D47D0C" w14:textId="77777777" w:rsidR="00390CFF" w:rsidRPr="00CC0A82" w:rsidRDefault="00390CFF" w:rsidP="00390CFF">
      <w:pPr>
        <w:pStyle w:val="a"/>
        <w:tabs>
          <w:tab w:val="left" w:pos="-1440"/>
        </w:tabs>
        <w:jc w:val="both"/>
        <w:rPr>
          <w:rFonts w:asciiTheme="minorHAnsi" w:hAnsiTheme="minorHAnsi" w:cstheme="minorHAnsi"/>
          <w:sz w:val="22"/>
          <w:szCs w:val="22"/>
        </w:rPr>
      </w:pPr>
      <w:r w:rsidRPr="00CC0A82">
        <w:rPr>
          <w:rFonts w:asciiTheme="minorHAnsi" w:hAnsiTheme="minorHAnsi" w:cstheme="minorHAnsi"/>
          <w:sz w:val="22"/>
          <w:szCs w:val="22"/>
        </w:rPr>
        <w:t xml:space="preserve">statistical reports.  </w:t>
      </w:r>
      <w:r w:rsidR="00530CAF" w:rsidRPr="00CC0A82">
        <w:rPr>
          <w:rFonts w:asciiTheme="minorHAnsi" w:hAnsiTheme="minorHAnsi" w:cstheme="minorHAnsi"/>
          <w:sz w:val="22"/>
          <w:szCs w:val="22"/>
        </w:rPr>
        <w:t>A</w:t>
      </w:r>
      <w:r w:rsidR="00B60D3B" w:rsidRPr="00CC0A82">
        <w:rPr>
          <w:rFonts w:asciiTheme="minorHAnsi" w:hAnsiTheme="minorHAnsi" w:cstheme="minorHAnsi"/>
          <w:sz w:val="22"/>
          <w:szCs w:val="22"/>
        </w:rPr>
        <w:t xml:space="preserve">bility to organize work and develop </w:t>
      </w:r>
      <w:r w:rsidR="00640E7F" w:rsidRPr="00CC0A82">
        <w:rPr>
          <w:rFonts w:asciiTheme="minorHAnsi" w:hAnsiTheme="minorHAnsi" w:cstheme="minorHAnsi"/>
          <w:sz w:val="22"/>
          <w:szCs w:val="22"/>
        </w:rPr>
        <w:t>work procedures with minimum su</w:t>
      </w:r>
      <w:r w:rsidR="00530CAF" w:rsidRPr="00CC0A82">
        <w:rPr>
          <w:rFonts w:asciiTheme="minorHAnsi" w:hAnsiTheme="minorHAnsi" w:cstheme="minorHAnsi"/>
          <w:sz w:val="22"/>
          <w:szCs w:val="22"/>
        </w:rPr>
        <w:t>pervision;</w:t>
      </w:r>
    </w:p>
    <w:p w14:paraId="02CE1D71" w14:textId="77777777" w:rsidR="00390CFF" w:rsidRPr="00CC0A82" w:rsidRDefault="00640E7F" w:rsidP="00390CFF">
      <w:pPr>
        <w:pStyle w:val="a"/>
        <w:tabs>
          <w:tab w:val="left" w:pos="-1440"/>
        </w:tabs>
        <w:jc w:val="both"/>
        <w:rPr>
          <w:rFonts w:asciiTheme="minorHAnsi" w:hAnsiTheme="minorHAnsi" w:cstheme="minorHAnsi"/>
          <w:sz w:val="22"/>
          <w:szCs w:val="22"/>
        </w:rPr>
      </w:pPr>
      <w:r w:rsidRPr="00CC0A82">
        <w:rPr>
          <w:rFonts w:asciiTheme="minorHAnsi" w:hAnsiTheme="minorHAnsi" w:cstheme="minorHAnsi"/>
          <w:sz w:val="22"/>
          <w:szCs w:val="22"/>
        </w:rPr>
        <w:t>ability to establish and maintain effective working relationships wi</w:t>
      </w:r>
      <w:r w:rsidR="00530CAF" w:rsidRPr="00CC0A82">
        <w:rPr>
          <w:rFonts w:asciiTheme="minorHAnsi" w:hAnsiTheme="minorHAnsi" w:cstheme="minorHAnsi"/>
          <w:sz w:val="22"/>
          <w:szCs w:val="22"/>
        </w:rPr>
        <w:t>th the staff and general public;</w:t>
      </w:r>
      <w:r w:rsidR="00390CFF" w:rsidRPr="00CC0A82">
        <w:rPr>
          <w:rFonts w:asciiTheme="minorHAnsi" w:hAnsiTheme="minorHAnsi" w:cstheme="minorHAnsi"/>
          <w:sz w:val="22"/>
          <w:szCs w:val="22"/>
        </w:rPr>
        <w:t xml:space="preserve"> ability</w:t>
      </w:r>
    </w:p>
    <w:p w14:paraId="384C27A2" w14:textId="77777777" w:rsidR="00390CFF" w:rsidRPr="00CC0A82" w:rsidRDefault="00640E7F" w:rsidP="00390CFF">
      <w:pPr>
        <w:pStyle w:val="a"/>
        <w:tabs>
          <w:tab w:val="left" w:pos="-1440"/>
        </w:tabs>
        <w:jc w:val="both"/>
        <w:rPr>
          <w:rFonts w:asciiTheme="minorHAnsi" w:hAnsiTheme="minorHAnsi" w:cstheme="minorHAnsi"/>
          <w:sz w:val="22"/>
          <w:szCs w:val="22"/>
        </w:rPr>
      </w:pPr>
      <w:r w:rsidRPr="00CC0A82">
        <w:rPr>
          <w:rFonts w:asciiTheme="minorHAnsi" w:hAnsiTheme="minorHAnsi" w:cstheme="minorHAnsi"/>
          <w:sz w:val="22"/>
          <w:szCs w:val="22"/>
        </w:rPr>
        <w:t>t</w:t>
      </w:r>
      <w:r w:rsidR="00530CAF" w:rsidRPr="00CC0A82">
        <w:rPr>
          <w:rFonts w:asciiTheme="minorHAnsi" w:hAnsiTheme="minorHAnsi" w:cstheme="minorHAnsi"/>
          <w:sz w:val="22"/>
          <w:szCs w:val="22"/>
        </w:rPr>
        <w:t>o prepare and maintain records.  Must be dependable</w:t>
      </w:r>
      <w:r w:rsidRPr="00CC0A82">
        <w:rPr>
          <w:rFonts w:asciiTheme="minorHAnsi" w:hAnsiTheme="minorHAnsi" w:cstheme="minorHAnsi"/>
          <w:sz w:val="22"/>
          <w:szCs w:val="22"/>
        </w:rPr>
        <w:t>, tact</w:t>
      </w:r>
      <w:r w:rsidR="00530CAF" w:rsidRPr="00CC0A82">
        <w:rPr>
          <w:rFonts w:asciiTheme="minorHAnsi" w:hAnsiTheme="minorHAnsi" w:cstheme="minorHAnsi"/>
          <w:sz w:val="22"/>
          <w:szCs w:val="22"/>
        </w:rPr>
        <w:t>ful</w:t>
      </w:r>
      <w:r w:rsidRPr="00CC0A82">
        <w:rPr>
          <w:rFonts w:asciiTheme="minorHAnsi" w:hAnsiTheme="minorHAnsi" w:cstheme="minorHAnsi"/>
          <w:sz w:val="22"/>
          <w:szCs w:val="22"/>
        </w:rPr>
        <w:t xml:space="preserve">, and </w:t>
      </w:r>
      <w:r w:rsidR="00530CAF" w:rsidRPr="00CC0A82">
        <w:rPr>
          <w:rFonts w:asciiTheme="minorHAnsi" w:hAnsiTheme="minorHAnsi" w:cstheme="minorHAnsi"/>
          <w:sz w:val="22"/>
          <w:szCs w:val="22"/>
        </w:rPr>
        <w:t xml:space="preserve">maintain </w:t>
      </w:r>
      <w:r w:rsidRPr="00CC0A82">
        <w:rPr>
          <w:rFonts w:asciiTheme="minorHAnsi" w:hAnsiTheme="minorHAnsi" w:cstheme="minorHAnsi"/>
          <w:sz w:val="22"/>
          <w:szCs w:val="22"/>
        </w:rPr>
        <w:t xml:space="preserve">confidentiality. </w:t>
      </w:r>
      <w:r w:rsidR="00390CFF" w:rsidRPr="00CC0A82">
        <w:rPr>
          <w:rFonts w:asciiTheme="minorHAnsi" w:hAnsiTheme="minorHAnsi" w:cstheme="minorHAnsi"/>
          <w:sz w:val="22"/>
          <w:szCs w:val="22"/>
        </w:rPr>
        <w:t xml:space="preserve"> Ability to</w:t>
      </w:r>
    </w:p>
    <w:p w14:paraId="5C993271" w14:textId="77777777" w:rsidR="00390CFF" w:rsidRPr="00CC0A82" w:rsidRDefault="00130127" w:rsidP="00390CFF">
      <w:pPr>
        <w:pStyle w:val="a"/>
        <w:tabs>
          <w:tab w:val="left" w:pos="-1440"/>
        </w:tabs>
        <w:jc w:val="both"/>
        <w:rPr>
          <w:rFonts w:asciiTheme="minorHAnsi" w:hAnsiTheme="minorHAnsi" w:cstheme="minorHAnsi"/>
          <w:sz w:val="22"/>
          <w:szCs w:val="22"/>
        </w:rPr>
      </w:pPr>
      <w:r w:rsidRPr="00CC0A82">
        <w:rPr>
          <w:rFonts w:asciiTheme="minorHAnsi" w:hAnsiTheme="minorHAnsi" w:cstheme="minorHAnsi"/>
          <w:sz w:val="22"/>
          <w:szCs w:val="22"/>
        </w:rPr>
        <w:t>add, subtract, m</w:t>
      </w:r>
      <w:r w:rsidR="00530CAF" w:rsidRPr="00CC0A82">
        <w:rPr>
          <w:rFonts w:asciiTheme="minorHAnsi" w:hAnsiTheme="minorHAnsi" w:cstheme="minorHAnsi"/>
          <w:sz w:val="22"/>
          <w:szCs w:val="22"/>
        </w:rPr>
        <w:t>ultiply, and divide in all units</w:t>
      </w:r>
      <w:r w:rsidRPr="00CC0A82">
        <w:rPr>
          <w:rFonts w:asciiTheme="minorHAnsi" w:hAnsiTheme="minorHAnsi" w:cstheme="minorHAnsi"/>
          <w:sz w:val="22"/>
          <w:szCs w:val="22"/>
        </w:rPr>
        <w:t xml:space="preserve"> of measure, using whol</w:t>
      </w:r>
      <w:r w:rsidR="00390CFF" w:rsidRPr="00CC0A82">
        <w:rPr>
          <w:rFonts w:asciiTheme="minorHAnsi" w:hAnsiTheme="minorHAnsi" w:cstheme="minorHAnsi"/>
          <w:sz w:val="22"/>
          <w:szCs w:val="22"/>
        </w:rPr>
        <w:t>e numbers, common fractions and</w:t>
      </w:r>
    </w:p>
    <w:p w14:paraId="7C30F98E" w14:textId="77777777" w:rsidR="00390CFF" w:rsidRPr="00CC0A82" w:rsidRDefault="00130127" w:rsidP="00390CFF">
      <w:pPr>
        <w:pStyle w:val="a"/>
        <w:tabs>
          <w:tab w:val="left" w:pos="-1440"/>
        </w:tabs>
        <w:jc w:val="both"/>
        <w:rPr>
          <w:rFonts w:asciiTheme="minorHAnsi" w:hAnsiTheme="minorHAnsi" w:cstheme="minorHAnsi"/>
          <w:sz w:val="22"/>
          <w:szCs w:val="22"/>
        </w:rPr>
      </w:pPr>
      <w:r w:rsidRPr="00CC0A82">
        <w:rPr>
          <w:rFonts w:asciiTheme="minorHAnsi" w:hAnsiTheme="minorHAnsi" w:cstheme="minorHAnsi"/>
          <w:sz w:val="22"/>
          <w:szCs w:val="22"/>
        </w:rPr>
        <w:t xml:space="preserve">decimals. </w:t>
      </w:r>
      <w:r w:rsidR="00530CAF" w:rsidRPr="00CC0A82">
        <w:rPr>
          <w:rFonts w:asciiTheme="minorHAnsi" w:hAnsiTheme="minorHAnsi" w:cstheme="minorHAnsi"/>
          <w:sz w:val="22"/>
          <w:szCs w:val="22"/>
        </w:rPr>
        <w:t xml:space="preserve"> Ability to compute rate</w:t>
      </w:r>
      <w:r w:rsidR="000237A5" w:rsidRPr="00CC0A82">
        <w:rPr>
          <w:rFonts w:asciiTheme="minorHAnsi" w:hAnsiTheme="minorHAnsi" w:cstheme="minorHAnsi"/>
          <w:sz w:val="22"/>
          <w:szCs w:val="22"/>
        </w:rPr>
        <w:t>s</w:t>
      </w:r>
      <w:r w:rsidR="00530CAF" w:rsidRPr="00CC0A82">
        <w:rPr>
          <w:rFonts w:asciiTheme="minorHAnsi" w:hAnsiTheme="minorHAnsi" w:cstheme="minorHAnsi"/>
          <w:sz w:val="22"/>
          <w:szCs w:val="22"/>
        </w:rPr>
        <w:t>, ratios,</w:t>
      </w:r>
      <w:r w:rsidRPr="00CC0A82">
        <w:rPr>
          <w:rFonts w:asciiTheme="minorHAnsi" w:hAnsiTheme="minorHAnsi" w:cstheme="minorHAnsi"/>
          <w:sz w:val="22"/>
          <w:szCs w:val="22"/>
        </w:rPr>
        <w:t xml:space="preserve"> and percent</w:t>
      </w:r>
      <w:r w:rsidR="000237A5" w:rsidRPr="00CC0A82">
        <w:rPr>
          <w:rFonts w:asciiTheme="minorHAnsi" w:hAnsiTheme="minorHAnsi" w:cstheme="minorHAnsi"/>
          <w:sz w:val="22"/>
          <w:szCs w:val="22"/>
        </w:rPr>
        <w:t>ages</w:t>
      </w:r>
      <w:r w:rsidRPr="00CC0A82">
        <w:rPr>
          <w:rFonts w:asciiTheme="minorHAnsi" w:hAnsiTheme="minorHAnsi" w:cstheme="minorHAnsi"/>
          <w:sz w:val="22"/>
          <w:szCs w:val="22"/>
        </w:rPr>
        <w:t xml:space="preserve">. </w:t>
      </w:r>
      <w:r w:rsidR="00640E7F" w:rsidRPr="00CC0A82">
        <w:rPr>
          <w:rFonts w:asciiTheme="minorHAnsi" w:hAnsiTheme="minorHAnsi" w:cstheme="minorHAnsi"/>
          <w:sz w:val="22"/>
          <w:szCs w:val="22"/>
        </w:rPr>
        <w:t>Must be able to read, write</w:t>
      </w:r>
      <w:r w:rsidR="00FD4744" w:rsidRPr="00CC0A82">
        <w:rPr>
          <w:rFonts w:asciiTheme="minorHAnsi" w:hAnsiTheme="minorHAnsi" w:cstheme="minorHAnsi"/>
          <w:sz w:val="22"/>
          <w:szCs w:val="22"/>
        </w:rPr>
        <w:t>,</w:t>
      </w:r>
      <w:r w:rsidR="00390CFF" w:rsidRPr="00CC0A82">
        <w:rPr>
          <w:rFonts w:asciiTheme="minorHAnsi" w:hAnsiTheme="minorHAnsi" w:cstheme="minorHAnsi"/>
          <w:sz w:val="22"/>
          <w:szCs w:val="22"/>
        </w:rPr>
        <w:t xml:space="preserve"> and</w:t>
      </w:r>
    </w:p>
    <w:p w14:paraId="7DE2BAFD" w14:textId="77777777" w:rsidR="00C12C1B" w:rsidRPr="00CC0A82" w:rsidRDefault="00640E7F" w:rsidP="00390CFF">
      <w:pPr>
        <w:pStyle w:val="a"/>
        <w:tabs>
          <w:tab w:val="left" w:pos="-1440"/>
        </w:tabs>
        <w:jc w:val="both"/>
        <w:rPr>
          <w:rFonts w:asciiTheme="minorHAnsi" w:hAnsiTheme="minorHAnsi" w:cstheme="minorHAnsi"/>
          <w:sz w:val="22"/>
          <w:szCs w:val="22"/>
        </w:rPr>
      </w:pPr>
      <w:r w:rsidRPr="00CC0A82">
        <w:rPr>
          <w:rFonts w:asciiTheme="minorHAnsi" w:hAnsiTheme="minorHAnsi" w:cstheme="minorHAnsi"/>
          <w:sz w:val="22"/>
          <w:szCs w:val="22"/>
        </w:rPr>
        <w:t>understand English.</w:t>
      </w:r>
      <w:r w:rsidR="00C12C1B" w:rsidRPr="00CC0A82">
        <w:rPr>
          <w:rFonts w:asciiTheme="minorHAnsi" w:hAnsiTheme="minorHAnsi" w:cstheme="minorHAnsi"/>
          <w:sz w:val="22"/>
          <w:szCs w:val="22"/>
        </w:rPr>
        <w:t xml:space="preserve">  Ability to exert light physical efforts in sedentary to light work, involving lifting,</w:t>
      </w:r>
    </w:p>
    <w:p w14:paraId="7E2C663B" w14:textId="77777777" w:rsidR="00B60D3B" w:rsidRPr="00CC0A82" w:rsidRDefault="00C12C1B" w:rsidP="00390CFF">
      <w:pPr>
        <w:pStyle w:val="a"/>
        <w:tabs>
          <w:tab w:val="left" w:pos="-1440"/>
        </w:tabs>
        <w:jc w:val="both"/>
        <w:rPr>
          <w:rFonts w:asciiTheme="minorHAnsi" w:hAnsiTheme="minorHAnsi" w:cstheme="minorHAnsi"/>
          <w:sz w:val="22"/>
          <w:szCs w:val="22"/>
        </w:rPr>
      </w:pPr>
      <w:r w:rsidRPr="00CC0A82">
        <w:rPr>
          <w:rFonts w:asciiTheme="minorHAnsi" w:hAnsiTheme="minorHAnsi" w:cstheme="minorHAnsi"/>
          <w:sz w:val="22"/>
          <w:szCs w:val="22"/>
        </w:rPr>
        <w:t xml:space="preserve">carrying, pushing and pulling up to 20 pounds.  </w:t>
      </w:r>
    </w:p>
    <w:p w14:paraId="085ADC0C" w14:textId="77777777" w:rsidR="00FD4744" w:rsidRPr="00CC0A82" w:rsidRDefault="00FD4744" w:rsidP="006738DB">
      <w:pPr>
        <w:spacing w:after="0" w:line="240" w:lineRule="auto"/>
        <w:rPr>
          <w:rFonts w:cstheme="minorHAnsi"/>
          <w:b/>
          <w:i/>
        </w:rPr>
      </w:pPr>
    </w:p>
    <w:p w14:paraId="20B88084" w14:textId="77777777" w:rsidR="00640E7F" w:rsidRPr="00CC0A82" w:rsidRDefault="00FD4744" w:rsidP="006738DB">
      <w:pPr>
        <w:spacing w:after="0" w:line="240" w:lineRule="auto"/>
        <w:rPr>
          <w:rFonts w:cstheme="minorHAnsi"/>
          <w:b/>
        </w:rPr>
      </w:pPr>
      <w:r w:rsidRPr="00CC0A82">
        <w:rPr>
          <w:rFonts w:cstheme="minorHAnsi"/>
          <w:b/>
        </w:rPr>
        <w:t>Physical R</w:t>
      </w:r>
      <w:r w:rsidR="00640E7F" w:rsidRPr="00CC0A82">
        <w:rPr>
          <w:rFonts w:cstheme="minorHAnsi"/>
          <w:b/>
        </w:rPr>
        <w:t>equirements</w:t>
      </w:r>
      <w:r w:rsidR="00437857" w:rsidRPr="00CC0A82">
        <w:rPr>
          <w:rFonts w:cstheme="minorHAnsi"/>
          <w:b/>
        </w:rPr>
        <w:t>:</w:t>
      </w:r>
    </w:p>
    <w:p w14:paraId="61271EB8" w14:textId="77777777" w:rsidR="00640E7F" w:rsidRPr="00CC0A82" w:rsidRDefault="00640E7F" w:rsidP="006738DB">
      <w:pPr>
        <w:spacing w:after="0" w:line="240" w:lineRule="auto"/>
        <w:rPr>
          <w:rFonts w:cstheme="minorHAnsi"/>
        </w:rPr>
      </w:pPr>
      <w:r w:rsidRPr="00CC0A82">
        <w:rPr>
          <w:rFonts w:cstheme="minorHAnsi"/>
        </w:rPr>
        <w:t>This work</w:t>
      </w:r>
      <w:r w:rsidR="00D2150F" w:rsidRPr="00CC0A82">
        <w:rPr>
          <w:rFonts w:cstheme="minorHAnsi"/>
        </w:rPr>
        <w:t xml:space="preserve"> requires </w:t>
      </w:r>
      <w:r w:rsidR="00130127" w:rsidRPr="00CC0A82">
        <w:rPr>
          <w:rFonts w:cstheme="minorHAnsi"/>
        </w:rPr>
        <w:t>speaking and</w:t>
      </w:r>
      <w:r w:rsidRPr="00CC0A82">
        <w:rPr>
          <w:rFonts w:cstheme="minorHAnsi"/>
        </w:rPr>
        <w:t xml:space="preserve"> hearin</w:t>
      </w:r>
      <w:r w:rsidR="00130127" w:rsidRPr="00CC0A82">
        <w:rPr>
          <w:rFonts w:cstheme="minorHAnsi"/>
        </w:rPr>
        <w:t>g,</w:t>
      </w:r>
      <w:r w:rsidRPr="00CC0A82">
        <w:rPr>
          <w:rFonts w:cstheme="minorHAnsi"/>
        </w:rPr>
        <w:t xml:space="preserve"> repetitive motions, frequently requires standing and reaching with hands and arms</w:t>
      </w:r>
      <w:r w:rsidR="00DF4793" w:rsidRPr="00CC0A82">
        <w:rPr>
          <w:rFonts w:cstheme="minorHAnsi"/>
        </w:rPr>
        <w:t xml:space="preserve"> and occasionally requires sitting, walking, climbing</w:t>
      </w:r>
      <w:r w:rsidR="00130127" w:rsidRPr="00CC0A82">
        <w:rPr>
          <w:rFonts w:cstheme="minorHAnsi"/>
        </w:rPr>
        <w:t xml:space="preserve"> stairs</w:t>
      </w:r>
      <w:r w:rsidR="00DF4793" w:rsidRPr="00CC0A82">
        <w:rPr>
          <w:rFonts w:cstheme="minorHAnsi"/>
        </w:rPr>
        <w:t>, balancing, s</w:t>
      </w:r>
      <w:r w:rsidR="00D2150F" w:rsidRPr="00CC0A82">
        <w:rPr>
          <w:rFonts w:cstheme="minorHAnsi"/>
        </w:rPr>
        <w:t>tooping, kneeling, crouching</w:t>
      </w:r>
      <w:r w:rsidR="00DF4793" w:rsidRPr="00CC0A82">
        <w:rPr>
          <w:rFonts w:cstheme="minorHAnsi"/>
        </w:rPr>
        <w:t>, pushing, pulling and lifting. Work requires close vision, ability to adjust focus, color perception and peripheral vision, vocal communication is required for expressing or exchanging ideas by means of the spoken word and conveying detailed or important instructions to others accurately, loudly or quickly; hearing is required to perceive information at normal spoken word levels and to receive detailed information through oral communications and/or to make fine distinctions in sound; work requires preparing and analyzing written computer data, operating machines and observing general surroundings and act</w:t>
      </w:r>
      <w:r w:rsidR="00130127" w:rsidRPr="00CC0A82">
        <w:rPr>
          <w:rFonts w:cstheme="minorHAnsi"/>
        </w:rPr>
        <w:t>ivities.</w:t>
      </w:r>
    </w:p>
    <w:p w14:paraId="34D25FB9" w14:textId="77777777" w:rsidR="000237A5" w:rsidRPr="00CC0A82" w:rsidRDefault="000237A5" w:rsidP="006738DB">
      <w:pPr>
        <w:spacing w:after="0" w:line="240" w:lineRule="auto"/>
        <w:rPr>
          <w:rFonts w:cstheme="minorHAnsi"/>
        </w:rPr>
      </w:pPr>
    </w:p>
    <w:p w14:paraId="05AEFEBF" w14:textId="77777777" w:rsidR="000237A5" w:rsidRPr="00CC0A82" w:rsidRDefault="000237A5" w:rsidP="006738DB">
      <w:pPr>
        <w:spacing w:after="0" w:line="240" w:lineRule="auto"/>
        <w:rPr>
          <w:rFonts w:cstheme="minorHAnsi"/>
        </w:rPr>
      </w:pPr>
      <w:r w:rsidRPr="00CC0A82">
        <w:rPr>
          <w:rFonts w:cstheme="minorHAnsi"/>
          <w:b/>
        </w:rPr>
        <w:t>Special Requirements</w:t>
      </w:r>
      <w:r w:rsidR="00437857" w:rsidRPr="00CC0A82">
        <w:rPr>
          <w:rFonts w:cstheme="minorHAnsi"/>
          <w:b/>
        </w:rPr>
        <w:t>:</w:t>
      </w:r>
    </w:p>
    <w:p w14:paraId="256FA441" w14:textId="77777777" w:rsidR="00437857" w:rsidRPr="00CC0A82" w:rsidRDefault="00437857" w:rsidP="006738DB">
      <w:pPr>
        <w:spacing w:after="0" w:line="240" w:lineRule="auto"/>
        <w:rPr>
          <w:rFonts w:cstheme="minorHAnsi"/>
          <w:b/>
        </w:rPr>
      </w:pPr>
    </w:p>
    <w:p w14:paraId="46FD144D" w14:textId="77777777" w:rsidR="00130127" w:rsidRPr="00CC0A82" w:rsidRDefault="00130127" w:rsidP="006738DB">
      <w:pPr>
        <w:spacing w:after="0" w:line="240" w:lineRule="auto"/>
        <w:rPr>
          <w:rFonts w:cstheme="minorHAnsi"/>
          <w:b/>
        </w:rPr>
      </w:pPr>
      <w:r w:rsidRPr="00CC0A82">
        <w:rPr>
          <w:rFonts w:cstheme="minorHAnsi"/>
          <w:b/>
        </w:rPr>
        <w:t>Environmental Ability</w:t>
      </w:r>
      <w:r w:rsidR="00437857" w:rsidRPr="00CC0A82">
        <w:rPr>
          <w:rFonts w:cstheme="minorHAnsi"/>
          <w:b/>
        </w:rPr>
        <w:t>:</w:t>
      </w:r>
    </w:p>
    <w:p w14:paraId="76009AC5" w14:textId="77777777" w:rsidR="00130127" w:rsidRPr="00CC0A82" w:rsidRDefault="00130127" w:rsidP="006738DB">
      <w:pPr>
        <w:spacing w:after="0" w:line="240" w:lineRule="auto"/>
        <w:rPr>
          <w:rFonts w:cstheme="minorHAnsi"/>
        </w:rPr>
      </w:pPr>
      <w:r w:rsidRPr="00CC0A82">
        <w:rPr>
          <w:rFonts w:cstheme="minorHAnsi"/>
        </w:rPr>
        <w:t>Ability to work under generally safe and comfortable conditions where exposure to environmental factors poses little risk of injury.</w:t>
      </w:r>
    </w:p>
    <w:p w14:paraId="103E7EBE" w14:textId="77777777" w:rsidR="00530CAF" w:rsidRPr="00CC0A82" w:rsidRDefault="00530CAF" w:rsidP="006738DB">
      <w:pPr>
        <w:spacing w:after="0" w:line="240" w:lineRule="auto"/>
        <w:rPr>
          <w:rFonts w:cstheme="minorHAnsi"/>
        </w:rPr>
      </w:pPr>
    </w:p>
    <w:p w14:paraId="4890E636" w14:textId="77777777" w:rsidR="009366A9" w:rsidRPr="00CC0A82" w:rsidRDefault="000653D0" w:rsidP="006738DB">
      <w:pPr>
        <w:spacing w:after="0" w:line="240" w:lineRule="auto"/>
        <w:rPr>
          <w:rFonts w:cstheme="minorHAnsi"/>
        </w:rPr>
      </w:pPr>
      <w:r w:rsidRPr="00CC0A82">
        <w:rPr>
          <w:rFonts w:cstheme="minorHAnsi"/>
        </w:rPr>
        <w:t>Pierce County is an Equal Opportunity Employer. In compliance with the American Disabilities Act, the County will provide reasonable accommodations to qualified individuals with disabilities and encourages both prospective and current employees to discuss potential accommodations with the employer.</w:t>
      </w:r>
    </w:p>
    <w:p w14:paraId="79DC7F61" w14:textId="77777777" w:rsidR="00651E28" w:rsidRPr="00CC0A82" w:rsidRDefault="00651E28">
      <w:pPr>
        <w:rPr>
          <w:rFonts w:cstheme="minorHAnsi"/>
        </w:rPr>
      </w:pPr>
    </w:p>
    <w:p w14:paraId="1B0F9D4F" w14:textId="77777777" w:rsidR="000653D0" w:rsidRPr="00CC0A82" w:rsidRDefault="00A426AA" w:rsidP="00A426AA">
      <w:pPr>
        <w:spacing w:after="0" w:line="240" w:lineRule="auto"/>
        <w:rPr>
          <w:rFonts w:cstheme="minorHAnsi"/>
        </w:rPr>
      </w:pPr>
      <w:r w:rsidRPr="00CC0A82">
        <w:rPr>
          <w:rFonts w:cstheme="minorHAnsi"/>
        </w:rPr>
        <w:t>__________________________________</w:t>
      </w:r>
      <w:r w:rsidRPr="00CC0A82">
        <w:rPr>
          <w:rFonts w:cstheme="minorHAnsi"/>
        </w:rPr>
        <w:tab/>
      </w:r>
      <w:r w:rsidRPr="00CC0A82">
        <w:rPr>
          <w:rFonts w:cstheme="minorHAnsi"/>
        </w:rPr>
        <w:tab/>
        <w:t xml:space="preserve">      ____________________________________</w:t>
      </w:r>
    </w:p>
    <w:p w14:paraId="411296EC" w14:textId="77777777" w:rsidR="000653D0" w:rsidRPr="00CC0A82" w:rsidRDefault="00A426AA" w:rsidP="00A426AA">
      <w:pPr>
        <w:spacing w:after="0" w:line="240" w:lineRule="auto"/>
        <w:rPr>
          <w:rFonts w:cstheme="minorHAnsi"/>
        </w:rPr>
      </w:pPr>
      <w:r w:rsidRPr="00CC0A82">
        <w:rPr>
          <w:rFonts w:cstheme="minorHAnsi"/>
        </w:rPr>
        <w:t>Employee’s s</w:t>
      </w:r>
      <w:r w:rsidR="000653D0" w:rsidRPr="00CC0A82">
        <w:rPr>
          <w:rFonts w:cstheme="minorHAnsi"/>
        </w:rPr>
        <w:t xml:space="preserve">ignature                        </w:t>
      </w:r>
      <w:r w:rsidRPr="00CC0A82">
        <w:rPr>
          <w:rFonts w:cstheme="minorHAnsi"/>
        </w:rPr>
        <w:t xml:space="preserve">  Date</w:t>
      </w:r>
      <w:r w:rsidR="000653D0" w:rsidRPr="00CC0A82">
        <w:rPr>
          <w:rFonts w:cstheme="minorHAnsi"/>
        </w:rPr>
        <w:t xml:space="preserve">                                   Su</w:t>
      </w:r>
      <w:r w:rsidRPr="00CC0A82">
        <w:rPr>
          <w:rFonts w:cstheme="minorHAnsi"/>
        </w:rPr>
        <w:t>pervisor’s s</w:t>
      </w:r>
      <w:r w:rsidR="000653D0" w:rsidRPr="00CC0A82">
        <w:rPr>
          <w:rFonts w:cstheme="minorHAnsi"/>
        </w:rPr>
        <w:t>ignature</w:t>
      </w:r>
      <w:r w:rsidRPr="00CC0A82">
        <w:rPr>
          <w:rFonts w:cstheme="minorHAnsi"/>
        </w:rPr>
        <w:t xml:space="preserve">                               Date</w:t>
      </w:r>
    </w:p>
    <w:p w14:paraId="0134B08F" w14:textId="77777777" w:rsidR="00A426AA" w:rsidRPr="00CC0A82" w:rsidRDefault="00A426AA" w:rsidP="00A426AA">
      <w:pPr>
        <w:spacing w:after="0" w:line="240" w:lineRule="auto"/>
        <w:rPr>
          <w:rFonts w:cstheme="minorHAnsi"/>
        </w:rPr>
      </w:pPr>
    </w:p>
    <w:p w14:paraId="5D6602BD" w14:textId="77777777" w:rsidR="00A426AA" w:rsidRPr="00CC0A82" w:rsidRDefault="00A426AA" w:rsidP="00A426AA">
      <w:pPr>
        <w:spacing w:after="0" w:line="240" w:lineRule="auto"/>
        <w:rPr>
          <w:rFonts w:cstheme="minorHAnsi"/>
        </w:rPr>
      </w:pPr>
    </w:p>
    <w:p w14:paraId="2D83ED9F" w14:textId="77777777" w:rsidR="00B60D3B" w:rsidRPr="00CC0A82" w:rsidRDefault="00B60D3B" w:rsidP="00A426AA">
      <w:pPr>
        <w:spacing w:after="0" w:line="240" w:lineRule="auto"/>
        <w:rPr>
          <w:rFonts w:cstheme="minorHAnsi"/>
        </w:rPr>
      </w:pPr>
    </w:p>
    <w:p w14:paraId="393FAD5A" w14:textId="77777777" w:rsidR="000653D0" w:rsidRPr="00CC0A82" w:rsidRDefault="00A426AA" w:rsidP="00A426AA">
      <w:pPr>
        <w:spacing w:after="0" w:line="240" w:lineRule="auto"/>
        <w:rPr>
          <w:rFonts w:cstheme="minorHAnsi"/>
        </w:rPr>
      </w:pPr>
      <w:r w:rsidRPr="00CC0A82">
        <w:rPr>
          <w:rFonts w:cstheme="minorHAnsi"/>
        </w:rPr>
        <w:t>__________________________________</w:t>
      </w:r>
    </w:p>
    <w:p w14:paraId="5AEA1F33" w14:textId="77777777" w:rsidR="00726B0A" w:rsidRPr="00CC0A82" w:rsidRDefault="00A426AA" w:rsidP="00A426AA">
      <w:pPr>
        <w:spacing w:after="0" w:line="240" w:lineRule="auto"/>
        <w:rPr>
          <w:rFonts w:cstheme="minorHAnsi"/>
        </w:rPr>
      </w:pPr>
      <w:r w:rsidRPr="00CC0A82">
        <w:rPr>
          <w:rFonts w:cstheme="minorHAnsi"/>
        </w:rPr>
        <w:t xml:space="preserve">Personnel Department                        </w:t>
      </w:r>
      <w:r w:rsidR="000237A5" w:rsidRPr="00CC0A82">
        <w:rPr>
          <w:rFonts w:cstheme="minorHAnsi"/>
        </w:rPr>
        <w:t>Date</w:t>
      </w:r>
    </w:p>
    <w:sectPr w:rsidR="00726B0A" w:rsidRPr="00CC0A82" w:rsidSect="004A11F2">
      <w:pgSz w:w="12240" w:h="15840"/>
      <w:pgMar w:top="1296"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677D84"/>
    <w:multiLevelType w:val="hybridMultilevel"/>
    <w:tmpl w:val="ED36E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0E49BA"/>
    <w:multiLevelType w:val="hybridMultilevel"/>
    <w:tmpl w:val="49107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2591546">
    <w:abstractNumId w:val="0"/>
  </w:num>
  <w:num w:numId="2" w16cid:durableId="2125617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71"/>
    <w:rsid w:val="000162DE"/>
    <w:rsid w:val="000237A5"/>
    <w:rsid w:val="00045D42"/>
    <w:rsid w:val="0005568A"/>
    <w:rsid w:val="00061362"/>
    <w:rsid w:val="000653D0"/>
    <w:rsid w:val="000E3803"/>
    <w:rsid w:val="00113ACD"/>
    <w:rsid w:val="00130127"/>
    <w:rsid w:val="00306E70"/>
    <w:rsid w:val="00390CFF"/>
    <w:rsid w:val="003A157B"/>
    <w:rsid w:val="0041146B"/>
    <w:rsid w:val="00437857"/>
    <w:rsid w:val="004A11F2"/>
    <w:rsid w:val="00530CAF"/>
    <w:rsid w:val="00590332"/>
    <w:rsid w:val="005B0E9D"/>
    <w:rsid w:val="005D296C"/>
    <w:rsid w:val="00611AB3"/>
    <w:rsid w:val="006343CF"/>
    <w:rsid w:val="00640E7F"/>
    <w:rsid w:val="00651E28"/>
    <w:rsid w:val="006738DB"/>
    <w:rsid w:val="006E6E43"/>
    <w:rsid w:val="00721078"/>
    <w:rsid w:val="00726B0A"/>
    <w:rsid w:val="009366A9"/>
    <w:rsid w:val="00982C59"/>
    <w:rsid w:val="009C7D85"/>
    <w:rsid w:val="009F7024"/>
    <w:rsid w:val="00A426AA"/>
    <w:rsid w:val="00AC47B8"/>
    <w:rsid w:val="00B31383"/>
    <w:rsid w:val="00B60D3B"/>
    <w:rsid w:val="00BB47A7"/>
    <w:rsid w:val="00C12C1B"/>
    <w:rsid w:val="00C94286"/>
    <w:rsid w:val="00CC0A82"/>
    <w:rsid w:val="00CE6DD0"/>
    <w:rsid w:val="00D2150F"/>
    <w:rsid w:val="00D34985"/>
    <w:rsid w:val="00D72392"/>
    <w:rsid w:val="00D7544D"/>
    <w:rsid w:val="00D943D1"/>
    <w:rsid w:val="00DF4793"/>
    <w:rsid w:val="00E87247"/>
    <w:rsid w:val="00ED6C03"/>
    <w:rsid w:val="00F03446"/>
    <w:rsid w:val="00F17D68"/>
    <w:rsid w:val="00FC08CD"/>
    <w:rsid w:val="00FD4744"/>
    <w:rsid w:val="00FD6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DD61A"/>
  <w15:docId w15:val="{7FFB6174-19B5-4D71-A34B-904231204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157B"/>
    <w:pPr>
      <w:ind w:left="720"/>
      <w:contextualSpacing/>
    </w:pPr>
  </w:style>
  <w:style w:type="paragraph" w:styleId="BalloonText">
    <w:name w:val="Balloon Text"/>
    <w:basedOn w:val="Normal"/>
    <w:link w:val="BalloonTextChar"/>
    <w:uiPriority w:val="99"/>
    <w:semiHidden/>
    <w:unhideWhenUsed/>
    <w:rsid w:val="000237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7A5"/>
    <w:rPr>
      <w:rFonts w:ascii="Tahoma" w:hAnsi="Tahoma" w:cs="Tahoma"/>
      <w:sz w:val="16"/>
      <w:szCs w:val="16"/>
    </w:rPr>
  </w:style>
  <w:style w:type="paragraph" w:styleId="BodyText">
    <w:name w:val="Body Text"/>
    <w:basedOn w:val="Normal"/>
    <w:link w:val="BodyTextChar"/>
    <w:semiHidden/>
    <w:rsid w:val="00113ACD"/>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113ACD"/>
    <w:rPr>
      <w:rFonts w:ascii="Times New Roman" w:eastAsia="Times New Roman" w:hAnsi="Times New Roman" w:cs="Times New Roman"/>
      <w:szCs w:val="20"/>
    </w:rPr>
  </w:style>
  <w:style w:type="paragraph" w:styleId="BodyTextIndent2">
    <w:name w:val="Body Text Indent 2"/>
    <w:basedOn w:val="Normal"/>
    <w:link w:val="BodyTextIndent2Char"/>
    <w:uiPriority w:val="99"/>
    <w:unhideWhenUsed/>
    <w:rsid w:val="00113ACD"/>
    <w:pPr>
      <w:spacing w:after="120" w:line="480" w:lineRule="auto"/>
      <w:ind w:left="360"/>
    </w:pPr>
  </w:style>
  <w:style w:type="character" w:customStyle="1" w:styleId="BodyTextIndent2Char">
    <w:name w:val="Body Text Indent 2 Char"/>
    <w:basedOn w:val="DefaultParagraphFont"/>
    <w:link w:val="BodyTextIndent2"/>
    <w:uiPriority w:val="99"/>
    <w:rsid w:val="00113ACD"/>
  </w:style>
  <w:style w:type="paragraph" w:customStyle="1" w:styleId="a">
    <w:name w:val="_"/>
    <w:basedOn w:val="Normal"/>
    <w:rsid w:val="00045D42"/>
    <w:pPr>
      <w:widowControl w:val="0"/>
      <w:spacing w:after="0" w:line="240" w:lineRule="auto"/>
      <w:ind w:left="720" w:hanging="720"/>
    </w:pPr>
    <w:rPr>
      <w:rFonts w:ascii="Univers" w:eastAsia="Times New Roman" w:hAnsi="Univers"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Hove</dc:creator>
  <cp:lastModifiedBy>Kwynn Carter</cp:lastModifiedBy>
  <cp:revision>2</cp:revision>
  <cp:lastPrinted>2014-04-23T12:12:00Z</cp:lastPrinted>
  <dcterms:created xsi:type="dcterms:W3CDTF">2026-09-03T13:07:00Z</dcterms:created>
  <dcterms:modified xsi:type="dcterms:W3CDTF">2026-09-03T13:07:00Z</dcterms:modified>
</cp:coreProperties>
</file>