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805EA3" w14:textId="4A5179E6" w:rsidR="00A01E58" w:rsidRDefault="008360CF">
      <w:pPr>
        <w:spacing w:after="40"/>
      </w:pPr>
      <w:r>
        <w:rPr>
          <w:b/>
          <w:bCs/>
          <w:color w:val="1B3A5C"/>
          <w:sz w:val="36"/>
          <w:szCs w:val="36"/>
        </w:rPr>
        <w:t>Assistant</w:t>
      </w:r>
      <w:r w:rsidR="00B31910">
        <w:rPr>
          <w:b/>
          <w:bCs/>
          <w:color w:val="1B3A5C"/>
          <w:sz w:val="36"/>
          <w:szCs w:val="36"/>
        </w:rPr>
        <w:t xml:space="preserve"> Director, Pre-Health Advising</w:t>
      </w:r>
    </w:p>
    <w:p w14:paraId="34BB3948" w14:textId="1BC6280F" w:rsidR="00A01E58" w:rsidRDefault="005454EC">
      <w:pPr>
        <w:pBdr>
          <w:bottom w:val="single" w:sz="12" w:space="6" w:color="8C1D40"/>
        </w:pBdr>
        <w:spacing w:after="240"/>
      </w:pPr>
      <w:r>
        <w:rPr>
          <w:i/>
          <w:iCs/>
          <w:color w:val="555555"/>
        </w:rPr>
        <w:t>The HUB, University of Tennessee at Chattanooga</w:t>
      </w:r>
    </w:p>
    <w:p w14:paraId="0D913D20" w14:textId="77777777" w:rsidR="00A01E58" w:rsidRDefault="00B31910">
      <w:pPr>
        <w:pStyle w:val="Heading2"/>
        <w:pBdr>
          <w:bottom w:val="single" w:sz="6" w:space="4" w:color="1B3A5C"/>
        </w:pBdr>
        <w:spacing w:before="300" w:after="120"/>
      </w:pPr>
      <w:r>
        <w:rPr>
          <w:b/>
          <w:bCs/>
          <w:color w:val="1B3A5C"/>
          <w:sz w:val="24"/>
          <w:szCs w:val="24"/>
        </w:rPr>
        <w:t>Job Summary</w:t>
      </w:r>
    </w:p>
    <w:p w14:paraId="17E2BBEC" w14:textId="529A758E" w:rsidR="00A01E58" w:rsidRDefault="00B31910">
      <w:pPr>
        <w:spacing w:after="120"/>
      </w:pPr>
      <w:r>
        <w:t xml:space="preserve">The </w:t>
      </w:r>
      <w:r w:rsidR="008360CF">
        <w:t>Assistant</w:t>
      </w:r>
      <w:r>
        <w:t xml:space="preserve"> Director of Pre-Health Advising provides one-on-one and group coaching to students pursuing health professions, </w:t>
      </w:r>
      <w:r w:rsidR="005454EC">
        <w:t>delivers</w:t>
      </w:r>
      <w:r>
        <w:t xml:space="preserve"> career development programs and workshops, </w:t>
      </w:r>
      <w:r w:rsidR="005454EC">
        <w:t xml:space="preserve">participates in student recruitment, assesses matriculation success and other metrics, helps manage UTC’s Accelerated Pre-medical Studies post-baccalaureate program </w:t>
      </w:r>
      <w:r w:rsidR="0070432C">
        <w:t xml:space="preserve">in collaboration </w:t>
      </w:r>
      <w:r w:rsidR="005454EC">
        <w:t xml:space="preserve">with a faculty director, </w:t>
      </w:r>
      <w:r w:rsidR="00BF48F2">
        <w:t>create</w:t>
      </w:r>
      <w:r w:rsidR="00B0093D">
        <w:t>s</w:t>
      </w:r>
      <w:r w:rsidR="00BF48F2">
        <w:t xml:space="preserve"> partnerships for student clinical experiences, </w:t>
      </w:r>
      <w:r w:rsidR="005454EC">
        <w:t xml:space="preserve">manages articulation agreements, </w:t>
      </w:r>
      <w:r>
        <w:t xml:space="preserve">and </w:t>
      </w:r>
      <w:r w:rsidR="005454EC">
        <w:t>cultivates</w:t>
      </w:r>
      <w:r>
        <w:t xml:space="preserve"> relationships with campus and external partners who support pre-health students. This role </w:t>
      </w:r>
      <w:r w:rsidR="005454EC">
        <w:t xml:space="preserve">will </w:t>
      </w:r>
      <w:r>
        <w:t xml:space="preserve">supervise </w:t>
      </w:r>
      <w:r w:rsidR="005454EC">
        <w:t>a pre-health advisor</w:t>
      </w:r>
      <w:r>
        <w:t xml:space="preserve"> </w:t>
      </w:r>
      <w:r w:rsidR="005454EC">
        <w:t xml:space="preserve">and student interns.  </w:t>
      </w:r>
      <w:r>
        <w:t xml:space="preserve">The </w:t>
      </w:r>
      <w:r w:rsidR="008360CF">
        <w:t>Assistant</w:t>
      </w:r>
      <w:r>
        <w:t xml:space="preserve"> Director </w:t>
      </w:r>
      <w:r w:rsidR="005454EC">
        <w:t xml:space="preserve">will </w:t>
      </w:r>
      <w:r>
        <w:t>join a collaborative</w:t>
      </w:r>
      <w:r w:rsidR="0070432C">
        <w:t xml:space="preserve"> </w:t>
      </w:r>
      <w:r>
        <w:t xml:space="preserve">team </w:t>
      </w:r>
      <w:r w:rsidR="005454EC">
        <w:t xml:space="preserve">in UTC’s College of Arts and Sciences advising </w:t>
      </w:r>
      <w:r w:rsidR="00BF48F2">
        <w:t xml:space="preserve">center, the </w:t>
      </w:r>
      <w:r w:rsidR="005454EC">
        <w:t>HUB</w:t>
      </w:r>
      <w:r w:rsidR="00BF48F2">
        <w:t>,</w:t>
      </w:r>
      <w:r w:rsidR="005454EC">
        <w:t xml:space="preserve"> and will report to the Director of Student Success in the HUB.</w:t>
      </w:r>
    </w:p>
    <w:p w14:paraId="70500CE8" w14:textId="77777777" w:rsidR="00A01E58" w:rsidRDefault="00B31910">
      <w:pPr>
        <w:pStyle w:val="Heading2"/>
        <w:pBdr>
          <w:bottom w:val="single" w:sz="6" w:space="4" w:color="1B3A5C"/>
        </w:pBdr>
        <w:spacing w:before="300" w:after="120"/>
      </w:pPr>
      <w:r>
        <w:rPr>
          <w:b/>
          <w:bCs/>
          <w:color w:val="1B3A5C"/>
          <w:sz w:val="24"/>
          <w:szCs w:val="24"/>
        </w:rPr>
        <w:t>Duties &amp; Responsibilities</w:t>
      </w:r>
    </w:p>
    <w:p w14:paraId="4A0C235E" w14:textId="77777777" w:rsidR="00A01E58" w:rsidRDefault="00B31910">
      <w:pPr>
        <w:spacing w:before="200" w:after="80"/>
      </w:pPr>
      <w:r>
        <w:rPr>
          <w:b/>
          <w:bCs/>
          <w:i/>
          <w:iCs/>
          <w:color w:val="8C1D40"/>
        </w:rPr>
        <w:t>Direct Service to Students</w:t>
      </w:r>
    </w:p>
    <w:p w14:paraId="4EB5B1C7" w14:textId="0C46C4F6" w:rsidR="00A01E58" w:rsidRDefault="00B31910">
      <w:pPr>
        <w:pStyle w:val="ListParagraph"/>
        <w:numPr>
          <w:ilvl w:val="0"/>
          <w:numId w:val="2"/>
        </w:numPr>
        <w:spacing w:after="100"/>
      </w:pPr>
      <w:r>
        <w:t xml:space="preserve">Advise and </w:t>
      </w:r>
      <w:r w:rsidR="0070432C">
        <w:t>mentor</w:t>
      </w:r>
      <w:r>
        <w:t xml:space="preserve"> pre-health </w:t>
      </w:r>
      <w:r w:rsidR="0070432C">
        <w:t>students in their</w:t>
      </w:r>
      <w:r>
        <w:t xml:space="preserve"> prepar</w:t>
      </w:r>
      <w:r w:rsidR="0070432C">
        <w:t>ation</w:t>
      </w:r>
      <w:r>
        <w:t xml:space="preserve"> for</w:t>
      </w:r>
      <w:r w:rsidR="0070432C">
        <w:t xml:space="preserve"> matriculation into </w:t>
      </w:r>
      <w:r>
        <w:t>programs (medicine, dentistry, pharmacy, and others), including personal statement development, application review, and interview preparation.</w:t>
      </w:r>
    </w:p>
    <w:p w14:paraId="2B71F6F6" w14:textId="2C9CE6C3" w:rsidR="00A01E58" w:rsidRDefault="00B31910">
      <w:pPr>
        <w:pStyle w:val="ListParagraph"/>
        <w:numPr>
          <w:ilvl w:val="0"/>
          <w:numId w:val="2"/>
        </w:numPr>
        <w:spacing w:after="100"/>
      </w:pPr>
      <w:r>
        <w:t>Design and deliver workshops and programs focused</w:t>
      </w:r>
      <w:r w:rsidR="0070432C">
        <w:t xml:space="preserve"> on successful matriculation</w:t>
      </w:r>
      <w:r>
        <w:t>.</w:t>
      </w:r>
    </w:p>
    <w:p w14:paraId="4E1C02C6" w14:textId="6D2C8404" w:rsidR="00A01E58" w:rsidRDefault="00B31910">
      <w:pPr>
        <w:pStyle w:val="ListParagraph"/>
        <w:numPr>
          <w:ilvl w:val="0"/>
          <w:numId w:val="2"/>
        </w:numPr>
        <w:spacing w:after="100"/>
      </w:pPr>
      <w:r>
        <w:t xml:space="preserve">Coach students individually and in groups on career exploration, </w:t>
      </w:r>
      <w:r w:rsidR="0070432C">
        <w:t>clinical placements</w:t>
      </w:r>
      <w:r>
        <w:t>, and graduate/professional school preparation and applications.</w:t>
      </w:r>
    </w:p>
    <w:p w14:paraId="23A343BE" w14:textId="70248219" w:rsidR="00A01E58" w:rsidRDefault="00B31910">
      <w:pPr>
        <w:pStyle w:val="ListParagraph"/>
        <w:numPr>
          <w:ilvl w:val="0"/>
          <w:numId w:val="2"/>
        </w:numPr>
        <w:spacing w:after="100"/>
      </w:pPr>
      <w:r>
        <w:t xml:space="preserve">Maintain </w:t>
      </w:r>
      <w:r w:rsidR="0070432C">
        <w:t>online resources for pre-health students, including website, social media, and learning management content</w:t>
      </w:r>
      <w:r>
        <w:t>.</w:t>
      </w:r>
    </w:p>
    <w:p w14:paraId="496A9362" w14:textId="77777777" w:rsidR="00A01E58" w:rsidRDefault="00B31910">
      <w:pPr>
        <w:spacing w:before="200" w:after="80"/>
      </w:pPr>
      <w:r>
        <w:rPr>
          <w:b/>
          <w:bCs/>
          <w:i/>
          <w:iCs/>
          <w:color w:val="8C1D40"/>
        </w:rPr>
        <w:t>Outreach and Stakeholder Engagement</w:t>
      </w:r>
    </w:p>
    <w:p w14:paraId="18A4FBC2" w14:textId="0FA0A73C" w:rsidR="00A01E58" w:rsidRDefault="00B31910">
      <w:pPr>
        <w:pStyle w:val="ListParagraph"/>
        <w:numPr>
          <w:ilvl w:val="0"/>
          <w:numId w:val="2"/>
        </w:numPr>
        <w:spacing w:after="100"/>
      </w:pPr>
      <w:r>
        <w:t>Build strategic partnerships and coordinate events with admissions representatives</w:t>
      </w:r>
      <w:r w:rsidR="00BF48F2">
        <w:t>, local hospitals, and faculty and staff at University of Tennessee Health Science</w:t>
      </w:r>
      <w:r w:rsidR="0065571F">
        <w:t>s</w:t>
      </w:r>
      <w:r w:rsidR="00BF48F2">
        <w:t xml:space="preserve"> in Chattanooga.</w:t>
      </w:r>
    </w:p>
    <w:p w14:paraId="0C5AFD33" w14:textId="2CA650F2" w:rsidR="00A01E58" w:rsidRDefault="00B31910">
      <w:pPr>
        <w:pStyle w:val="ListParagraph"/>
        <w:numPr>
          <w:ilvl w:val="0"/>
          <w:numId w:val="2"/>
        </w:numPr>
        <w:spacing w:after="100"/>
      </w:pPr>
      <w:r>
        <w:t xml:space="preserve">Partner with campus offices to deliver </w:t>
      </w:r>
      <w:r w:rsidR="008A123D">
        <w:t xml:space="preserve">and advertise </w:t>
      </w:r>
      <w:r>
        <w:t>pre-health services and programs</w:t>
      </w:r>
      <w:r w:rsidR="008A123D">
        <w:t>, including presence at orientation and recruitment events.</w:t>
      </w:r>
    </w:p>
    <w:p w14:paraId="19B03817" w14:textId="18441CCA" w:rsidR="00A01E58" w:rsidRDefault="00B31910">
      <w:pPr>
        <w:pStyle w:val="ListParagraph"/>
        <w:numPr>
          <w:ilvl w:val="0"/>
          <w:numId w:val="2"/>
        </w:numPr>
        <w:spacing w:after="100"/>
      </w:pPr>
      <w:r>
        <w:t>Cultivate ongoing relationships with</w:t>
      </w:r>
      <w:r w:rsidR="008A123D">
        <w:t xml:space="preserve"> faculty and other</w:t>
      </w:r>
      <w:r>
        <w:t xml:space="preserve"> campus</w:t>
      </w:r>
      <w:r w:rsidR="008A123D">
        <w:t xml:space="preserve"> stakeholders as well as</w:t>
      </w:r>
      <w:r>
        <w:t xml:space="preserve"> external </w:t>
      </w:r>
      <w:r w:rsidR="008A123D">
        <w:t>partners</w:t>
      </w:r>
      <w:r>
        <w:t xml:space="preserve"> who support pre-health career development.</w:t>
      </w:r>
    </w:p>
    <w:p w14:paraId="1864846D" w14:textId="5D0DBFAA" w:rsidR="00A01E58" w:rsidRDefault="00B31910">
      <w:pPr>
        <w:pStyle w:val="ListParagraph"/>
        <w:numPr>
          <w:ilvl w:val="0"/>
          <w:numId w:val="2"/>
        </w:numPr>
        <w:spacing w:after="100"/>
      </w:pPr>
      <w:r>
        <w:t xml:space="preserve">Lead </w:t>
      </w:r>
      <w:r w:rsidR="008A123D">
        <w:t xml:space="preserve">the </w:t>
      </w:r>
      <w:r>
        <w:t>planning and execution of signature events, including</w:t>
      </w:r>
      <w:r w:rsidR="00855D5F">
        <w:t xml:space="preserve"> but not limited to</w:t>
      </w:r>
      <w:r>
        <w:t xml:space="preserve"> </w:t>
      </w:r>
      <w:r w:rsidR="008A123D">
        <w:t>the Pre-Health Expo, Thompson Scholars Summer Bootcamp, and Pre-Health Preview Day.</w:t>
      </w:r>
    </w:p>
    <w:p w14:paraId="63391AAB" w14:textId="77777777" w:rsidR="00A01E58" w:rsidRDefault="00B31910">
      <w:pPr>
        <w:pStyle w:val="ListParagraph"/>
        <w:numPr>
          <w:ilvl w:val="0"/>
          <w:numId w:val="2"/>
        </w:numPr>
        <w:spacing w:after="100"/>
      </w:pPr>
      <w:r>
        <w:t>Develop outreach strategies that raise awareness of and access to pre-health advising services.</w:t>
      </w:r>
    </w:p>
    <w:p w14:paraId="20C1007E" w14:textId="771AA2B9" w:rsidR="00A01E58" w:rsidRDefault="00B31910">
      <w:pPr>
        <w:pStyle w:val="ListParagraph"/>
        <w:numPr>
          <w:ilvl w:val="0"/>
          <w:numId w:val="2"/>
        </w:numPr>
        <w:spacing w:after="100"/>
      </w:pPr>
      <w:r>
        <w:t xml:space="preserve">Help shape collaborative pre-health initiatives with </w:t>
      </w:r>
      <w:r w:rsidR="008A123D">
        <w:t xml:space="preserve">faculty, </w:t>
      </w:r>
      <w:r>
        <w:t>career services</w:t>
      </w:r>
      <w:r w:rsidR="008A123D">
        <w:t>,</w:t>
      </w:r>
      <w:r>
        <w:t xml:space="preserve"> and </w:t>
      </w:r>
      <w:r w:rsidR="008A123D">
        <w:t xml:space="preserve">the </w:t>
      </w:r>
      <w:r>
        <w:t>academic advising community</w:t>
      </w:r>
      <w:r w:rsidR="008A123D">
        <w:t>.</w:t>
      </w:r>
    </w:p>
    <w:p w14:paraId="273CAA9B" w14:textId="77777777" w:rsidR="00A01E58" w:rsidRDefault="00B31910">
      <w:pPr>
        <w:spacing w:before="200" w:after="80"/>
      </w:pPr>
      <w:r>
        <w:rPr>
          <w:b/>
          <w:bCs/>
          <w:i/>
          <w:iCs/>
          <w:color w:val="8C1D40"/>
        </w:rPr>
        <w:t>Administration, Management, and Supervision</w:t>
      </w:r>
    </w:p>
    <w:p w14:paraId="5D69C510" w14:textId="787ADB97" w:rsidR="00A01E58" w:rsidRDefault="00B31910">
      <w:pPr>
        <w:pStyle w:val="ListParagraph"/>
        <w:numPr>
          <w:ilvl w:val="0"/>
          <w:numId w:val="2"/>
        </w:numPr>
        <w:spacing w:after="100"/>
      </w:pPr>
      <w:r>
        <w:t xml:space="preserve">Assess </w:t>
      </w:r>
      <w:r w:rsidR="008A123D">
        <w:t xml:space="preserve">program metrics </w:t>
      </w:r>
      <w:r>
        <w:t xml:space="preserve">and report </w:t>
      </w:r>
      <w:r w:rsidR="008A123D">
        <w:t>progress to campus stakeholders.</w:t>
      </w:r>
    </w:p>
    <w:p w14:paraId="3DB9DEF7" w14:textId="179938CC" w:rsidR="00A01E58" w:rsidRDefault="008A123D">
      <w:pPr>
        <w:pStyle w:val="ListParagraph"/>
        <w:numPr>
          <w:ilvl w:val="0"/>
          <w:numId w:val="2"/>
        </w:numPr>
        <w:spacing w:after="100"/>
      </w:pPr>
      <w:r>
        <w:t>Develop print materials in collaboration with Marketing and Communications.</w:t>
      </w:r>
    </w:p>
    <w:p w14:paraId="1EAB6FA4" w14:textId="3413E26D" w:rsidR="00A01E58" w:rsidRDefault="00B31910">
      <w:pPr>
        <w:pStyle w:val="ListParagraph"/>
        <w:numPr>
          <w:ilvl w:val="0"/>
          <w:numId w:val="2"/>
        </w:numPr>
        <w:spacing w:after="100"/>
      </w:pPr>
      <w:r>
        <w:t>Present</w:t>
      </w:r>
      <w:r w:rsidR="00E259CB">
        <w:t xml:space="preserve"> </w:t>
      </w:r>
      <w:r w:rsidR="00780723">
        <w:t>information about pre-health advising services</w:t>
      </w:r>
      <w:r>
        <w:t xml:space="preserve"> to varied audiences </w:t>
      </w:r>
      <w:r w:rsidR="009C3AD1">
        <w:t xml:space="preserve">such as </w:t>
      </w:r>
      <w:r>
        <w:t>parents, campus partners, external colleagues</w:t>
      </w:r>
      <w:r w:rsidR="009C3AD1">
        <w:t>, and prospective students</w:t>
      </w:r>
      <w:r>
        <w:t>.</w:t>
      </w:r>
    </w:p>
    <w:p w14:paraId="31E6AC1D" w14:textId="403FCC53" w:rsidR="00A01E58" w:rsidRDefault="00B31910">
      <w:pPr>
        <w:pStyle w:val="ListParagraph"/>
        <w:numPr>
          <w:ilvl w:val="0"/>
          <w:numId w:val="2"/>
        </w:numPr>
        <w:spacing w:after="100"/>
      </w:pPr>
      <w:r>
        <w:lastRenderedPageBreak/>
        <w:t xml:space="preserve">Serve on </w:t>
      </w:r>
      <w:r w:rsidR="008A123D">
        <w:t xml:space="preserve">relevant </w:t>
      </w:r>
      <w:r>
        <w:t>Career Center, Student Affairs, and/or campus committees</w:t>
      </w:r>
      <w:r w:rsidR="008A123D">
        <w:t>, position searches,</w:t>
      </w:r>
      <w:r>
        <w:t xml:space="preserve"> and task forces.</w:t>
      </w:r>
    </w:p>
    <w:p w14:paraId="79659D96" w14:textId="77777777" w:rsidR="00A01E58" w:rsidRDefault="00B31910">
      <w:pPr>
        <w:pStyle w:val="ListParagraph"/>
        <w:numPr>
          <w:ilvl w:val="0"/>
          <w:numId w:val="2"/>
        </w:numPr>
        <w:spacing w:after="100"/>
      </w:pPr>
      <w:r>
        <w:t>Stay current on health professions admissions trends through professional development and association involvement.</w:t>
      </w:r>
    </w:p>
    <w:p w14:paraId="4A5B8784" w14:textId="77777777" w:rsidR="00A01E58" w:rsidRDefault="00B31910">
      <w:pPr>
        <w:pStyle w:val="ListParagraph"/>
        <w:numPr>
          <w:ilvl w:val="0"/>
          <w:numId w:val="2"/>
        </w:numPr>
        <w:spacing w:after="100"/>
      </w:pPr>
      <w:r>
        <w:t>Recruit, hire, train, and supervise student staff supporting outreach, programming, and events.</w:t>
      </w:r>
    </w:p>
    <w:p w14:paraId="12A4B17D" w14:textId="77777777" w:rsidR="006B406F" w:rsidRDefault="00780723" w:rsidP="006B406F">
      <w:pPr>
        <w:pStyle w:val="ListParagraph"/>
        <w:numPr>
          <w:ilvl w:val="0"/>
          <w:numId w:val="2"/>
        </w:numPr>
        <w:spacing w:after="100"/>
      </w:pPr>
      <w:r>
        <w:t xml:space="preserve">As growth demands, </w:t>
      </w:r>
      <w:r w:rsidR="0010774D">
        <w:t>s</w:t>
      </w:r>
      <w:r w:rsidR="00C13BA7">
        <w:t>upervise a</w:t>
      </w:r>
      <w:r w:rsidR="0010774D">
        <w:t>dditional</w:t>
      </w:r>
      <w:r w:rsidR="00C13BA7">
        <w:t xml:space="preserve"> pre-health advisor</w:t>
      </w:r>
      <w:r w:rsidR="0010774D">
        <w:t>s</w:t>
      </w:r>
      <w:r w:rsidR="00C13BA7">
        <w:t>.</w:t>
      </w:r>
    </w:p>
    <w:p w14:paraId="7DE1B80B" w14:textId="06750D7B" w:rsidR="006B406F" w:rsidRPr="006B406F" w:rsidRDefault="006B406F" w:rsidP="006B406F">
      <w:pPr>
        <w:spacing w:after="100"/>
        <w:rPr>
          <w:color w:val="0E2841" w:themeColor="text2"/>
          <w:sz w:val="24"/>
          <w:szCs w:val="24"/>
        </w:rPr>
      </w:pPr>
      <w:r w:rsidRPr="006B406F">
        <w:rPr>
          <w:color w:val="0E2841" w:themeColor="text2"/>
          <w:sz w:val="24"/>
          <w:szCs w:val="24"/>
        </w:rPr>
        <w:t>________________________________________________________________________________</w:t>
      </w:r>
    </w:p>
    <w:p w14:paraId="0F627F2D" w14:textId="7C5C597B" w:rsidR="002D6147" w:rsidRPr="006B406F" w:rsidRDefault="006B406F" w:rsidP="006B406F">
      <w:pPr>
        <w:pStyle w:val="Heading2"/>
        <w:rPr>
          <w:b/>
          <w:bCs/>
          <w:color w:val="0E2841" w:themeColor="text2"/>
          <w:sz w:val="20"/>
          <w:szCs w:val="20"/>
        </w:rPr>
      </w:pPr>
      <w:r w:rsidRPr="006B406F">
        <w:rPr>
          <w:b/>
          <w:bCs/>
          <w:color w:val="0E2841" w:themeColor="text2"/>
          <w:sz w:val="24"/>
          <w:szCs w:val="24"/>
        </w:rPr>
        <w:t xml:space="preserve">The ideal candidate will possess the following (KSA): </w:t>
      </w:r>
    </w:p>
    <w:p w14:paraId="7A3387CE" w14:textId="77777777" w:rsidR="006B406F" w:rsidRPr="006B406F" w:rsidRDefault="006B406F" w:rsidP="006B406F">
      <w:pPr>
        <w:pStyle w:val="Heading2"/>
        <w:rPr>
          <w:b/>
          <w:bCs/>
          <w:color w:val="0E2841" w:themeColor="text2"/>
          <w:sz w:val="24"/>
          <w:szCs w:val="24"/>
        </w:rPr>
      </w:pPr>
    </w:p>
    <w:p w14:paraId="7A0BEFC0" w14:textId="77777777" w:rsidR="006B406F" w:rsidRDefault="006B406F" w:rsidP="006B406F">
      <w:pPr>
        <w:pStyle w:val="ListParagraph"/>
        <w:numPr>
          <w:ilvl w:val="0"/>
          <w:numId w:val="3"/>
        </w:numPr>
        <w:spacing w:after="100"/>
      </w:pPr>
      <w:r>
        <w:t>Hig</w:t>
      </w:r>
      <w:r w:rsidR="006E75CF">
        <w:t>her education experience in student advisement</w:t>
      </w:r>
      <w:r w:rsidR="00D02EAD">
        <w:t xml:space="preserve"> and/or </w:t>
      </w:r>
      <w:r w:rsidR="00CF7BCD">
        <w:t>teaching and mentorship</w:t>
      </w:r>
    </w:p>
    <w:p w14:paraId="4B7A0EC1" w14:textId="77777777" w:rsidR="006B406F" w:rsidRDefault="00B45547" w:rsidP="006B406F">
      <w:pPr>
        <w:pStyle w:val="ListParagraph"/>
        <w:numPr>
          <w:ilvl w:val="0"/>
          <w:numId w:val="3"/>
        </w:numPr>
        <w:spacing w:after="100"/>
      </w:pPr>
      <w:r>
        <w:t>S</w:t>
      </w:r>
      <w:r w:rsidR="00A845FA">
        <w:t>trong organizational and communication skills</w:t>
      </w:r>
      <w:r>
        <w:t xml:space="preserve"> </w:t>
      </w:r>
    </w:p>
    <w:p w14:paraId="697CDF3E" w14:textId="2FF56AA4" w:rsidR="006B406F" w:rsidRPr="006B406F" w:rsidRDefault="006B406F" w:rsidP="006B406F">
      <w:pPr>
        <w:pStyle w:val="Heading2"/>
        <w:rPr>
          <w:color w:val="0E2841" w:themeColor="text2"/>
          <w:sz w:val="24"/>
          <w:szCs w:val="24"/>
        </w:rPr>
      </w:pPr>
      <w:r w:rsidRPr="006B406F">
        <w:rPr>
          <w:color w:val="0E2841" w:themeColor="text2"/>
          <w:sz w:val="24"/>
          <w:szCs w:val="24"/>
        </w:rPr>
        <w:t>________________________________________________________________________________</w:t>
      </w:r>
    </w:p>
    <w:p w14:paraId="50527456" w14:textId="536F221F" w:rsidR="006B406F" w:rsidRDefault="006B406F" w:rsidP="006B406F">
      <w:pPr>
        <w:pStyle w:val="Heading2"/>
        <w:rPr>
          <w:b/>
          <w:bCs/>
          <w:color w:val="0E2841" w:themeColor="text2"/>
          <w:sz w:val="24"/>
          <w:szCs w:val="24"/>
        </w:rPr>
      </w:pPr>
      <w:r w:rsidRPr="006B406F">
        <w:rPr>
          <w:b/>
          <w:bCs/>
          <w:color w:val="0E2841" w:themeColor="text2"/>
          <w:sz w:val="24"/>
          <w:szCs w:val="24"/>
        </w:rPr>
        <w:t>Application Review</w:t>
      </w:r>
    </w:p>
    <w:p w14:paraId="24171F53" w14:textId="77777777" w:rsidR="006B406F" w:rsidRDefault="006B406F" w:rsidP="006B406F">
      <w:pPr>
        <w:pStyle w:val="Heading2"/>
        <w:rPr>
          <w:b/>
          <w:bCs/>
          <w:color w:val="0E2841" w:themeColor="text2"/>
          <w:sz w:val="24"/>
          <w:szCs w:val="24"/>
        </w:rPr>
      </w:pPr>
    </w:p>
    <w:p w14:paraId="46BC32B6" w14:textId="0229169F" w:rsidR="006B406F" w:rsidRDefault="006B406F" w:rsidP="006B406F">
      <w:r w:rsidRPr="00A453D8">
        <w:t xml:space="preserve">Application review will begin on </w:t>
      </w:r>
      <w:r>
        <w:rPr>
          <w:b/>
          <w:bCs/>
        </w:rPr>
        <w:t>October 2, 2026</w:t>
      </w:r>
      <w:r w:rsidRPr="00A453D8">
        <w:t xml:space="preserve">, and continue until the position is filled. Priority consideration will be given to applicants who submit complete applications by the initial review date. </w:t>
      </w:r>
    </w:p>
    <w:p w14:paraId="63470849" w14:textId="77777777" w:rsidR="006B406F" w:rsidRDefault="006B406F" w:rsidP="006B406F"/>
    <w:p w14:paraId="5E4D3794" w14:textId="3983773D" w:rsidR="006B406F" w:rsidRDefault="006B406F" w:rsidP="006B406F">
      <w:pPr>
        <w:pStyle w:val="ListParagraph"/>
      </w:pPr>
      <w:r>
        <w:t>Applicants should submit a letter of interest that describes relevant experience and a resume that includes contact information for three references (for the finalist stage).</w:t>
      </w:r>
    </w:p>
    <w:p w14:paraId="773796EB" w14:textId="22A72A97" w:rsidR="006B406F" w:rsidRPr="006B406F" w:rsidRDefault="006B406F" w:rsidP="006B406F">
      <w:pPr>
        <w:pStyle w:val="ListParagraph"/>
      </w:pPr>
      <w:r>
        <w:t>________________________________________________________________________________________</w:t>
      </w:r>
    </w:p>
    <w:p w14:paraId="2F0FD9DB" w14:textId="0E257BC2" w:rsidR="006B406F" w:rsidRDefault="006B406F" w:rsidP="006B406F">
      <w:pPr>
        <w:pStyle w:val="Heading2"/>
        <w:rPr>
          <w:b/>
          <w:bCs/>
          <w:color w:val="0E2841" w:themeColor="text2"/>
          <w:sz w:val="24"/>
          <w:szCs w:val="24"/>
        </w:rPr>
      </w:pPr>
      <w:r>
        <w:rPr>
          <w:b/>
          <w:bCs/>
          <w:color w:val="0E2841" w:themeColor="text2"/>
          <w:sz w:val="24"/>
          <w:szCs w:val="24"/>
        </w:rPr>
        <w:t>Qualifications</w:t>
      </w:r>
    </w:p>
    <w:p w14:paraId="39907E09" w14:textId="77777777" w:rsidR="006B406F" w:rsidRDefault="006B406F" w:rsidP="006B406F">
      <w:pPr>
        <w:pStyle w:val="Heading2"/>
        <w:rPr>
          <w:b/>
          <w:bCs/>
          <w:color w:val="0E2841" w:themeColor="text2"/>
          <w:sz w:val="24"/>
          <w:szCs w:val="24"/>
        </w:rPr>
      </w:pPr>
    </w:p>
    <w:p w14:paraId="46F45D37" w14:textId="17A80A8A" w:rsidR="006B406F" w:rsidRDefault="006B406F" w:rsidP="006B406F">
      <w:pPr>
        <w:pStyle w:val="ListParagraph"/>
      </w:pPr>
      <w:r>
        <w:t>Minimum</w:t>
      </w:r>
    </w:p>
    <w:p w14:paraId="2D3C2300" w14:textId="475D5FA4" w:rsidR="006B406F" w:rsidRDefault="006B406F" w:rsidP="00FE78D6">
      <w:pPr>
        <w:pStyle w:val="ListParagraph"/>
        <w:numPr>
          <w:ilvl w:val="0"/>
          <w:numId w:val="7"/>
        </w:numPr>
      </w:pPr>
      <w:r>
        <w:t xml:space="preserve">Bachelor’s degree </w:t>
      </w:r>
    </w:p>
    <w:p w14:paraId="02618043" w14:textId="75C14D44" w:rsidR="006B406F" w:rsidRDefault="004140B5" w:rsidP="00FE78D6">
      <w:pPr>
        <w:pStyle w:val="ListParagraph"/>
        <w:numPr>
          <w:ilvl w:val="0"/>
          <w:numId w:val="7"/>
        </w:numPr>
      </w:pPr>
      <w:r>
        <w:t>1</w:t>
      </w:r>
      <w:r w:rsidR="006B406F">
        <w:t>-</w:t>
      </w:r>
      <w:r>
        <w:t>3</w:t>
      </w:r>
      <w:r w:rsidR="006B406F">
        <w:t xml:space="preserve"> years of experience in student advising</w:t>
      </w:r>
      <w:r>
        <w:t xml:space="preserve"> or teaching with student mentorship in a pre-health discipline</w:t>
      </w:r>
    </w:p>
    <w:p w14:paraId="0660624B" w14:textId="77777777" w:rsidR="006B406F" w:rsidRDefault="006B406F" w:rsidP="006B406F">
      <w:pPr>
        <w:pStyle w:val="Heading2"/>
        <w:rPr>
          <w:b/>
          <w:bCs/>
          <w:color w:val="0E2841" w:themeColor="text2"/>
          <w:sz w:val="24"/>
          <w:szCs w:val="24"/>
        </w:rPr>
      </w:pPr>
    </w:p>
    <w:p w14:paraId="614FC845" w14:textId="4CC2ECE9" w:rsidR="004140B5" w:rsidRPr="006B406F" w:rsidRDefault="006B406F" w:rsidP="006B406F">
      <w:pPr>
        <w:pStyle w:val="ListParagraph"/>
      </w:pPr>
      <w:r>
        <w:t>Preferred</w:t>
      </w:r>
    </w:p>
    <w:p w14:paraId="065E99F4" w14:textId="12E7FF78" w:rsidR="006B406F" w:rsidRDefault="006B406F" w:rsidP="006B406F">
      <w:pPr>
        <w:pStyle w:val="ListParagraph"/>
        <w:numPr>
          <w:ilvl w:val="0"/>
          <w:numId w:val="5"/>
        </w:numPr>
      </w:pPr>
      <w:proofErr w:type="gramStart"/>
      <w:r>
        <w:t xml:space="preserve">Master’s degree or </w:t>
      </w:r>
      <w:r w:rsidR="004140B5">
        <w:t>Bachelor’s</w:t>
      </w:r>
      <w:proofErr w:type="gramEnd"/>
      <w:r w:rsidR="004140B5">
        <w:t xml:space="preserve"> in a </w:t>
      </w:r>
      <w:r>
        <w:t xml:space="preserve">relevant pre-health </w:t>
      </w:r>
      <w:proofErr w:type="gramStart"/>
      <w:r>
        <w:t>disciplines</w:t>
      </w:r>
      <w:proofErr w:type="gramEnd"/>
    </w:p>
    <w:p w14:paraId="7D20713C" w14:textId="27B5D32A" w:rsidR="006B406F" w:rsidRDefault="00C31102" w:rsidP="006B406F">
      <w:pPr>
        <w:pStyle w:val="ListParagraph"/>
        <w:numPr>
          <w:ilvl w:val="0"/>
          <w:numId w:val="5"/>
        </w:numPr>
      </w:pPr>
      <w:r>
        <w:t>3</w:t>
      </w:r>
      <w:r w:rsidR="006B406F">
        <w:t>-</w:t>
      </w:r>
      <w:r w:rsidR="004140B5">
        <w:t>5</w:t>
      </w:r>
      <w:r w:rsidR="006B406F">
        <w:t xml:space="preserve"> years of experience in student advising</w:t>
      </w:r>
    </w:p>
    <w:p w14:paraId="0A3DFCE8" w14:textId="07BAA7AE" w:rsidR="006B406F" w:rsidRDefault="006B406F" w:rsidP="006B406F">
      <w:pPr>
        <w:pStyle w:val="ListParagraph"/>
        <w:numPr>
          <w:ilvl w:val="0"/>
          <w:numId w:val="5"/>
        </w:numPr>
      </w:pPr>
      <w:r>
        <w:t>Experience in health care is not required but adds value to the position</w:t>
      </w:r>
    </w:p>
    <w:p w14:paraId="4B1BB37C" w14:textId="1082A5D5" w:rsidR="006B406F" w:rsidRDefault="00560D87" w:rsidP="00560D87">
      <w:r>
        <w:t>________________________________________________________________________________________</w:t>
      </w:r>
    </w:p>
    <w:p w14:paraId="6927F3EA" w14:textId="77777777" w:rsidR="006B406F" w:rsidRPr="006B406F" w:rsidRDefault="006B406F" w:rsidP="006B406F">
      <w:pPr>
        <w:pStyle w:val="Heading2"/>
        <w:rPr>
          <w:b/>
          <w:bCs/>
          <w:color w:val="0E2841" w:themeColor="text2"/>
          <w:sz w:val="24"/>
          <w:szCs w:val="24"/>
        </w:rPr>
      </w:pPr>
      <w:r w:rsidRPr="006B406F">
        <w:rPr>
          <w:b/>
          <w:bCs/>
          <w:color w:val="0E2841" w:themeColor="text2"/>
          <w:sz w:val="24"/>
          <w:szCs w:val="24"/>
        </w:rPr>
        <w:t xml:space="preserve">Work Location </w:t>
      </w:r>
    </w:p>
    <w:p w14:paraId="3CC548DA" w14:textId="77777777" w:rsidR="006B406F" w:rsidRPr="00B32907" w:rsidRDefault="006B406F" w:rsidP="006B406F">
      <w:pPr>
        <w:pStyle w:val="ListParagraph"/>
        <w:numPr>
          <w:ilvl w:val="0"/>
          <w:numId w:val="4"/>
        </w:numPr>
        <w:spacing w:after="160" w:line="278" w:lineRule="auto"/>
        <w:contextualSpacing/>
      </w:pPr>
      <w:r w:rsidRPr="00B32907">
        <w:t xml:space="preserve">University of Tennessee at Chattanooga, Chattanooga, Tennessee </w:t>
      </w:r>
    </w:p>
    <w:p w14:paraId="77889BCC" w14:textId="77777777" w:rsidR="006B406F" w:rsidRPr="00B32907" w:rsidRDefault="006B406F" w:rsidP="006B406F">
      <w:pPr>
        <w:pStyle w:val="ListParagraph"/>
        <w:numPr>
          <w:ilvl w:val="0"/>
          <w:numId w:val="4"/>
        </w:numPr>
        <w:spacing w:after="160" w:line="278" w:lineRule="auto"/>
        <w:contextualSpacing/>
      </w:pPr>
      <w:r w:rsidRPr="00B32907">
        <w:t>This is a fully on-site position.</w:t>
      </w:r>
    </w:p>
    <w:p w14:paraId="4ECDE1B0" w14:textId="77777777" w:rsidR="006B406F" w:rsidRPr="006B406F" w:rsidRDefault="006B406F" w:rsidP="006B406F">
      <w:pPr>
        <w:pStyle w:val="Heading2"/>
        <w:rPr>
          <w:b/>
          <w:bCs/>
          <w:color w:val="0E2841" w:themeColor="text2"/>
          <w:sz w:val="24"/>
          <w:szCs w:val="24"/>
        </w:rPr>
      </w:pPr>
      <w:r w:rsidRPr="006B406F">
        <w:rPr>
          <w:b/>
          <w:bCs/>
          <w:color w:val="0E2841" w:themeColor="text2"/>
          <w:sz w:val="24"/>
          <w:szCs w:val="24"/>
        </w:rPr>
        <w:t>Compensation and Benefits</w:t>
      </w:r>
    </w:p>
    <w:p w14:paraId="4B57EB16" w14:textId="40633A28" w:rsidR="006B406F" w:rsidRPr="00B32907" w:rsidRDefault="006B406F" w:rsidP="006B406F">
      <w:pPr>
        <w:pStyle w:val="ListParagraph"/>
        <w:numPr>
          <w:ilvl w:val="0"/>
          <w:numId w:val="4"/>
        </w:numPr>
        <w:spacing w:after="160" w:line="278" w:lineRule="auto"/>
        <w:contextualSpacing/>
      </w:pPr>
      <w:r w:rsidRPr="00B32907">
        <w:t>UT Market Range: MR</w:t>
      </w:r>
      <w:r w:rsidR="00FE78D6">
        <w:t>11</w:t>
      </w:r>
      <w:r w:rsidRPr="00B32907">
        <w:t xml:space="preserve"> </w:t>
      </w:r>
    </w:p>
    <w:p w14:paraId="06E29625" w14:textId="777DAC5C" w:rsidR="006B406F" w:rsidRPr="00B32907" w:rsidRDefault="006B406F" w:rsidP="006B406F">
      <w:pPr>
        <w:pStyle w:val="ListParagraph"/>
        <w:numPr>
          <w:ilvl w:val="0"/>
          <w:numId w:val="4"/>
        </w:numPr>
        <w:spacing w:after="160" w:line="278" w:lineRule="auto"/>
        <w:contextualSpacing/>
      </w:pPr>
      <w:r>
        <w:t>Hiring Salary: $</w:t>
      </w:r>
      <w:r w:rsidR="00FE78D6">
        <w:t>66,000 - $72,000, commensurate with experience</w:t>
      </w:r>
    </w:p>
    <w:p w14:paraId="3DA6B32D" w14:textId="77777777" w:rsidR="006B406F" w:rsidRPr="00B32907" w:rsidRDefault="006B406F" w:rsidP="006B406F">
      <w:pPr>
        <w:pStyle w:val="ListParagraph"/>
        <w:numPr>
          <w:ilvl w:val="0"/>
          <w:numId w:val="4"/>
        </w:numPr>
        <w:spacing w:after="160" w:line="278" w:lineRule="auto"/>
        <w:contextualSpacing/>
      </w:pPr>
      <w:r w:rsidRPr="00B32907">
        <w:t xml:space="preserve">Find more information on the </w:t>
      </w:r>
      <w:hyperlink r:id="rId7" w:history="1">
        <w:r w:rsidRPr="00B32907">
          <w:rPr>
            <w:rStyle w:val="Hyperlink"/>
          </w:rPr>
          <w:t xml:space="preserve">UT Market Range structure </w:t>
        </w:r>
      </w:hyperlink>
    </w:p>
    <w:p w14:paraId="1E83C843" w14:textId="37327D84" w:rsidR="002D6147" w:rsidRDefault="006B406F" w:rsidP="00FE78D6">
      <w:pPr>
        <w:pStyle w:val="ListParagraph"/>
        <w:numPr>
          <w:ilvl w:val="0"/>
          <w:numId w:val="4"/>
        </w:numPr>
        <w:spacing w:after="160" w:line="278" w:lineRule="auto"/>
        <w:contextualSpacing/>
      </w:pPr>
      <w:r w:rsidRPr="00B32907">
        <w:t xml:space="preserve">Find more information on </w:t>
      </w:r>
      <w:hyperlink r:id="rId8" w:history="1">
        <w:r w:rsidRPr="00B32907">
          <w:rPr>
            <w:rStyle w:val="Hyperlink"/>
          </w:rPr>
          <w:t>UT Benefits</w:t>
        </w:r>
      </w:hyperlink>
    </w:p>
    <w:sectPr w:rsidR="002D6147">
      <w:pgSz w:w="12240" w:h="15840"/>
      <w:pgMar w:top="1080" w:right="1296" w:bottom="1080" w:left="129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C9AE9B" w14:textId="77777777" w:rsidR="00C85E2C" w:rsidRDefault="00C85E2C" w:rsidP="009C3AD1">
      <w:r>
        <w:separator/>
      </w:r>
    </w:p>
  </w:endnote>
  <w:endnote w:type="continuationSeparator" w:id="0">
    <w:p w14:paraId="1EE52B51" w14:textId="77777777" w:rsidR="00C85E2C" w:rsidRDefault="00C85E2C" w:rsidP="009C3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F06927" w14:textId="77777777" w:rsidR="00C85E2C" w:rsidRDefault="00C85E2C" w:rsidP="009C3AD1">
      <w:r>
        <w:separator/>
      </w:r>
    </w:p>
  </w:footnote>
  <w:footnote w:type="continuationSeparator" w:id="0">
    <w:p w14:paraId="523B9692" w14:textId="77777777" w:rsidR="00C85E2C" w:rsidRDefault="00C85E2C" w:rsidP="009C3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D9301F"/>
    <w:multiLevelType w:val="hybridMultilevel"/>
    <w:tmpl w:val="8F288E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3646F"/>
    <w:multiLevelType w:val="hybridMultilevel"/>
    <w:tmpl w:val="8E42DF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03959"/>
    <w:multiLevelType w:val="hybridMultilevel"/>
    <w:tmpl w:val="78DAC8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CF42D7"/>
    <w:multiLevelType w:val="hybridMultilevel"/>
    <w:tmpl w:val="04D6C840"/>
    <w:lvl w:ilvl="0" w:tplc="DFCC1512">
      <w:start w:val="1"/>
      <w:numFmt w:val="bullet"/>
      <w:lvlText w:val="•"/>
      <w:lvlJc w:val="left"/>
      <w:pPr>
        <w:ind w:left="431" w:hanging="259"/>
      </w:pPr>
    </w:lvl>
    <w:lvl w:ilvl="1" w:tplc="91B2D2AC">
      <w:numFmt w:val="decimal"/>
      <w:lvlText w:val=""/>
      <w:lvlJc w:val="left"/>
    </w:lvl>
    <w:lvl w:ilvl="2" w:tplc="9B78EC6E">
      <w:numFmt w:val="decimal"/>
      <w:lvlText w:val=""/>
      <w:lvlJc w:val="left"/>
    </w:lvl>
    <w:lvl w:ilvl="3" w:tplc="E124C564">
      <w:numFmt w:val="decimal"/>
      <w:lvlText w:val=""/>
      <w:lvlJc w:val="left"/>
    </w:lvl>
    <w:lvl w:ilvl="4" w:tplc="22F8CF52">
      <w:numFmt w:val="decimal"/>
      <w:lvlText w:val=""/>
      <w:lvlJc w:val="left"/>
    </w:lvl>
    <w:lvl w:ilvl="5" w:tplc="FB103FBE">
      <w:numFmt w:val="decimal"/>
      <w:lvlText w:val=""/>
      <w:lvlJc w:val="left"/>
    </w:lvl>
    <w:lvl w:ilvl="6" w:tplc="DE10C7D2">
      <w:numFmt w:val="decimal"/>
      <w:lvlText w:val=""/>
      <w:lvlJc w:val="left"/>
    </w:lvl>
    <w:lvl w:ilvl="7" w:tplc="66CAC07E">
      <w:numFmt w:val="decimal"/>
      <w:lvlText w:val=""/>
      <w:lvlJc w:val="left"/>
    </w:lvl>
    <w:lvl w:ilvl="8" w:tplc="4BF0C40A">
      <w:numFmt w:val="decimal"/>
      <w:lvlText w:val=""/>
      <w:lvlJc w:val="left"/>
    </w:lvl>
  </w:abstractNum>
  <w:abstractNum w:abstractNumId="4" w15:restartNumberingAfterBreak="0">
    <w:nsid w:val="6F560B63"/>
    <w:multiLevelType w:val="hybridMultilevel"/>
    <w:tmpl w:val="08CCB5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C66E34"/>
    <w:multiLevelType w:val="hybridMultilevel"/>
    <w:tmpl w:val="36B294F6"/>
    <w:lvl w:ilvl="0" w:tplc="4E98788A">
      <w:start w:val="1"/>
      <w:numFmt w:val="bullet"/>
      <w:lvlText w:val="●"/>
      <w:lvlJc w:val="left"/>
      <w:pPr>
        <w:ind w:left="720" w:hanging="360"/>
      </w:pPr>
    </w:lvl>
    <w:lvl w:ilvl="1" w:tplc="AFF0FE46">
      <w:start w:val="1"/>
      <w:numFmt w:val="bullet"/>
      <w:lvlText w:val="○"/>
      <w:lvlJc w:val="left"/>
      <w:pPr>
        <w:ind w:left="1440" w:hanging="360"/>
      </w:pPr>
    </w:lvl>
    <w:lvl w:ilvl="2" w:tplc="5614D208">
      <w:start w:val="1"/>
      <w:numFmt w:val="bullet"/>
      <w:lvlText w:val="■"/>
      <w:lvlJc w:val="left"/>
      <w:pPr>
        <w:ind w:left="2160" w:hanging="360"/>
      </w:pPr>
    </w:lvl>
    <w:lvl w:ilvl="3" w:tplc="36CA2DAC">
      <w:start w:val="1"/>
      <w:numFmt w:val="bullet"/>
      <w:lvlText w:val="●"/>
      <w:lvlJc w:val="left"/>
      <w:pPr>
        <w:ind w:left="2880" w:hanging="360"/>
      </w:pPr>
    </w:lvl>
    <w:lvl w:ilvl="4" w:tplc="6486C958">
      <w:start w:val="1"/>
      <w:numFmt w:val="bullet"/>
      <w:lvlText w:val="○"/>
      <w:lvlJc w:val="left"/>
      <w:pPr>
        <w:ind w:left="3600" w:hanging="360"/>
      </w:pPr>
    </w:lvl>
    <w:lvl w:ilvl="5" w:tplc="D890898C">
      <w:start w:val="1"/>
      <w:numFmt w:val="bullet"/>
      <w:lvlText w:val="■"/>
      <w:lvlJc w:val="left"/>
      <w:pPr>
        <w:ind w:left="4320" w:hanging="360"/>
      </w:pPr>
    </w:lvl>
    <w:lvl w:ilvl="6" w:tplc="345AD208">
      <w:start w:val="1"/>
      <w:numFmt w:val="bullet"/>
      <w:lvlText w:val="●"/>
      <w:lvlJc w:val="left"/>
      <w:pPr>
        <w:ind w:left="5040" w:hanging="360"/>
      </w:pPr>
    </w:lvl>
    <w:lvl w:ilvl="7" w:tplc="37DA293C">
      <w:start w:val="1"/>
      <w:numFmt w:val="bullet"/>
      <w:lvlText w:val="●"/>
      <w:lvlJc w:val="left"/>
      <w:pPr>
        <w:ind w:left="5760" w:hanging="360"/>
      </w:pPr>
    </w:lvl>
    <w:lvl w:ilvl="8" w:tplc="6A0A75EC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7D5A3932"/>
    <w:multiLevelType w:val="hybridMultilevel"/>
    <w:tmpl w:val="FB245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914943">
    <w:abstractNumId w:val="5"/>
    <w:lvlOverride w:ilvl="0">
      <w:startOverride w:val="1"/>
    </w:lvlOverride>
  </w:num>
  <w:num w:numId="2" w16cid:durableId="1372343527">
    <w:abstractNumId w:val="3"/>
    <w:lvlOverride w:ilvl="0">
      <w:startOverride w:val="1"/>
    </w:lvlOverride>
  </w:num>
  <w:num w:numId="3" w16cid:durableId="1956447765">
    <w:abstractNumId w:val="6"/>
  </w:num>
  <w:num w:numId="4" w16cid:durableId="195699093">
    <w:abstractNumId w:val="1"/>
  </w:num>
  <w:num w:numId="5" w16cid:durableId="1312447379">
    <w:abstractNumId w:val="4"/>
  </w:num>
  <w:num w:numId="6" w16cid:durableId="621502000">
    <w:abstractNumId w:val="2"/>
  </w:num>
  <w:num w:numId="7" w16cid:durableId="25555231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E58"/>
    <w:rsid w:val="000A7F10"/>
    <w:rsid w:val="0010774D"/>
    <w:rsid w:val="001F1EBB"/>
    <w:rsid w:val="00243456"/>
    <w:rsid w:val="002869E5"/>
    <w:rsid w:val="002D6147"/>
    <w:rsid w:val="003918EC"/>
    <w:rsid w:val="004140B5"/>
    <w:rsid w:val="00414A7E"/>
    <w:rsid w:val="004F63EB"/>
    <w:rsid w:val="005454EC"/>
    <w:rsid w:val="00560D87"/>
    <w:rsid w:val="0065571F"/>
    <w:rsid w:val="006B406F"/>
    <w:rsid w:val="006E75CF"/>
    <w:rsid w:val="006F5CD3"/>
    <w:rsid w:val="0070432C"/>
    <w:rsid w:val="00762E7B"/>
    <w:rsid w:val="00780723"/>
    <w:rsid w:val="008360CF"/>
    <w:rsid w:val="00855D5F"/>
    <w:rsid w:val="008A123D"/>
    <w:rsid w:val="008F2E34"/>
    <w:rsid w:val="009539CD"/>
    <w:rsid w:val="00964854"/>
    <w:rsid w:val="009C3AD1"/>
    <w:rsid w:val="00A01E58"/>
    <w:rsid w:val="00A845FA"/>
    <w:rsid w:val="00A9355B"/>
    <w:rsid w:val="00B0093D"/>
    <w:rsid w:val="00B03384"/>
    <w:rsid w:val="00B31910"/>
    <w:rsid w:val="00B45547"/>
    <w:rsid w:val="00BF48F2"/>
    <w:rsid w:val="00C13BA7"/>
    <w:rsid w:val="00C31102"/>
    <w:rsid w:val="00C85E2C"/>
    <w:rsid w:val="00CA01EF"/>
    <w:rsid w:val="00CF7BCD"/>
    <w:rsid w:val="00D02EAD"/>
    <w:rsid w:val="00D2239B"/>
    <w:rsid w:val="00D96310"/>
    <w:rsid w:val="00E259CB"/>
    <w:rsid w:val="00EA45B4"/>
    <w:rsid w:val="00FE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258E9"/>
  <w15:docId w15:val="{66DE5E79-23D9-8343-946E-6F5059C0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C3A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AD1"/>
  </w:style>
  <w:style w:type="paragraph" w:styleId="Footer">
    <w:name w:val="footer"/>
    <w:basedOn w:val="Normal"/>
    <w:link w:val="FooterChar"/>
    <w:uiPriority w:val="99"/>
    <w:unhideWhenUsed/>
    <w:rsid w:val="009C3A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nessee.edu/about/divisions/finance-admin/hr/payroll-benefits-retirem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nnessee.edu/about/divisions/finance-admin/hr/compens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Riggs-Gelasco, Pam</cp:lastModifiedBy>
  <cp:revision>7</cp:revision>
  <dcterms:created xsi:type="dcterms:W3CDTF">2026-08-28T16:59:00Z</dcterms:created>
  <dcterms:modified xsi:type="dcterms:W3CDTF">2026-08-28T18:12:00Z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8c895ad2-a14d-4c89-8080-8d4559058c5d</vt:lpwstr>
  </property>
</Properties>
</file>