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6EAD" w14:textId="77777777" w:rsidR="00564912" w:rsidRDefault="00000000">
      <w:pPr>
        <w:spacing w:after="80"/>
      </w:pPr>
      <w:r>
        <w:rPr>
          <w:b/>
          <w:bCs/>
          <w:color w:val="4A7C8E"/>
          <w:sz w:val="32"/>
          <w:szCs w:val="32"/>
        </w:rPr>
        <w:t>PUBLIC LIBRARIES OF SAGINAW</w:t>
      </w:r>
    </w:p>
    <w:p w14:paraId="2713AA42" w14:textId="77777777" w:rsidR="00564912" w:rsidRDefault="00000000">
      <w:pPr>
        <w:spacing w:after="80"/>
      </w:pPr>
      <w:r>
        <w:rPr>
          <w:b/>
          <w:bCs/>
          <w:sz w:val="28"/>
          <w:szCs w:val="28"/>
        </w:rPr>
        <w:t>Librarian I – Local History and Genealogy</w:t>
      </w:r>
    </w:p>
    <w:p w14:paraId="38775D6D" w14:textId="77777777" w:rsidR="00564912" w:rsidRDefault="00000000">
      <w:pPr>
        <w:spacing w:after="60"/>
      </w:pPr>
      <w:r>
        <w:rPr>
          <w:color w:val="666666"/>
        </w:rPr>
        <w:t xml:space="preserve">Hoyt </w:t>
      </w:r>
      <w:proofErr w:type="gramStart"/>
      <w:r>
        <w:rPr>
          <w:color w:val="666666"/>
        </w:rPr>
        <w:t>Library  |</w:t>
      </w:r>
      <w:proofErr w:type="gramEnd"/>
      <w:r>
        <w:rPr>
          <w:color w:val="666666"/>
        </w:rPr>
        <w:t xml:space="preserve">  Full-</w:t>
      </w:r>
      <w:proofErr w:type="gramStart"/>
      <w:r>
        <w:rPr>
          <w:color w:val="666666"/>
        </w:rPr>
        <w:t>Time  |</w:t>
      </w:r>
      <w:proofErr w:type="gramEnd"/>
      <w:r>
        <w:rPr>
          <w:color w:val="666666"/>
        </w:rPr>
        <w:t xml:space="preserve">  Evenings and Weekends Required</w:t>
      </w:r>
    </w:p>
    <w:p w14:paraId="5647E1F5" w14:textId="12E6CBAC" w:rsidR="00564912" w:rsidRDefault="00000000">
      <w:pPr>
        <w:spacing w:after="60"/>
      </w:pPr>
      <w:r>
        <w:rPr>
          <w:color w:val="666666"/>
        </w:rPr>
        <w:t>Posting Date: June 1</w:t>
      </w:r>
      <w:r w:rsidR="005C1730">
        <w:rPr>
          <w:color w:val="666666"/>
        </w:rPr>
        <w:t>2</w:t>
      </w:r>
      <w:r>
        <w:rPr>
          <w:color w:val="666666"/>
        </w:rPr>
        <w:t xml:space="preserve">, </w:t>
      </w:r>
      <w:proofErr w:type="gramStart"/>
      <w:r>
        <w:rPr>
          <w:color w:val="666666"/>
        </w:rPr>
        <w:t>2026</w:t>
      </w:r>
      <w:proofErr w:type="gramEnd"/>
      <w:r>
        <w:rPr>
          <w:color w:val="666666"/>
        </w:rPr>
        <w:t xml:space="preserve">   |   Salary: $5</w:t>
      </w:r>
      <w:r w:rsidR="007555F0">
        <w:rPr>
          <w:color w:val="666666"/>
        </w:rPr>
        <w:t>3</w:t>
      </w:r>
      <w:r>
        <w:rPr>
          <w:color w:val="666666"/>
        </w:rPr>
        <w:t>,</w:t>
      </w:r>
      <w:r w:rsidR="007555F0">
        <w:rPr>
          <w:color w:val="666666"/>
        </w:rPr>
        <w:t>955</w:t>
      </w:r>
      <w:r>
        <w:rPr>
          <w:color w:val="666666"/>
        </w:rPr>
        <w:t xml:space="preserve"> – $6</w:t>
      </w:r>
      <w:r w:rsidR="007555F0">
        <w:rPr>
          <w:color w:val="666666"/>
        </w:rPr>
        <w:t>7</w:t>
      </w:r>
      <w:r>
        <w:rPr>
          <w:color w:val="666666"/>
        </w:rPr>
        <w:t>,</w:t>
      </w:r>
      <w:r w:rsidR="007555F0">
        <w:rPr>
          <w:color w:val="666666"/>
        </w:rPr>
        <w:t>995</w:t>
      </w:r>
      <w:r>
        <w:rPr>
          <w:color w:val="666666"/>
        </w:rPr>
        <w:t xml:space="preserve"> (six annual steps)</w:t>
      </w:r>
    </w:p>
    <w:p w14:paraId="1EB45929" w14:textId="727966B4" w:rsidR="00564912" w:rsidRDefault="00000000">
      <w:pPr>
        <w:pBdr>
          <w:bottom w:val="single" w:sz="6" w:space="4" w:color="4A7C8E"/>
        </w:pBdr>
        <w:spacing w:after="200"/>
      </w:pPr>
      <w:r>
        <w:rPr>
          <w:color w:val="666666"/>
        </w:rPr>
        <w:t xml:space="preserve">Application Deadline: </w:t>
      </w:r>
      <w:r w:rsidR="007555F0">
        <w:rPr>
          <w:color w:val="666666"/>
        </w:rPr>
        <w:t xml:space="preserve">Saturday, June 27, </w:t>
      </w:r>
      <w:proofErr w:type="gramStart"/>
      <w:r w:rsidR="007555F0">
        <w:rPr>
          <w:color w:val="666666"/>
        </w:rPr>
        <w:t>2026</w:t>
      </w:r>
      <w:proofErr w:type="gramEnd"/>
      <w:r w:rsidR="007555F0">
        <w:rPr>
          <w:color w:val="666666"/>
        </w:rPr>
        <w:t xml:space="preserve"> by 5pm</w:t>
      </w:r>
    </w:p>
    <w:p w14:paraId="668E98F5" w14:textId="77777777" w:rsidR="00564912" w:rsidRDefault="00000000">
      <w:pPr>
        <w:pStyle w:val="Heading1"/>
        <w:pBdr>
          <w:bottom w:val="single" w:sz="4" w:space="4" w:color="4A7C8E"/>
        </w:pBdr>
        <w:spacing w:before="280" w:after="120"/>
      </w:pPr>
      <w:r>
        <w:rPr>
          <w:b/>
          <w:bCs/>
          <w:sz w:val="28"/>
          <w:szCs w:val="28"/>
        </w:rPr>
        <w:t>About the Role</w:t>
      </w:r>
    </w:p>
    <w:p w14:paraId="078ECF71" w14:textId="0232D012" w:rsidR="00564912" w:rsidRDefault="00000000">
      <w:pPr>
        <w:spacing w:before="60" w:after="60"/>
      </w:pPr>
      <w:r>
        <w:t xml:space="preserve">The Public Libraries of Saginaw </w:t>
      </w:r>
      <w:proofErr w:type="gramStart"/>
      <w:r>
        <w:t>is</w:t>
      </w:r>
      <w:proofErr w:type="gramEnd"/>
      <w:r>
        <w:t xml:space="preserve"> seeking an archivist-minded librarian to lead the Local History and Genealogy (LHG) department at the historic Hoyt Library. This is a role for someone who finds genuine satisfaction in the work of making things findable</w:t>
      </w:r>
      <w:r w:rsidR="007555F0">
        <w:t>.</w:t>
      </w:r>
      <w:r>
        <w:t xml:space="preserve"> </w:t>
      </w:r>
    </w:p>
    <w:p w14:paraId="0CB8CCC3" w14:textId="77777777" w:rsidR="00564912" w:rsidRDefault="00564912">
      <w:pPr>
        <w:spacing w:before="60" w:after="60"/>
      </w:pPr>
    </w:p>
    <w:p w14:paraId="28941CD9" w14:textId="77777777" w:rsidR="00564912" w:rsidRDefault="00000000">
      <w:pPr>
        <w:spacing w:before="60" w:after="60"/>
      </w:pPr>
      <w:r>
        <w:t>LHG holds the third-largest local history collection in Michigan, with rich archival materials documenting the people, organizations, and businesses of Saginaw. Much of this collection remains to be processed and made accessible, and this librarian will be the driving force in that work. You’ll be part of a small, dedicated team working to ensure that Saginaw’s history is preserved, discoverable, and genuinely useful to the researchers and community members who need it.</w:t>
      </w:r>
    </w:p>
    <w:p w14:paraId="552379A9" w14:textId="77777777" w:rsidR="00564912" w:rsidRDefault="00564912">
      <w:pPr>
        <w:spacing w:before="60" w:after="60"/>
      </w:pPr>
    </w:p>
    <w:p w14:paraId="4CFF3783" w14:textId="77777777" w:rsidR="00564912" w:rsidRDefault="00000000">
      <w:pPr>
        <w:spacing w:before="60" w:after="60"/>
      </w:pPr>
      <w:r>
        <w:t>This is not a back-of-house position. You’ll staff the LHG desk regularly, run public programs, supervise department staff, and collaborate across the library system. If you’re energized by variety — a morning processing a new accession, an afternoon helping someone trace their great-grandmother, an evening running a program you designed — this job might be the right fit.</w:t>
      </w:r>
    </w:p>
    <w:p w14:paraId="334E32EF" w14:textId="77777777" w:rsidR="00564912" w:rsidRDefault="00000000">
      <w:pPr>
        <w:pStyle w:val="Heading1"/>
        <w:pBdr>
          <w:bottom w:val="single" w:sz="4" w:space="4" w:color="4A7C8E"/>
        </w:pBdr>
        <w:spacing w:before="280" w:after="120"/>
      </w:pPr>
      <w:r>
        <w:rPr>
          <w:b/>
          <w:bCs/>
          <w:sz w:val="28"/>
          <w:szCs w:val="28"/>
        </w:rPr>
        <w:t>What You’ll Do</w:t>
      </w:r>
    </w:p>
    <w:p w14:paraId="5A04C06E" w14:textId="77777777" w:rsidR="00564912" w:rsidRDefault="00000000">
      <w:pPr>
        <w:spacing w:before="200" w:after="80"/>
      </w:pPr>
      <w:r>
        <w:rPr>
          <w:b/>
          <w:bCs/>
          <w:color w:val="4A7C8E"/>
          <w:sz w:val="24"/>
          <w:szCs w:val="24"/>
        </w:rPr>
        <w:t>Archival Work</w:t>
      </w:r>
    </w:p>
    <w:p w14:paraId="0357325A" w14:textId="77777777" w:rsidR="00564912" w:rsidRDefault="00000000">
      <w:pPr>
        <w:pStyle w:val="ListParagraph"/>
        <w:numPr>
          <w:ilvl w:val="0"/>
          <w:numId w:val="2"/>
        </w:numPr>
        <w:spacing w:before="40" w:after="40"/>
      </w:pPr>
      <w:r>
        <w:t>Manage and develop the LHG archival collections, including processing, description, and preservation</w:t>
      </w:r>
    </w:p>
    <w:p w14:paraId="433359DF" w14:textId="389AF8E0" w:rsidR="00564912" w:rsidRDefault="00000000">
      <w:pPr>
        <w:pStyle w:val="ListParagraph"/>
        <w:numPr>
          <w:ilvl w:val="0"/>
          <w:numId w:val="2"/>
        </w:numPr>
        <w:spacing w:before="40" w:after="40"/>
      </w:pPr>
      <w:r>
        <w:t xml:space="preserve">Lead ongoing work in </w:t>
      </w:r>
      <w:proofErr w:type="spellStart"/>
      <w:r>
        <w:t>ArchivesSpace</w:t>
      </w:r>
      <w:proofErr w:type="spellEnd"/>
      <w:r w:rsidR="00B52333">
        <w:t xml:space="preserve"> and Internet Archive</w:t>
      </w:r>
      <w:r>
        <w:t xml:space="preserve"> to catalog, digitize, and increase access to the collection</w:t>
      </w:r>
    </w:p>
    <w:p w14:paraId="240B9C2D" w14:textId="32668A81" w:rsidR="00564912" w:rsidRDefault="00000000">
      <w:pPr>
        <w:pStyle w:val="ListParagraph"/>
        <w:numPr>
          <w:ilvl w:val="0"/>
          <w:numId w:val="2"/>
        </w:numPr>
        <w:spacing w:before="40" w:after="40"/>
      </w:pPr>
      <w:r>
        <w:t>Oversee digitization workflows and born-digital archiving</w:t>
      </w:r>
    </w:p>
    <w:p w14:paraId="6C732DDB" w14:textId="2835D27F" w:rsidR="00564912" w:rsidRDefault="00000000">
      <w:pPr>
        <w:pStyle w:val="ListParagraph"/>
        <w:numPr>
          <w:ilvl w:val="0"/>
          <w:numId w:val="2"/>
        </w:numPr>
        <w:spacing w:before="40" w:after="40"/>
      </w:pPr>
      <w:r>
        <w:t>Evaluate and make recommendations for collection development</w:t>
      </w:r>
    </w:p>
    <w:p w14:paraId="07854326" w14:textId="77777777" w:rsidR="00564912" w:rsidRDefault="00000000">
      <w:pPr>
        <w:spacing w:before="200" w:after="80"/>
      </w:pPr>
      <w:r>
        <w:rPr>
          <w:b/>
          <w:bCs/>
          <w:color w:val="4A7C8E"/>
          <w:sz w:val="24"/>
          <w:szCs w:val="24"/>
        </w:rPr>
        <w:t>Public Service</w:t>
      </w:r>
    </w:p>
    <w:p w14:paraId="1E6DB41E" w14:textId="22DC3DE6" w:rsidR="00564912" w:rsidRDefault="00000000">
      <w:pPr>
        <w:pStyle w:val="ListParagraph"/>
        <w:numPr>
          <w:ilvl w:val="0"/>
          <w:numId w:val="2"/>
        </w:numPr>
        <w:spacing w:before="40" w:after="40"/>
      </w:pPr>
      <w:r>
        <w:t>Provide reference assistance at the LHG desk on a regular, scheduled basis</w:t>
      </w:r>
    </w:p>
    <w:p w14:paraId="71A395EC" w14:textId="77777777" w:rsidR="00564912" w:rsidRDefault="00000000">
      <w:pPr>
        <w:pStyle w:val="ListParagraph"/>
        <w:numPr>
          <w:ilvl w:val="0"/>
          <w:numId w:val="2"/>
        </w:numPr>
        <w:spacing w:before="40" w:after="40"/>
      </w:pPr>
      <w:r>
        <w:t>Help patrons — in person, by phone, and online — with genealogical research, historical questions, and use of archival materials</w:t>
      </w:r>
    </w:p>
    <w:p w14:paraId="2BBB7353" w14:textId="77777777" w:rsidR="00564912" w:rsidRDefault="00000000">
      <w:pPr>
        <w:pStyle w:val="ListParagraph"/>
        <w:numPr>
          <w:ilvl w:val="0"/>
          <w:numId w:val="2"/>
        </w:numPr>
        <w:spacing w:before="40" w:after="40"/>
      </w:pPr>
      <w:r>
        <w:t>Work collaboratively with the Castle Museum of Saginaw County History and other regional partners</w:t>
      </w:r>
    </w:p>
    <w:p w14:paraId="39304A42" w14:textId="77777777" w:rsidR="00564912" w:rsidRDefault="00000000">
      <w:pPr>
        <w:spacing w:before="200" w:after="80"/>
      </w:pPr>
      <w:r>
        <w:rPr>
          <w:b/>
          <w:bCs/>
          <w:color w:val="4A7C8E"/>
          <w:sz w:val="24"/>
          <w:szCs w:val="24"/>
        </w:rPr>
        <w:t>Programs and Outreach</w:t>
      </w:r>
    </w:p>
    <w:p w14:paraId="0C9DA6DD" w14:textId="77777777" w:rsidR="00564912" w:rsidRDefault="00000000">
      <w:pPr>
        <w:pStyle w:val="ListParagraph"/>
        <w:numPr>
          <w:ilvl w:val="0"/>
          <w:numId w:val="2"/>
        </w:numPr>
        <w:spacing w:before="40" w:after="40"/>
      </w:pPr>
      <w:r>
        <w:t>Plan, promote, and lead public programs, including existing offerings such as Saginaw Murder Club and Digitization workshops</w:t>
      </w:r>
    </w:p>
    <w:p w14:paraId="17171A72" w14:textId="77777777" w:rsidR="00564912" w:rsidRDefault="00000000">
      <w:pPr>
        <w:pStyle w:val="ListParagraph"/>
        <w:numPr>
          <w:ilvl w:val="0"/>
          <w:numId w:val="2"/>
        </w:numPr>
        <w:spacing w:before="40" w:after="40"/>
      </w:pPr>
      <w:r>
        <w:t>Develop new programming responsive to community interest and collection strengths</w:t>
      </w:r>
    </w:p>
    <w:p w14:paraId="6C5E36B1" w14:textId="77777777" w:rsidR="00564912" w:rsidRDefault="00000000">
      <w:pPr>
        <w:pStyle w:val="ListParagraph"/>
        <w:numPr>
          <w:ilvl w:val="0"/>
          <w:numId w:val="2"/>
        </w:numPr>
        <w:spacing w:before="40" w:after="40"/>
      </w:pPr>
      <w:r>
        <w:lastRenderedPageBreak/>
        <w:t>Represent LHG at community events and within professional organizations</w:t>
      </w:r>
    </w:p>
    <w:p w14:paraId="756515BD" w14:textId="77777777" w:rsidR="00564912" w:rsidRDefault="00564912">
      <w:pPr>
        <w:spacing w:before="60" w:after="60"/>
      </w:pPr>
    </w:p>
    <w:p w14:paraId="41FFF42A" w14:textId="77777777" w:rsidR="00564912" w:rsidRDefault="00000000">
      <w:pPr>
        <w:spacing w:before="200" w:after="80"/>
      </w:pPr>
      <w:r>
        <w:rPr>
          <w:b/>
          <w:bCs/>
          <w:color w:val="4A7C8E"/>
          <w:sz w:val="24"/>
          <w:szCs w:val="24"/>
        </w:rPr>
        <w:t>Supervision and Administration</w:t>
      </w:r>
    </w:p>
    <w:p w14:paraId="1346B685" w14:textId="77777777" w:rsidR="00564912" w:rsidRDefault="00000000">
      <w:pPr>
        <w:pStyle w:val="ListParagraph"/>
        <w:numPr>
          <w:ilvl w:val="0"/>
          <w:numId w:val="2"/>
        </w:numPr>
        <w:spacing w:before="40" w:after="40"/>
      </w:pPr>
      <w:r>
        <w:t>Supervise LHG department staff; assign work, provide training, and conduct performance evaluations</w:t>
      </w:r>
    </w:p>
    <w:p w14:paraId="1AD4B5D4" w14:textId="77777777" w:rsidR="00564912" w:rsidRDefault="00000000">
      <w:pPr>
        <w:pStyle w:val="ListParagraph"/>
        <w:numPr>
          <w:ilvl w:val="0"/>
          <w:numId w:val="2"/>
        </w:numPr>
        <w:spacing w:before="40" w:after="40"/>
      </w:pPr>
      <w:r>
        <w:t>Report to the Branch Head at Hoyt Library and participate in branch and system-wide planning</w:t>
      </w:r>
    </w:p>
    <w:p w14:paraId="6D50519E" w14:textId="77777777" w:rsidR="00564912" w:rsidRDefault="00000000">
      <w:pPr>
        <w:pStyle w:val="ListParagraph"/>
        <w:numPr>
          <w:ilvl w:val="0"/>
          <w:numId w:val="2"/>
        </w:numPr>
        <w:spacing w:before="40" w:after="40"/>
      </w:pPr>
      <w:r>
        <w:t>Gather data and prepare reports on collections, programs, and services</w:t>
      </w:r>
    </w:p>
    <w:p w14:paraId="73D6E798" w14:textId="77777777" w:rsidR="00564912" w:rsidRDefault="00000000">
      <w:pPr>
        <w:pStyle w:val="Heading1"/>
        <w:pBdr>
          <w:bottom w:val="single" w:sz="4" w:space="4" w:color="4A7C8E"/>
        </w:pBdr>
        <w:spacing w:before="280" w:after="120"/>
      </w:pPr>
      <w:r>
        <w:rPr>
          <w:b/>
          <w:bCs/>
          <w:sz w:val="28"/>
          <w:szCs w:val="28"/>
        </w:rPr>
        <w:t>Minimum Qualifications</w:t>
      </w:r>
    </w:p>
    <w:p w14:paraId="167FAC5B" w14:textId="77777777" w:rsidR="00564912" w:rsidRDefault="00000000">
      <w:pPr>
        <w:pStyle w:val="ListParagraph"/>
        <w:numPr>
          <w:ilvl w:val="0"/>
          <w:numId w:val="2"/>
        </w:numPr>
        <w:spacing w:before="40" w:after="40"/>
      </w:pPr>
      <w:proofErr w:type="gramStart"/>
      <w:r>
        <w:t>Master’s degree in Library Science</w:t>
      </w:r>
      <w:proofErr w:type="gramEnd"/>
      <w:r>
        <w:t xml:space="preserve"> (MLS/MLIS) from an ALA-accredited institution</w:t>
      </w:r>
    </w:p>
    <w:p w14:paraId="3B03D588" w14:textId="77777777" w:rsidR="00564912" w:rsidRDefault="00000000">
      <w:pPr>
        <w:pStyle w:val="ListParagraph"/>
        <w:numPr>
          <w:ilvl w:val="0"/>
          <w:numId w:val="2"/>
        </w:numPr>
        <w:spacing w:before="40" w:after="40"/>
      </w:pPr>
      <w:r>
        <w:t>Library of Michigan Level 2 Certification (or ability to obtain)</w:t>
      </w:r>
    </w:p>
    <w:p w14:paraId="1D239E45" w14:textId="77777777" w:rsidR="00564912" w:rsidRDefault="00000000">
      <w:pPr>
        <w:pStyle w:val="ListParagraph"/>
        <w:numPr>
          <w:ilvl w:val="0"/>
          <w:numId w:val="2"/>
        </w:numPr>
        <w:spacing w:before="40" w:after="40"/>
      </w:pPr>
      <w:r>
        <w:t>Experience providing direct public service in a library setting</w:t>
      </w:r>
    </w:p>
    <w:p w14:paraId="7A7B8B10" w14:textId="77777777" w:rsidR="00564912" w:rsidRDefault="00000000">
      <w:pPr>
        <w:pStyle w:val="ListParagraph"/>
        <w:numPr>
          <w:ilvl w:val="0"/>
          <w:numId w:val="2"/>
        </w:numPr>
        <w:spacing w:before="40" w:after="40"/>
      </w:pPr>
      <w:r>
        <w:t>Demonstrated interest in archival work, local history, or genealogy</w:t>
      </w:r>
    </w:p>
    <w:p w14:paraId="4EE9F64E" w14:textId="77777777" w:rsidR="00564912" w:rsidRDefault="00000000">
      <w:pPr>
        <w:spacing w:before="200" w:after="80"/>
      </w:pPr>
      <w:r>
        <w:rPr>
          <w:b/>
          <w:bCs/>
          <w:color w:val="4A7C8E"/>
          <w:sz w:val="24"/>
          <w:szCs w:val="24"/>
        </w:rPr>
        <w:t>Strongly Preferred</w:t>
      </w:r>
    </w:p>
    <w:p w14:paraId="009AEE2C" w14:textId="18CF52FD" w:rsidR="00564912" w:rsidRDefault="00000000">
      <w:pPr>
        <w:pStyle w:val="ListParagraph"/>
        <w:numPr>
          <w:ilvl w:val="0"/>
          <w:numId w:val="2"/>
        </w:numPr>
        <w:spacing w:before="40" w:after="40"/>
      </w:pPr>
      <w:r>
        <w:t xml:space="preserve">Experience with </w:t>
      </w:r>
      <w:proofErr w:type="spellStart"/>
      <w:r>
        <w:t>ArchivesSpace</w:t>
      </w:r>
      <w:proofErr w:type="spellEnd"/>
      <w:r w:rsidR="00B52333">
        <w:t xml:space="preserve"> &amp; Internet Archive, </w:t>
      </w:r>
      <w:r>
        <w:t xml:space="preserve">or comparable archival management </w:t>
      </w:r>
      <w:r w:rsidR="00B52333">
        <w:t>tools</w:t>
      </w:r>
    </w:p>
    <w:p w14:paraId="52AFCDAC" w14:textId="77777777" w:rsidR="00564912" w:rsidRDefault="00000000">
      <w:pPr>
        <w:pStyle w:val="ListParagraph"/>
        <w:numPr>
          <w:ilvl w:val="0"/>
          <w:numId w:val="2"/>
        </w:numPr>
        <w:spacing w:before="40" w:after="40"/>
      </w:pPr>
      <w:r>
        <w:t>Graduate Certificate in Archival Management or equivalent training/experience</w:t>
      </w:r>
    </w:p>
    <w:p w14:paraId="3D722876" w14:textId="77777777" w:rsidR="00564912" w:rsidRDefault="00000000">
      <w:pPr>
        <w:pStyle w:val="ListParagraph"/>
        <w:numPr>
          <w:ilvl w:val="0"/>
          <w:numId w:val="2"/>
        </w:numPr>
        <w:spacing w:before="40" w:after="40"/>
      </w:pPr>
      <w:r>
        <w:t>Familiarity with digitization practices and digital preservation workflows</w:t>
      </w:r>
    </w:p>
    <w:p w14:paraId="5F87082A" w14:textId="77777777" w:rsidR="00564912" w:rsidRDefault="00000000">
      <w:pPr>
        <w:pStyle w:val="ListParagraph"/>
        <w:numPr>
          <w:ilvl w:val="0"/>
          <w:numId w:val="2"/>
        </w:numPr>
        <w:spacing w:before="40" w:after="40"/>
      </w:pPr>
      <w:r>
        <w:t>Supervisory or project lead experience</w:t>
      </w:r>
    </w:p>
    <w:p w14:paraId="5A51102B" w14:textId="77777777" w:rsidR="00564912" w:rsidRDefault="00000000">
      <w:pPr>
        <w:pStyle w:val="ListParagraph"/>
        <w:numPr>
          <w:ilvl w:val="0"/>
          <w:numId w:val="2"/>
        </w:numPr>
        <w:spacing w:before="40" w:after="40"/>
      </w:pPr>
      <w:r>
        <w:t>Knowledge of genealogical research methods and resources</w:t>
      </w:r>
    </w:p>
    <w:p w14:paraId="02114006" w14:textId="77777777" w:rsidR="00564912" w:rsidRDefault="00000000">
      <w:pPr>
        <w:pStyle w:val="Heading1"/>
        <w:pBdr>
          <w:bottom w:val="single" w:sz="4" w:space="4" w:color="4A7C8E"/>
        </w:pBdr>
        <w:spacing w:before="280" w:after="120"/>
      </w:pPr>
      <w:r>
        <w:rPr>
          <w:b/>
          <w:bCs/>
          <w:sz w:val="28"/>
          <w:szCs w:val="28"/>
        </w:rPr>
        <w:t>Compensation and Benefits</w:t>
      </w:r>
    </w:p>
    <w:p w14:paraId="6AD1DD8D" w14:textId="400FEF83" w:rsidR="00564912" w:rsidRDefault="00000000">
      <w:pPr>
        <w:pStyle w:val="ListParagraph"/>
        <w:numPr>
          <w:ilvl w:val="0"/>
          <w:numId w:val="2"/>
        </w:numPr>
        <w:spacing w:before="40" w:after="40"/>
      </w:pPr>
      <w:r>
        <w:t xml:space="preserve">Salary: </w:t>
      </w:r>
      <w:r w:rsidR="007555F0" w:rsidRPr="007555F0">
        <w:t>$53,955 – $67,995</w:t>
      </w:r>
      <w:r w:rsidR="007555F0">
        <w:t xml:space="preserve"> in </w:t>
      </w:r>
      <w:r>
        <w:t>(six annual steps)</w:t>
      </w:r>
    </w:p>
    <w:p w14:paraId="102D4CFC" w14:textId="77777777" w:rsidR="00564912" w:rsidRDefault="00000000">
      <w:pPr>
        <w:pStyle w:val="ListParagraph"/>
        <w:numPr>
          <w:ilvl w:val="0"/>
          <w:numId w:val="2"/>
        </w:numPr>
        <w:spacing w:before="40" w:after="40"/>
      </w:pPr>
      <w:r>
        <w:t>Health, dental, and life insurance</w:t>
      </w:r>
    </w:p>
    <w:p w14:paraId="34EF132C" w14:textId="77777777" w:rsidR="00564912" w:rsidRDefault="00000000">
      <w:pPr>
        <w:pStyle w:val="ListParagraph"/>
        <w:numPr>
          <w:ilvl w:val="0"/>
          <w:numId w:val="2"/>
        </w:numPr>
        <w:spacing w:before="40" w:after="40"/>
      </w:pPr>
      <w:r>
        <w:t>Vacation, sick leave, and personal business time</w:t>
      </w:r>
    </w:p>
    <w:p w14:paraId="4CFC4C30" w14:textId="2F7D59B1" w:rsidR="007555F0" w:rsidRDefault="007555F0">
      <w:pPr>
        <w:pStyle w:val="ListParagraph"/>
        <w:numPr>
          <w:ilvl w:val="0"/>
          <w:numId w:val="2"/>
        </w:numPr>
        <w:spacing w:before="40" w:after="40"/>
      </w:pPr>
      <w:r>
        <w:t>MERS retirement plan</w:t>
      </w:r>
    </w:p>
    <w:p w14:paraId="52BF5E98" w14:textId="77777777" w:rsidR="00564912" w:rsidRDefault="00000000">
      <w:pPr>
        <w:pStyle w:val="ListParagraph"/>
        <w:numPr>
          <w:ilvl w:val="0"/>
          <w:numId w:val="2"/>
        </w:numPr>
        <w:spacing w:before="40" w:after="40"/>
      </w:pPr>
      <w:r>
        <w:t>Ongoing professional development encouraged and supported</w:t>
      </w:r>
    </w:p>
    <w:p w14:paraId="223FEB20" w14:textId="77777777" w:rsidR="00564912" w:rsidRDefault="00000000">
      <w:pPr>
        <w:pStyle w:val="Heading1"/>
        <w:pBdr>
          <w:bottom w:val="single" w:sz="4" w:space="4" w:color="4A7C8E"/>
        </w:pBdr>
        <w:spacing w:before="280" w:after="120"/>
      </w:pPr>
      <w:r>
        <w:rPr>
          <w:b/>
          <w:bCs/>
          <w:sz w:val="28"/>
          <w:szCs w:val="28"/>
        </w:rPr>
        <w:t>To Apply</w:t>
      </w:r>
    </w:p>
    <w:p w14:paraId="092BEF57" w14:textId="286782E0" w:rsidR="00564912" w:rsidRDefault="00000000">
      <w:pPr>
        <w:spacing w:before="60" w:after="60"/>
      </w:pPr>
      <w:r>
        <w:t xml:space="preserve">Submit a current resume, cover letter, and </w:t>
      </w:r>
      <w:r w:rsidR="007555F0">
        <w:t xml:space="preserve">references to Stephanie Reinhardt at </w:t>
      </w:r>
      <w:hyperlink r:id="rId5" w:history="1">
        <w:r w:rsidR="007555F0" w:rsidRPr="00302373">
          <w:rPr>
            <w:rStyle w:val="Hyperlink"/>
          </w:rPr>
          <w:t>sreinhardt@saginawlibrary.org</w:t>
        </w:r>
      </w:hyperlink>
      <w:r w:rsidR="007555F0">
        <w:t xml:space="preserve"> </w:t>
      </w:r>
      <w:r>
        <w:t>by</w:t>
      </w:r>
      <w:r w:rsidR="007555F0">
        <w:t xml:space="preserve"> Saturday, June 27 at 5pm.</w:t>
      </w:r>
      <w:r>
        <w:t xml:space="preserve"> Incomplete applications will not be considered.</w:t>
      </w:r>
    </w:p>
    <w:p w14:paraId="75897F5F" w14:textId="77777777" w:rsidR="00564912" w:rsidRDefault="00564912">
      <w:pPr>
        <w:spacing w:before="60" w:after="60"/>
      </w:pPr>
    </w:p>
    <w:p w14:paraId="36E84424" w14:textId="77777777" w:rsidR="00564912" w:rsidRDefault="00000000">
      <w:pPr>
        <w:spacing w:before="60" w:after="60"/>
      </w:pPr>
      <w:r>
        <w:rPr>
          <w:i/>
          <w:iCs/>
          <w:color w:val="666666"/>
        </w:rPr>
        <w:t xml:space="preserve">The Public Libraries of Saginaw </w:t>
      </w:r>
      <w:proofErr w:type="gramStart"/>
      <w:r>
        <w:rPr>
          <w:i/>
          <w:iCs/>
          <w:color w:val="666666"/>
        </w:rPr>
        <w:t>is</w:t>
      </w:r>
      <w:proofErr w:type="gramEnd"/>
      <w:r>
        <w:rPr>
          <w:i/>
          <w:iCs/>
          <w:color w:val="666666"/>
        </w:rPr>
        <w:t xml:space="preserve"> an equal opportunity employer.</w:t>
      </w:r>
    </w:p>
    <w:sectPr w:rsidR="0056491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 Helvetica"/>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93947"/>
    <w:multiLevelType w:val="hybridMultilevel"/>
    <w:tmpl w:val="433E3700"/>
    <w:lvl w:ilvl="0" w:tplc="59A0A206">
      <w:start w:val="1"/>
      <w:numFmt w:val="bullet"/>
      <w:lvlText w:val="•"/>
      <w:lvlJc w:val="left"/>
      <w:pPr>
        <w:ind w:left="720" w:hanging="360"/>
      </w:pPr>
    </w:lvl>
    <w:lvl w:ilvl="1" w:tplc="4142CCBE">
      <w:numFmt w:val="decimal"/>
      <w:lvlText w:val=""/>
      <w:lvlJc w:val="left"/>
    </w:lvl>
    <w:lvl w:ilvl="2" w:tplc="2AE60E38">
      <w:numFmt w:val="decimal"/>
      <w:lvlText w:val=""/>
      <w:lvlJc w:val="left"/>
    </w:lvl>
    <w:lvl w:ilvl="3" w:tplc="BFB049B0">
      <w:numFmt w:val="decimal"/>
      <w:lvlText w:val=""/>
      <w:lvlJc w:val="left"/>
    </w:lvl>
    <w:lvl w:ilvl="4" w:tplc="38522E8A">
      <w:numFmt w:val="decimal"/>
      <w:lvlText w:val=""/>
      <w:lvlJc w:val="left"/>
    </w:lvl>
    <w:lvl w:ilvl="5" w:tplc="B7A00FEC">
      <w:numFmt w:val="decimal"/>
      <w:lvlText w:val=""/>
      <w:lvlJc w:val="left"/>
    </w:lvl>
    <w:lvl w:ilvl="6" w:tplc="38F43270">
      <w:numFmt w:val="decimal"/>
      <w:lvlText w:val=""/>
      <w:lvlJc w:val="left"/>
    </w:lvl>
    <w:lvl w:ilvl="7" w:tplc="81C285A4">
      <w:numFmt w:val="decimal"/>
      <w:lvlText w:val=""/>
      <w:lvlJc w:val="left"/>
    </w:lvl>
    <w:lvl w:ilvl="8" w:tplc="595EED22">
      <w:numFmt w:val="decimal"/>
      <w:lvlText w:val=""/>
      <w:lvlJc w:val="left"/>
    </w:lvl>
  </w:abstractNum>
  <w:abstractNum w:abstractNumId="1" w15:restartNumberingAfterBreak="0">
    <w:nsid w:val="6D732DAB"/>
    <w:multiLevelType w:val="hybridMultilevel"/>
    <w:tmpl w:val="90208546"/>
    <w:lvl w:ilvl="0" w:tplc="44504224">
      <w:start w:val="1"/>
      <w:numFmt w:val="bullet"/>
      <w:lvlText w:val="●"/>
      <w:lvlJc w:val="left"/>
      <w:pPr>
        <w:ind w:left="720" w:hanging="360"/>
      </w:pPr>
    </w:lvl>
    <w:lvl w:ilvl="1" w:tplc="D1D2E10E">
      <w:start w:val="1"/>
      <w:numFmt w:val="bullet"/>
      <w:lvlText w:val="○"/>
      <w:lvlJc w:val="left"/>
      <w:pPr>
        <w:ind w:left="1440" w:hanging="360"/>
      </w:pPr>
    </w:lvl>
    <w:lvl w:ilvl="2" w:tplc="9BA47D36">
      <w:start w:val="1"/>
      <w:numFmt w:val="bullet"/>
      <w:lvlText w:val="■"/>
      <w:lvlJc w:val="left"/>
      <w:pPr>
        <w:ind w:left="2160" w:hanging="360"/>
      </w:pPr>
    </w:lvl>
    <w:lvl w:ilvl="3" w:tplc="20408A96">
      <w:start w:val="1"/>
      <w:numFmt w:val="bullet"/>
      <w:lvlText w:val="●"/>
      <w:lvlJc w:val="left"/>
      <w:pPr>
        <w:ind w:left="2880" w:hanging="360"/>
      </w:pPr>
    </w:lvl>
    <w:lvl w:ilvl="4" w:tplc="25DCF0BC">
      <w:start w:val="1"/>
      <w:numFmt w:val="bullet"/>
      <w:lvlText w:val="○"/>
      <w:lvlJc w:val="left"/>
      <w:pPr>
        <w:ind w:left="3600" w:hanging="360"/>
      </w:pPr>
    </w:lvl>
    <w:lvl w:ilvl="5" w:tplc="1802480A">
      <w:start w:val="1"/>
      <w:numFmt w:val="bullet"/>
      <w:lvlText w:val="■"/>
      <w:lvlJc w:val="left"/>
      <w:pPr>
        <w:ind w:left="4320" w:hanging="360"/>
      </w:pPr>
    </w:lvl>
    <w:lvl w:ilvl="6" w:tplc="14E01BEC">
      <w:start w:val="1"/>
      <w:numFmt w:val="bullet"/>
      <w:lvlText w:val="●"/>
      <w:lvlJc w:val="left"/>
      <w:pPr>
        <w:ind w:left="5040" w:hanging="360"/>
      </w:pPr>
    </w:lvl>
    <w:lvl w:ilvl="7" w:tplc="794E32AE">
      <w:start w:val="1"/>
      <w:numFmt w:val="bullet"/>
      <w:lvlText w:val="●"/>
      <w:lvlJc w:val="left"/>
      <w:pPr>
        <w:ind w:left="5760" w:hanging="360"/>
      </w:pPr>
    </w:lvl>
    <w:lvl w:ilvl="8" w:tplc="9E7A53D2">
      <w:start w:val="1"/>
      <w:numFmt w:val="bullet"/>
      <w:lvlText w:val="●"/>
      <w:lvlJc w:val="left"/>
      <w:pPr>
        <w:ind w:left="6480" w:hanging="360"/>
      </w:pPr>
    </w:lvl>
  </w:abstractNum>
  <w:num w:numId="1" w16cid:durableId="1924945533">
    <w:abstractNumId w:val="1"/>
    <w:lvlOverride w:ilvl="0">
      <w:startOverride w:val="1"/>
    </w:lvlOverride>
  </w:num>
  <w:num w:numId="2" w16cid:durableId="1897428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12"/>
    <w:rsid w:val="0020336F"/>
    <w:rsid w:val="00564912"/>
    <w:rsid w:val="005C1730"/>
    <w:rsid w:val="007555F0"/>
    <w:rsid w:val="00B52333"/>
    <w:rsid w:val="00E4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CC96"/>
  <w15:docId w15:val="{D43AF568-B5C5-4C1A-A1B7-1C6B84D8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5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einhardt@saginaw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538</Words>
  <Characters>3340</Characters>
  <Application>Microsoft Office Word</Application>
  <DocSecurity>0</DocSecurity>
  <Lines>72</Lines>
  <Paragraphs>54</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Reinhardt</cp:lastModifiedBy>
  <cp:revision>5</cp:revision>
  <cp:lastPrinted>2026-06-10T14:21:00Z</cp:lastPrinted>
  <dcterms:created xsi:type="dcterms:W3CDTF">2026-06-10T14:16:00Z</dcterms:created>
  <dcterms:modified xsi:type="dcterms:W3CDTF">2026-06-12T20:02:00Z</dcterms:modified>
</cp:coreProperties>
</file>