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806D" w14:textId="538FF177" w:rsidR="002B7EBB" w:rsidRDefault="005F1F80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A6FE80" wp14:editId="669A3B76">
            <wp:simplePos x="0" y="0"/>
            <wp:positionH relativeFrom="margin">
              <wp:posOffset>1996440</wp:posOffset>
            </wp:positionH>
            <wp:positionV relativeFrom="margin">
              <wp:posOffset>0</wp:posOffset>
            </wp:positionV>
            <wp:extent cx="1956435" cy="6743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C01C4" w14:textId="0EB1BC42" w:rsidR="00F60BB8" w:rsidRDefault="00F60BB8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498AA09B" w14:textId="77777777" w:rsidR="00F60BB8" w:rsidRDefault="00F60BB8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461DBE7F" w14:textId="77777777" w:rsidR="00F60BB8" w:rsidRDefault="00F60BB8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766E2C3F" w14:textId="77777777" w:rsidR="00F60BB8" w:rsidRDefault="00F60BB8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6DD75EA7" w14:textId="77777777" w:rsidR="00F60BB8" w:rsidRDefault="00F60BB8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34B66B09" w14:textId="221811A7" w:rsidR="0079117D" w:rsidRPr="00F60BB8" w:rsidRDefault="0079117D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767676"/>
          <w:sz w:val="24"/>
          <w:szCs w:val="24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At this time, United Way of Florence County </w:t>
      </w:r>
      <w:r w:rsidRPr="00F60B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is searching for a Director of Resource Development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Please see below for a description. Please submit a resume and three professional references with contact information to Cameron </w:t>
      </w:r>
      <w:r w:rsidR="00CA74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Campbell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at c</w:t>
      </w:r>
      <w:r w:rsidR="00CA74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campbell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@uwflorence.org</w:t>
      </w:r>
      <w:r w:rsidR="008912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2971D391" w14:textId="77777777" w:rsidR="00816A2C" w:rsidRPr="00F60BB8" w:rsidRDefault="0079117D" w:rsidP="00816A2C">
      <w:pPr>
        <w:spacing w:after="0" w:line="240" w:lineRule="auto"/>
        <w:textAlignment w:val="baseline"/>
        <w:rPr>
          <w:sz w:val="24"/>
          <w:szCs w:val="24"/>
        </w:rPr>
      </w:pPr>
      <w:r w:rsidRPr="00F60BB8">
        <w:rPr>
          <w:rFonts w:ascii="Arial" w:eastAsia="Times New Roman" w:hAnsi="Arial" w:cs="Arial"/>
          <w:color w:val="767676"/>
          <w:sz w:val="24"/>
          <w:szCs w:val="24"/>
          <w:bdr w:val="none" w:sz="0" w:space="0" w:color="auto" w:frame="1"/>
        </w:rPr>
        <w:t>​</w:t>
      </w:r>
      <w:r w:rsidR="00816A2C" w:rsidRPr="00F60BB8">
        <w:rPr>
          <w:sz w:val="24"/>
          <w:szCs w:val="24"/>
        </w:rPr>
        <w:t xml:space="preserve"> </w:t>
      </w:r>
    </w:p>
    <w:p w14:paraId="4D192A41" w14:textId="3F5A375A" w:rsidR="00816A2C" w:rsidRPr="00F60BB8" w:rsidRDefault="00816A2C" w:rsidP="00816A2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Position Title:</w:t>
      </w:r>
      <w:r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  <w:t xml:space="preserve">Director of Resource Development </w:t>
      </w:r>
    </w:p>
    <w:p w14:paraId="4055BF3E" w14:textId="425110E2" w:rsidR="00816A2C" w:rsidRDefault="00E61423" w:rsidP="00816A2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Reports To</w:t>
      </w:r>
      <w:r w:rsidR="00816A2C"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:</w:t>
      </w:r>
      <w:r w:rsidR="00816A2C"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 w:rsidR="00816A2C"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  <w:t xml:space="preserve">President </w:t>
      </w:r>
    </w:p>
    <w:p w14:paraId="2BFBE447" w14:textId="6E73ABFF" w:rsidR="005F1F80" w:rsidRPr="00F60BB8" w:rsidRDefault="005F1F80" w:rsidP="00816A2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Status: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  <w:t>Full time</w:t>
      </w:r>
    </w:p>
    <w:p w14:paraId="55350D16" w14:textId="009118D4" w:rsidR="0079117D" w:rsidRPr="00F60BB8" w:rsidRDefault="00816A2C" w:rsidP="00816A2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Salary:</w:t>
      </w:r>
      <w:r w:rsidR="007140E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 w:rsidRPr="00F60BB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</w:r>
      <w:r w:rsidR="007140E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Based on experience</w:t>
      </w:r>
    </w:p>
    <w:p w14:paraId="5A938343" w14:textId="77777777" w:rsidR="00816A2C" w:rsidRPr="00F60BB8" w:rsidRDefault="00816A2C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767676"/>
          <w:sz w:val="24"/>
          <w:szCs w:val="24"/>
        </w:rPr>
      </w:pPr>
    </w:p>
    <w:p w14:paraId="6F43F682" w14:textId="272E1C05" w:rsidR="0079117D" w:rsidRPr="00F60BB8" w:rsidRDefault="0079117D" w:rsidP="0079117D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 w:rsidRPr="00F60BB8">
        <w:rPr>
          <w:rFonts w:ascii="Arial" w:eastAsia="Times New Roman" w:hAnsi="Arial" w:cs="Arial"/>
          <w:b/>
          <w:bCs/>
          <w:color w:val="005191"/>
          <w:sz w:val="24"/>
          <w:szCs w:val="24"/>
          <w:bdr w:val="none" w:sz="0" w:space="0" w:color="auto" w:frame="1"/>
        </w:rPr>
        <w:t>Director of Resource Development</w:t>
      </w:r>
    </w:p>
    <w:p w14:paraId="686E6601" w14:textId="77777777" w:rsidR="005C3EF6" w:rsidRPr="00F60BB8" w:rsidRDefault="005C3EF6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7F9FDB96" w14:textId="1E683BF1" w:rsidR="005C3EF6" w:rsidRPr="00F60BB8" w:rsidRDefault="0079117D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The Director of Resource Development </w:t>
      </w:r>
      <w:r w:rsidR="005C3EF6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contributes to the achievement of United Way of Florence County’s mission and vision by</w:t>
      </w:r>
      <w:r w:rsid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leading fundraising and donor engagement strategies that secure the financial resources needed to sustain and grow the organization’s impact. The</w:t>
      </w:r>
      <w:r w:rsid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person in this position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build</w:t>
      </w:r>
      <w:r w:rsid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relationships with donors</w:t>
      </w:r>
      <w:r w:rsid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and partners</w:t>
      </w:r>
      <w:r w:rsidR="000A5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including board members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develop</w:t>
      </w:r>
      <w:r w:rsid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campaigns, and oversee</w:t>
      </w:r>
      <w:r w:rsid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communications</w:t>
      </w:r>
      <w:r w:rsidR="000400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67032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activities</w:t>
      </w:r>
      <w:r w:rsidR="000400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and events</w:t>
      </w:r>
      <w:r w:rsidR="0067032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A6D7D" w:rsidRPr="003A6D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that inspire support.</w:t>
      </w:r>
    </w:p>
    <w:p w14:paraId="5B1EEEFA" w14:textId="77777777" w:rsidR="005C3EF6" w:rsidRPr="00F60BB8" w:rsidRDefault="005C3EF6" w:rsidP="007911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22EDCDB9" w14:textId="33973DF1" w:rsidR="0079117D" w:rsidRPr="009823B2" w:rsidRDefault="003C28DE" w:rsidP="007911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Major components of this position include</w:t>
      </w:r>
      <w:r w:rsidR="0079117D" w:rsidRPr="009823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2AD2533E" w14:textId="5C5FAFB1" w:rsidR="0079117D" w:rsidRPr="00F60BB8" w:rsidRDefault="00D2633D" w:rsidP="0079117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</w:t>
      </w:r>
      <w:r w:rsidR="0079117D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aximiz</w:t>
      </w:r>
      <w:r w:rsidR="003C28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</w:t>
      </w:r>
      <w:r w:rsidR="0079117D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giving through </w:t>
      </w:r>
      <w:r w:rsidR="001145EA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workplace campaigns, individual </w:t>
      </w:r>
      <w:r w:rsidR="005C3EF6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donations</w:t>
      </w:r>
      <w:r w:rsidR="001145EA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and sponsorships</w:t>
      </w:r>
    </w:p>
    <w:p w14:paraId="5FAF8811" w14:textId="67718BDA" w:rsidR="00784F4D" w:rsidRDefault="00784F4D" w:rsidP="00784F4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Establish</w:t>
      </w:r>
      <w:r w:rsidR="003C28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and strengthen</w:t>
      </w:r>
      <w:r w:rsidR="003C28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relationships with donors, employers, and the community to build donor loyalty, </w:t>
      </w:r>
      <w:r w:rsidR="005C3EF6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increase 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resources, and ensure a positive brand experienc</w:t>
      </w:r>
      <w:r w:rsidR="005C3EF6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</w:t>
      </w:r>
    </w:p>
    <w:p w14:paraId="6836D839" w14:textId="52DD2C50" w:rsidR="00C14B54" w:rsidRPr="00F60BB8" w:rsidRDefault="008B3B66" w:rsidP="00C14B5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Presenting</w:t>
      </w:r>
      <w:r w:rsidR="00C14B54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United Way to local companies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during</w:t>
      </w:r>
      <w:r w:rsidR="005C3EF6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workplace</w:t>
      </w:r>
      <w:r w:rsidR="00C14B54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campaign</w:t>
      </w:r>
      <w:r w:rsidR="005C3EF6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C14B54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D235556" w14:textId="122F6F3B" w:rsidR="00C14B54" w:rsidRDefault="003C28DE" w:rsidP="00C14B5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Leading</w:t>
      </w:r>
      <w:r w:rsidR="00C14B54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the training of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campaign</w:t>
      </w:r>
      <w:r w:rsidR="00C14B54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coordinators to </w:t>
      </w:r>
      <w:r w:rsidR="00DB5C0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implement and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conduct</w:t>
      </w:r>
      <w:r w:rsidR="00C14B54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successful </w:t>
      </w:r>
      <w:r w:rsidR="005C3EF6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workplace</w:t>
      </w:r>
      <w:r w:rsidR="00C14B54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campaign</w:t>
      </w:r>
      <w:r w:rsidR="00BF0630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</w:t>
      </w:r>
    </w:p>
    <w:p w14:paraId="360A6AAF" w14:textId="35987169" w:rsidR="00B07504" w:rsidRDefault="00B07504" w:rsidP="00C14B5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Cultivating a robust Tocqueville Society of individual donors giving $10,000 or more annually</w:t>
      </w:r>
    </w:p>
    <w:p w14:paraId="4014282E" w14:textId="6EA516F4" w:rsidR="00DB5C0A" w:rsidRDefault="00DB5C0A" w:rsidP="00C14B5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Initiating direct mailing campaigns for individual </w:t>
      </w:r>
      <w:r w:rsidR="00763CE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donations</w:t>
      </w:r>
    </w:p>
    <w:p w14:paraId="026AC638" w14:textId="48D8220E" w:rsidR="00763CE7" w:rsidRPr="00F60BB8" w:rsidRDefault="00763CE7" w:rsidP="00C14B5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Soliciting sponsorships for various events and initiatives</w:t>
      </w:r>
    </w:p>
    <w:p w14:paraId="70A5427D" w14:textId="1869B29E" w:rsidR="000365E5" w:rsidRDefault="003C28DE" w:rsidP="0079117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Managing the Resource Development Committee</w:t>
      </w:r>
    </w:p>
    <w:p w14:paraId="5E9988CC" w14:textId="498F88ED" w:rsidR="003C28DE" w:rsidRDefault="003C28DE" w:rsidP="003C28D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Scheduling and coordinating </w:t>
      </w:r>
      <w:r w:rsidR="00BE1B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committee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meetings</w:t>
      </w:r>
      <w:r w:rsidR="00BE1B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and </w:t>
      </w:r>
      <w:r w:rsidR="0095414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associated activities such as </w:t>
      </w:r>
      <w:r w:rsidR="00BE1B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CEO lunch meetings</w:t>
      </w:r>
    </w:p>
    <w:p w14:paraId="76C74B29" w14:textId="79E15678" w:rsidR="00BE1BF2" w:rsidRDefault="003C28DE" w:rsidP="003C28D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Preparing meeting materials</w:t>
      </w:r>
    </w:p>
    <w:p w14:paraId="4FEBCEF0" w14:textId="4B9BD62F" w:rsidR="003C28DE" w:rsidRPr="00BE1BF2" w:rsidRDefault="00BE1BF2" w:rsidP="00BE1BF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</w:t>
      </w:r>
      <w:r w:rsidR="003C28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quipping committee members with the information and tools needed to assist with resource development efforts</w:t>
      </w:r>
    </w:p>
    <w:p w14:paraId="1B0E087B" w14:textId="2BE61670" w:rsidR="005962EB" w:rsidRDefault="00AD7847" w:rsidP="005962E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Provid</w:t>
      </w:r>
      <w:r w:rsidR="0066736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accurate d</w:t>
      </w:r>
      <w:r w:rsidR="001145EA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ata entry, tracking, reporting</w:t>
      </w:r>
      <w:r w:rsidR="0066736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and projecting</w:t>
      </w:r>
      <w:r w:rsidR="005962EB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73C8C30" w14:textId="77777777" w:rsidR="00A854F8" w:rsidRPr="00943866" w:rsidRDefault="00A854F8" w:rsidP="00A854F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9438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Maintaining campaign and donation records by inputting donor/donation information and updating regularly</w:t>
      </w:r>
    </w:p>
    <w:p w14:paraId="7E9362A7" w14:textId="6E300345" w:rsidR="00A854F8" w:rsidRDefault="00A854F8" w:rsidP="00A854F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Tracking and reporting campaign activity</w:t>
      </w:r>
      <w:r w:rsidR="00F555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/history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2222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on at least a monthly basis for board meeting purposes as well as to ensure all necessary actions have been taken</w:t>
      </w:r>
    </w:p>
    <w:p w14:paraId="4FC69242" w14:textId="3BAD6E6C" w:rsidR="00A854F8" w:rsidRPr="00F60BB8" w:rsidRDefault="00A854F8" w:rsidP="00A854F8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Projecting campaign totals to aid in financial planning</w:t>
      </w:r>
      <w:r w:rsidR="000C707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and goal setting</w:t>
      </w:r>
    </w:p>
    <w:p w14:paraId="18CD3EB1" w14:textId="77777777" w:rsidR="00D2633D" w:rsidRPr="00F60BB8" w:rsidRDefault="00D2633D" w:rsidP="00D2633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4906B788" w14:textId="77777777" w:rsidR="009B1624" w:rsidRDefault="0079117D" w:rsidP="00C14B5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This outward-facing role will require the candidate to be a leader who has </w:t>
      </w:r>
      <w:r w:rsidR="00E1204A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demonstrated ability to build strong, mutually beneficial relationships.</w:t>
      </w:r>
      <w:r w:rsidR="00135B73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E1204A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This individual should be self-motivated and have the self-discipline to manage United Way’s annual campaign and carry out other </w:t>
      </w:r>
      <w:r w:rsidR="008B3B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resource development duties and </w:t>
      </w:r>
      <w:r w:rsidR="00E1204A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responsibilities. </w:t>
      </w:r>
    </w:p>
    <w:p w14:paraId="3AFA8D29" w14:textId="77777777" w:rsidR="009B1624" w:rsidRDefault="009B1624" w:rsidP="00C14B5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489F8C74" w14:textId="140DBCFA" w:rsidR="00E1204A" w:rsidRPr="00F60BB8" w:rsidRDefault="009B1624" w:rsidP="00C14B5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 connection to United Way’s mission coupled with proven ability to </w:t>
      </w:r>
      <w:r w:rsidR="00FC55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generate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support will be the winning combination for this role. </w:t>
      </w:r>
    </w:p>
    <w:p w14:paraId="1F47BCE4" w14:textId="77777777" w:rsidR="009A7259" w:rsidRDefault="009A7259" w:rsidP="00C14B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8CBDFCD" w14:textId="6C5B89CD" w:rsidR="009B1624" w:rsidRPr="00E47401" w:rsidRDefault="009B1624" w:rsidP="009B162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E4740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Specific programs used</w:t>
      </w:r>
      <w:r w:rsidRPr="00E474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Outlook, Word, Excel, Donation Tracker</w:t>
      </w:r>
      <w:r w:rsidR="0073265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GiveSmart</w:t>
      </w:r>
      <w:r w:rsidRPr="00E474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22E220" w14:textId="77777777" w:rsidR="009A7259" w:rsidRDefault="009A7259" w:rsidP="00C14B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56EE0B3" w14:textId="77777777" w:rsidR="009A7259" w:rsidRDefault="009A7259" w:rsidP="00C14B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90C6B39" w14:textId="169CDBAB" w:rsidR="0066736A" w:rsidRPr="009823B2" w:rsidRDefault="00214898" w:rsidP="00C14B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9823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Important skills to have for this position include:</w:t>
      </w:r>
    </w:p>
    <w:p w14:paraId="2251693B" w14:textId="77777777" w:rsidR="00481AA3" w:rsidRPr="00F60BB8" w:rsidRDefault="00214898" w:rsidP="00481AA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Excellent verbal and written communication skills</w:t>
      </w:r>
    </w:p>
    <w:p w14:paraId="1796B34F" w14:textId="5CD5F7D0" w:rsidR="00214898" w:rsidRPr="00F60BB8" w:rsidRDefault="00481AA3" w:rsidP="00481AA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214898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dvanced interpersonal skills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2D2759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and </w:t>
      </w:r>
      <w:r w:rsidR="00214898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presentation skills</w:t>
      </w:r>
    </w:p>
    <w:p w14:paraId="72143FCD" w14:textId="39609A52" w:rsidR="00214898" w:rsidRPr="00F60BB8" w:rsidRDefault="002D2759" w:rsidP="0021489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Ability to review and interpret reports and graphs</w:t>
      </w:r>
    </w:p>
    <w:p w14:paraId="05C60903" w14:textId="17FA241A" w:rsidR="00683BC1" w:rsidRPr="00F60BB8" w:rsidRDefault="00683BC1" w:rsidP="00683BC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Goal setting, organizational, and problem-solving skills as evidenced by </w:t>
      </w:r>
      <w:r w:rsidR="00DE056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the 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ability to work independently </w:t>
      </w:r>
    </w:p>
    <w:p w14:paraId="06FCD7D1" w14:textId="3F3B7065" w:rsidR="00E1204A" w:rsidRPr="00F60BB8" w:rsidRDefault="005962EB" w:rsidP="00E1204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Technology and data entry</w:t>
      </w:r>
    </w:p>
    <w:p w14:paraId="313AE032" w14:textId="77777777" w:rsidR="005962EB" w:rsidRPr="00F60BB8" w:rsidRDefault="005962EB" w:rsidP="005962EB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094DB6D5" w14:textId="530A1D53" w:rsidR="00743113" w:rsidRPr="00F60BB8" w:rsidRDefault="00816A2C" w:rsidP="005962EB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Work Environment:</w:t>
      </w:r>
      <w:r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8211D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United Way of Florence County </w:t>
      </w:r>
      <w:r w:rsidR="00253C67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strives to create a flexible work environment while being committed to positively impacting the needs of the community. </w:t>
      </w:r>
      <w:r w:rsidR="00D351D0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The office is comprised of a small staff with individual responsibilities, however, working dynamically and through collaboration with the team is essential. </w:t>
      </w:r>
      <w:r w:rsidR="007F7E3C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We pride ourselves on having a high trust environment that we maintain through open and honest communication and support and respect for each other. With a continued focus on improvement and the limitations that come with </w:t>
      </w:r>
      <w:r w:rsidR="00135B73" w:rsidRPr="00F60BB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nonprofit work, we all must be creative and think outside of the box to fulfill our mission to the best of our ability. </w:t>
      </w:r>
    </w:p>
    <w:p w14:paraId="13949413" w14:textId="253EB91E" w:rsidR="00743113" w:rsidRPr="00F60BB8" w:rsidRDefault="00816A2C" w:rsidP="005962EB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60BB8">
        <w:rPr>
          <w:rFonts w:ascii="Arial" w:hAnsi="Arial" w:cs="Arial"/>
          <w:b/>
          <w:sz w:val="24"/>
          <w:szCs w:val="24"/>
        </w:rPr>
        <w:t>Minimum Requirements</w:t>
      </w:r>
      <w:r w:rsidR="00743113" w:rsidRPr="00F60BB8">
        <w:rPr>
          <w:rFonts w:ascii="Arial" w:hAnsi="Arial" w:cs="Arial"/>
          <w:b/>
          <w:sz w:val="24"/>
          <w:szCs w:val="24"/>
        </w:rPr>
        <w:t>:</w:t>
      </w:r>
      <w:r w:rsidR="00743113" w:rsidRPr="00F60BB8">
        <w:rPr>
          <w:rFonts w:ascii="Arial" w:hAnsi="Arial" w:cs="Arial"/>
          <w:sz w:val="24"/>
          <w:szCs w:val="24"/>
        </w:rPr>
        <w:t xml:space="preserve"> Bachelor’s Degree preferred.  Minimum of three years</w:t>
      </w:r>
      <w:r w:rsidR="00DE0565">
        <w:rPr>
          <w:rFonts w:ascii="Arial" w:hAnsi="Arial" w:cs="Arial"/>
          <w:sz w:val="24"/>
          <w:szCs w:val="24"/>
        </w:rPr>
        <w:t xml:space="preserve"> </w:t>
      </w:r>
      <w:r w:rsidR="007775CE">
        <w:rPr>
          <w:rFonts w:ascii="Arial" w:hAnsi="Arial" w:cs="Arial"/>
          <w:sz w:val="24"/>
          <w:szCs w:val="24"/>
        </w:rPr>
        <w:t xml:space="preserve">of </w:t>
      </w:r>
      <w:r w:rsidR="00743113" w:rsidRPr="00F60BB8">
        <w:rPr>
          <w:rFonts w:ascii="Arial" w:hAnsi="Arial" w:cs="Arial"/>
          <w:sz w:val="24"/>
          <w:szCs w:val="24"/>
        </w:rPr>
        <w:t xml:space="preserve">experience in sales or fundraising with nonprofit organization experience preferred. </w:t>
      </w:r>
    </w:p>
    <w:p w14:paraId="371E095E" w14:textId="779F9DE9" w:rsidR="00253C67" w:rsidRPr="00F60BB8" w:rsidRDefault="00253C67" w:rsidP="005962EB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1A567527" w14:textId="77777777" w:rsidR="00214898" w:rsidRPr="00F60BB8" w:rsidRDefault="00214898" w:rsidP="00214898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3962059F" w14:textId="3C4B74D3" w:rsidR="00A90B06" w:rsidRPr="00F60BB8" w:rsidRDefault="00A90B06">
      <w:pPr>
        <w:rPr>
          <w:sz w:val="24"/>
          <w:szCs w:val="24"/>
        </w:rPr>
      </w:pPr>
    </w:p>
    <w:sectPr w:rsidR="00A90B06" w:rsidRPr="00F6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0E59"/>
    <w:multiLevelType w:val="hybridMultilevel"/>
    <w:tmpl w:val="2520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85D9B"/>
    <w:multiLevelType w:val="hybridMultilevel"/>
    <w:tmpl w:val="BC6A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D76D4"/>
    <w:multiLevelType w:val="hybridMultilevel"/>
    <w:tmpl w:val="08D4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171021">
    <w:abstractNumId w:val="0"/>
  </w:num>
  <w:num w:numId="2" w16cid:durableId="424376460">
    <w:abstractNumId w:val="2"/>
  </w:num>
  <w:num w:numId="3" w16cid:durableId="37187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7D"/>
    <w:rsid w:val="000365E5"/>
    <w:rsid w:val="0004008C"/>
    <w:rsid w:val="000A5261"/>
    <w:rsid w:val="000C7074"/>
    <w:rsid w:val="001145EA"/>
    <w:rsid w:val="00135B73"/>
    <w:rsid w:val="0021123A"/>
    <w:rsid w:val="00214898"/>
    <w:rsid w:val="002222D5"/>
    <w:rsid w:val="00243B75"/>
    <w:rsid w:val="00253C67"/>
    <w:rsid w:val="00263303"/>
    <w:rsid w:val="002B7EBB"/>
    <w:rsid w:val="002D2759"/>
    <w:rsid w:val="003228BF"/>
    <w:rsid w:val="003A6D7D"/>
    <w:rsid w:val="003C28DE"/>
    <w:rsid w:val="00481AA3"/>
    <w:rsid w:val="0048560F"/>
    <w:rsid w:val="004D03BA"/>
    <w:rsid w:val="005962EB"/>
    <w:rsid w:val="005C3EF6"/>
    <w:rsid w:val="005F1F80"/>
    <w:rsid w:val="0066736A"/>
    <w:rsid w:val="00670322"/>
    <w:rsid w:val="00683BC1"/>
    <w:rsid w:val="006F4092"/>
    <w:rsid w:val="007140E7"/>
    <w:rsid w:val="00732655"/>
    <w:rsid w:val="00743113"/>
    <w:rsid w:val="00763CE7"/>
    <w:rsid w:val="007775CE"/>
    <w:rsid w:val="00784F4D"/>
    <w:rsid w:val="0079117D"/>
    <w:rsid w:val="007D305C"/>
    <w:rsid w:val="007F7E3C"/>
    <w:rsid w:val="00816A2C"/>
    <w:rsid w:val="0088211D"/>
    <w:rsid w:val="00891297"/>
    <w:rsid w:val="008B3B66"/>
    <w:rsid w:val="00954148"/>
    <w:rsid w:val="009823B2"/>
    <w:rsid w:val="009A7259"/>
    <w:rsid w:val="009B1624"/>
    <w:rsid w:val="00A854F8"/>
    <w:rsid w:val="00A90B06"/>
    <w:rsid w:val="00AD7847"/>
    <w:rsid w:val="00B07504"/>
    <w:rsid w:val="00BE1BF2"/>
    <w:rsid w:val="00BF0630"/>
    <w:rsid w:val="00C14B54"/>
    <w:rsid w:val="00CA7458"/>
    <w:rsid w:val="00CD08B0"/>
    <w:rsid w:val="00D14736"/>
    <w:rsid w:val="00D2633D"/>
    <w:rsid w:val="00D351D0"/>
    <w:rsid w:val="00DB5C0A"/>
    <w:rsid w:val="00DE0565"/>
    <w:rsid w:val="00E1204A"/>
    <w:rsid w:val="00E61423"/>
    <w:rsid w:val="00F10F39"/>
    <w:rsid w:val="00F15010"/>
    <w:rsid w:val="00F55527"/>
    <w:rsid w:val="00F60BB8"/>
    <w:rsid w:val="00FB6BB7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0F3E"/>
  <w15:chartTrackingRefBased/>
  <w15:docId w15:val="{7541F974-A4CD-4C9C-B370-AA4AAFF4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Nance</dc:creator>
  <cp:keywords/>
  <dc:description/>
  <cp:lastModifiedBy>Cameron Campbell</cp:lastModifiedBy>
  <cp:revision>37</cp:revision>
  <cp:lastPrinted>2022-09-13T15:35:00Z</cp:lastPrinted>
  <dcterms:created xsi:type="dcterms:W3CDTF">2022-09-13T19:49:00Z</dcterms:created>
  <dcterms:modified xsi:type="dcterms:W3CDTF">2025-08-21T20:39:00Z</dcterms:modified>
</cp:coreProperties>
</file>