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136" w:rsidRPr="009E4136" w:rsidRDefault="009E4136" w:rsidP="009E41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>Clinical Supervisor</w:t>
      </w:r>
    </w:p>
    <w:p w:rsidR="009E4136" w:rsidRPr="009E4136" w:rsidRDefault="009E4136" w:rsidP="009E4136">
      <w:pPr>
        <w:pStyle w:val="isselectedend"/>
      </w:pPr>
      <w:r w:rsidRPr="009E4136">
        <w:t>The Clinical Supervisor provides leadership, oversight, and clinical supervision for the CARE House clinical team, including Forensic Interviewers and Therapists. This position is responsible for ensuring the delivery of high-quality, evidence-based, trauma-informed services while promoting professional development, accountability, and compliance with licensing, credentialing, accreditation, and funding requirements.</w:t>
      </w:r>
    </w:p>
    <w:p w:rsidR="009E4136" w:rsidRPr="009E4136" w:rsidRDefault="009E4136" w:rsidP="009E4136">
      <w:pPr>
        <w:pStyle w:val="isselectedend"/>
      </w:pPr>
      <w:r w:rsidRPr="009E4136">
        <w:t>Primary responsibilities include providing individual and group clinical &amp; administrative supervision, conducting annual performance evaluations and goal setting, facilitating monthly team meetings, monitoring clinical quality and productivity, participating as a member of the leadership team, and supporting program development.</w:t>
      </w:r>
    </w:p>
    <w:p w:rsidR="009E4136" w:rsidRPr="009E4136" w:rsidRDefault="009E4136" w:rsidP="009E4136">
      <w:pPr>
        <w:pStyle w:val="NormalWeb"/>
      </w:pPr>
      <w:r w:rsidRPr="009E4136">
        <w:t>The Clinical Supervisor also maintains a clinical caseload of therapy clients providing evidenced based therapy.  Along with therapy, The Clinical Supervisor conducts forensic interviews of children, adolescents, and vulnerable adults.</w:t>
      </w:r>
    </w:p>
    <w:p w:rsidR="009E4136" w:rsidRPr="009E4136" w:rsidRDefault="009E4136" w:rsidP="009E41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9E4136" w:rsidRPr="009E4136" w:rsidRDefault="009E4136" w:rsidP="009E41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9E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Specific Responsibilities </w:t>
      </w:r>
    </w:p>
    <w:p w:rsidR="009E4136" w:rsidRPr="009E4136" w:rsidRDefault="009E4136" w:rsidP="009E41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9E4136" w:rsidRPr="009E4136" w:rsidRDefault="009E4136" w:rsidP="009E413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4136">
        <w:rPr>
          <w:rFonts w:ascii="Times New Roman" w:hAnsi="Times New Roman" w:cs="Times New Roman"/>
          <w:bCs/>
          <w:sz w:val="24"/>
          <w:szCs w:val="24"/>
        </w:rPr>
        <w:t>Manage schedule and coordinate forensic interviews of alleged child/adolescent abuse victims with multi-disciplinary team members, as needed.</w:t>
      </w:r>
    </w:p>
    <w:p w:rsidR="009E4136" w:rsidRPr="009E4136" w:rsidRDefault="009E4136" w:rsidP="009E413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4136">
        <w:rPr>
          <w:rFonts w:ascii="Times New Roman" w:hAnsi="Times New Roman" w:cs="Times New Roman"/>
          <w:bCs/>
          <w:sz w:val="24"/>
          <w:szCs w:val="24"/>
        </w:rPr>
        <w:t>Conduct forensic interviews with alleged child/adolescent victims, as requested, by referring agencies and advocacy as needed.</w:t>
      </w:r>
    </w:p>
    <w:p w:rsidR="009E4136" w:rsidRPr="009E4136" w:rsidRDefault="009E4136" w:rsidP="009E413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4136">
        <w:rPr>
          <w:rFonts w:ascii="Times New Roman" w:hAnsi="Times New Roman" w:cs="Times New Roman"/>
          <w:bCs/>
          <w:sz w:val="24"/>
          <w:szCs w:val="24"/>
        </w:rPr>
        <w:t>Interface with staff of partnering agencies in order to assist with implementation of the CAC project and coordinate services.</w:t>
      </w:r>
    </w:p>
    <w:p w:rsidR="009E4136" w:rsidRPr="009E4136" w:rsidRDefault="009E4136" w:rsidP="009E413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4136">
        <w:rPr>
          <w:rFonts w:ascii="Times New Roman" w:hAnsi="Times New Roman" w:cs="Times New Roman"/>
          <w:bCs/>
          <w:sz w:val="24"/>
          <w:szCs w:val="24"/>
        </w:rPr>
        <w:t>Maintain and update case files, case lists, and statistical tracking in a timely manner.</w:t>
      </w:r>
    </w:p>
    <w:p w:rsidR="009E4136" w:rsidRPr="009E4136" w:rsidRDefault="009E4136" w:rsidP="009E413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4136">
        <w:rPr>
          <w:rFonts w:ascii="Times New Roman" w:hAnsi="Times New Roman" w:cs="Times New Roman"/>
          <w:bCs/>
          <w:sz w:val="24"/>
          <w:szCs w:val="24"/>
        </w:rPr>
        <w:t>Contribute to execution and reporting on grants.</w:t>
      </w:r>
    </w:p>
    <w:p w:rsidR="009E4136" w:rsidRPr="009E4136" w:rsidRDefault="009E4136" w:rsidP="009E413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4136">
        <w:rPr>
          <w:rFonts w:ascii="Times New Roman" w:hAnsi="Times New Roman" w:cs="Times New Roman"/>
          <w:bCs/>
          <w:sz w:val="24"/>
          <w:szCs w:val="24"/>
        </w:rPr>
        <w:t>Provide therapy to children and adults using evidence based practices.</w:t>
      </w:r>
    </w:p>
    <w:p w:rsidR="009E4136" w:rsidRPr="009E4136" w:rsidRDefault="009E4136" w:rsidP="009E413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136">
        <w:rPr>
          <w:rFonts w:ascii="Times New Roman" w:hAnsi="Times New Roman" w:cs="Times New Roman"/>
          <w:sz w:val="24"/>
          <w:szCs w:val="24"/>
        </w:rPr>
        <w:t>Participate in case reviews with multidisciplinary team.</w:t>
      </w:r>
    </w:p>
    <w:p w:rsidR="009E4136" w:rsidRPr="009E4136" w:rsidRDefault="009E4136" w:rsidP="009E413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136">
        <w:rPr>
          <w:rFonts w:ascii="Times New Roman" w:hAnsi="Times New Roman" w:cs="Times New Roman"/>
          <w:sz w:val="24"/>
          <w:szCs w:val="24"/>
        </w:rPr>
        <w:t>Attend conferences, seminars, meetings, for the purpose of continuing education on the topic of abuse and victim services to maintain proper training credentials.</w:t>
      </w:r>
    </w:p>
    <w:p w:rsidR="009E4136" w:rsidRPr="009E4136" w:rsidRDefault="009E4136" w:rsidP="009E41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136">
        <w:rPr>
          <w:rFonts w:ascii="Times New Roman" w:hAnsi="Times New Roman" w:cs="Times New Roman"/>
          <w:sz w:val="24"/>
          <w:szCs w:val="24"/>
        </w:rPr>
        <w:t xml:space="preserve">Attend and testify in legal proceedings as necessary. </w:t>
      </w:r>
    </w:p>
    <w:p w:rsidR="009E4136" w:rsidRPr="009E4136" w:rsidRDefault="009E4136" w:rsidP="009E413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136">
        <w:rPr>
          <w:rFonts w:ascii="Times New Roman" w:hAnsi="Times New Roman" w:cs="Times New Roman"/>
          <w:sz w:val="24"/>
          <w:szCs w:val="24"/>
        </w:rPr>
        <w:t>Keep up to date on current trends in therapy, trauma, forensic interviewing, and child abuse.</w:t>
      </w:r>
    </w:p>
    <w:p w:rsidR="009E4136" w:rsidRPr="009E4136" w:rsidRDefault="009E4136" w:rsidP="009E413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136">
        <w:rPr>
          <w:rFonts w:ascii="Times New Roman" w:hAnsi="Times New Roman" w:cs="Times New Roman"/>
          <w:sz w:val="24"/>
          <w:szCs w:val="24"/>
        </w:rPr>
        <w:t>Adhere to the ethical standard of related field.</w:t>
      </w:r>
    </w:p>
    <w:p w:rsidR="009E4136" w:rsidRPr="009E4136" w:rsidRDefault="009E4136" w:rsidP="009E41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136">
        <w:rPr>
          <w:rFonts w:ascii="Times New Roman" w:hAnsi="Times New Roman" w:cs="Times New Roman"/>
          <w:sz w:val="24"/>
          <w:szCs w:val="24"/>
        </w:rPr>
        <w:t xml:space="preserve">Maintain all related therapy documentation. </w:t>
      </w:r>
    </w:p>
    <w:p w:rsidR="009E4136" w:rsidRPr="009E4136" w:rsidRDefault="009E4136" w:rsidP="009E41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136">
        <w:rPr>
          <w:rFonts w:ascii="Times New Roman" w:hAnsi="Times New Roman" w:cs="Times New Roman"/>
          <w:sz w:val="24"/>
          <w:szCs w:val="24"/>
        </w:rPr>
        <w:t>Schedule and coordinate monthly group and individual clinical staff meetings.</w:t>
      </w:r>
    </w:p>
    <w:p w:rsidR="009E4136" w:rsidRPr="009E4136" w:rsidRDefault="009E4136" w:rsidP="009E41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136">
        <w:rPr>
          <w:rFonts w:ascii="Times New Roman" w:hAnsi="Times New Roman" w:cs="Times New Roman"/>
          <w:sz w:val="24"/>
          <w:szCs w:val="24"/>
        </w:rPr>
        <w:t xml:space="preserve">Insure all clinical staff adhere to all requirements to be fully licensed and credentialed. </w:t>
      </w:r>
    </w:p>
    <w:p w:rsidR="009E4136" w:rsidRPr="009E4136" w:rsidRDefault="009E4136" w:rsidP="009E41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136">
        <w:rPr>
          <w:rFonts w:ascii="Times New Roman" w:hAnsi="Times New Roman" w:cs="Times New Roman"/>
          <w:sz w:val="24"/>
          <w:szCs w:val="24"/>
        </w:rPr>
        <w:t xml:space="preserve">Assist, when needed, a clinician in helping them obtain all requirements for licensure and credentialing. </w:t>
      </w:r>
    </w:p>
    <w:p w:rsidR="009E4136" w:rsidRPr="009E4136" w:rsidRDefault="009E4136" w:rsidP="009E41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136">
        <w:rPr>
          <w:rFonts w:ascii="Times New Roman" w:hAnsi="Times New Roman" w:cs="Times New Roman"/>
          <w:sz w:val="24"/>
          <w:szCs w:val="24"/>
        </w:rPr>
        <w:t>Attend leadership team meetings and other meetings related to function of organization.</w:t>
      </w:r>
    </w:p>
    <w:p w:rsidR="009E4136" w:rsidRPr="009E4136" w:rsidRDefault="009E4136" w:rsidP="009E41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136">
        <w:rPr>
          <w:rFonts w:ascii="Times New Roman" w:hAnsi="Times New Roman" w:cs="Times New Roman"/>
          <w:sz w:val="24"/>
          <w:szCs w:val="24"/>
        </w:rPr>
        <w:t>Track caseloads, review billing procedures, track clinical time, etc.</w:t>
      </w:r>
    </w:p>
    <w:p w:rsidR="009E4136" w:rsidRPr="009E4136" w:rsidRDefault="009E4136" w:rsidP="009E41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136">
        <w:rPr>
          <w:rFonts w:ascii="Times New Roman" w:hAnsi="Times New Roman" w:cs="Times New Roman"/>
          <w:sz w:val="24"/>
          <w:szCs w:val="24"/>
        </w:rPr>
        <w:t xml:space="preserve">Provide training as needed to MDT, community, referrals and clinicians. </w:t>
      </w:r>
    </w:p>
    <w:p w:rsidR="009E4136" w:rsidRPr="009E4136" w:rsidRDefault="009E4136" w:rsidP="009E413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4136">
        <w:rPr>
          <w:rFonts w:ascii="Times New Roman" w:hAnsi="Times New Roman" w:cs="Times New Roman"/>
          <w:bCs/>
          <w:sz w:val="24"/>
          <w:szCs w:val="24"/>
        </w:rPr>
        <w:t xml:space="preserve">Other duties as assigned. </w:t>
      </w:r>
    </w:p>
    <w:p w:rsidR="009E4136" w:rsidRPr="009E4136" w:rsidRDefault="009E4136" w:rsidP="009E413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4136">
        <w:rPr>
          <w:rFonts w:ascii="Times New Roman" w:hAnsi="Times New Roman" w:cs="Times New Roman"/>
          <w:bCs/>
          <w:sz w:val="24"/>
          <w:szCs w:val="24"/>
        </w:rPr>
        <w:lastRenderedPageBreak/>
        <w:t>Provide services at CARE House main site or other locations as needed.</w:t>
      </w:r>
    </w:p>
    <w:p w:rsidR="009E4136" w:rsidRPr="009E4136" w:rsidRDefault="009E4136" w:rsidP="009E41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9E4136" w:rsidRPr="009E4136" w:rsidRDefault="009E4136" w:rsidP="009E41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Qualifications</w:t>
      </w: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:</w:t>
      </w: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9E4136" w:rsidRPr="009E4136" w:rsidRDefault="009E4136" w:rsidP="009E41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Required</w:t>
      </w:r>
    </w:p>
    <w:p w:rsidR="009E4136" w:rsidRPr="009E4136" w:rsidRDefault="009E4136" w:rsidP="009E4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E4136">
        <w:rPr>
          <w:rFonts w:ascii="Times New Roman" w:hAnsi="Times New Roman" w:cs="Times New Roman"/>
          <w:sz w:val="24"/>
          <w:szCs w:val="24"/>
        </w:rPr>
        <w:t>Master's degree in Social Work, Counseling, Marriage and Family Therapy, Psychology, or a closely related behavioral health field.</w:t>
      </w:r>
    </w:p>
    <w:p w:rsidR="009E4136" w:rsidRPr="009E4136" w:rsidRDefault="009E4136" w:rsidP="009E4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E4136">
        <w:rPr>
          <w:rFonts w:ascii="Times New Roman" w:hAnsi="Times New Roman" w:cs="Times New Roman"/>
          <w:sz w:val="24"/>
          <w:szCs w:val="24"/>
        </w:rPr>
        <w:t>Current South Carolina independent clinical licensure (LISW-CP, LPC, LMFT, or equivalent).</w:t>
      </w:r>
    </w:p>
    <w:p w:rsidR="009E4136" w:rsidRPr="009E4136" w:rsidRDefault="009E4136" w:rsidP="009E4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E4136">
        <w:rPr>
          <w:rFonts w:ascii="Times New Roman" w:hAnsi="Times New Roman" w:cs="Times New Roman"/>
          <w:sz w:val="24"/>
          <w:szCs w:val="24"/>
        </w:rPr>
        <w:t>Minimum of five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E4136">
        <w:rPr>
          <w:rFonts w:ascii="Times New Roman" w:hAnsi="Times New Roman" w:cs="Times New Roman"/>
          <w:sz w:val="24"/>
          <w:szCs w:val="24"/>
        </w:rPr>
        <w:t>) years of post-graduate clinical experience working with children, adolescents, and families.</w:t>
      </w:r>
    </w:p>
    <w:p w:rsidR="009E4136" w:rsidRPr="009E4136" w:rsidRDefault="009E4136" w:rsidP="009E4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E4136">
        <w:rPr>
          <w:rFonts w:ascii="Times New Roman" w:hAnsi="Times New Roman" w:cs="Times New Roman"/>
          <w:sz w:val="24"/>
          <w:szCs w:val="24"/>
        </w:rPr>
        <w:t>Minimum of three (3) years of independent clinical licensure.</w:t>
      </w:r>
    </w:p>
    <w:p w:rsidR="009E4136" w:rsidRPr="009E4136" w:rsidRDefault="009E4136" w:rsidP="009E413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Ability to build rapport and be non-judgmental with children and families.</w:t>
      </w:r>
    </w:p>
    <w:p w:rsidR="009E4136" w:rsidRPr="009E4136" w:rsidRDefault="009E4136" w:rsidP="009E413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Culturally competent and trauma informed </w:t>
      </w:r>
    </w:p>
    <w:p w:rsidR="009E4136" w:rsidRDefault="009E4136" w:rsidP="009E413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Comfortable with dogs (Canine Companion on-site at Florence office)</w:t>
      </w:r>
    </w:p>
    <w:p w:rsidR="009E4136" w:rsidRPr="009E4136" w:rsidRDefault="009E4136" w:rsidP="009E4136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E4136" w:rsidRPr="009E4136" w:rsidRDefault="009E4136" w:rsidP="009E4136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Preferred </w:t>
      </w:r>
    </w:p>
    <w:p w:rsidR="009E4136" w:rsidRPr="009E4136" w:rsidRDefault="009E4136" w:rsidP="009E41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E4136">
        <w:rPr>
          <w:rFonts w:ascii="Times New Roman" w:hAnsi="Times New Roman" w:cs="Times New Roman"/>
          <w:sz w:val="24"/>
          <w:szCs w:val="24"/>
        </w:rPr>
        <w:t xml:space="preserve">Completion of recognized forensic interviewing training (e.g., </w:t>
      </w:r>
      <w:proofErr w:type="spellStart"/>
      <w:r w:rsidRPr="009E4136">
        <w:rPr>
          <w:rFonts w:ascii="Times New Roman" w:hAnsi="Times New Roman" w:cs="Times New Roman"/>
          <w:sz w:val="24"/>
          <w:szCs w:val="24"/>
        </w:rPr>
        <w:t>ChildFirst</w:t>
      </w:r>
      <w:proofErr w:type="spellEnd"/>
      <w:r w:rsidRPr="009E4136">
        <w:rPr>
          <w:rFonts w:ascii="Times New Roman" w:hAnsi="Times New Roman" w:cs="Times New Roman"/>
          <w:sz w:val="24"/>
          <w:szCs w:val="24"/>
        </w:rPr>
        <w:t>® South Carolina or equivalent).</w:t>
      </w:r>
    </w:p>
    <w:p w:rsidR="009E4136" w:rsidRPr="009E4136" w:rsidRDefault="009E4136" w:rsidP="009E41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E4136">
        <w:rPr>
          <w:rFonts w:ascii="Times New Roman" w:hAnsi="Times New Roman" w:cs="Times New Roman"/>
          <w:sz w:val="24"/>
          <w:szCs w:val="24"/>
        </w:rPr>
        <w:t>Experience conducting forensic interviews within a Child Advocacy Center.</w:t>
      </w:r>
    </w:p>
    <w:p w:rsidR="009E4136" w:rsidRPr="009E4136" w:rsidRDefault="009E4136" w:rsidP="009E41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E4136">
        <w:rPr>
          <w:rFonts w:ascii="Times New Roman" w:hAnsi="Times New Roman" w:cs="Times New Roman"/>
          <w:sz w:val="24"/>
          <w:szCs w:val="24"/>
        </w:rPr>
        <w:t>Formal training and demonstrated competency in evidence-based trauma treatments such as Trauma-Focused Cognitive Behavioral Therapy (TF-CBT), Parent-Child Interaction Therapy (PCIT), Problematic Sexual Behavior CBT (PSB-CBT) or other evidence-based models.</w:t>
      </w:r>
    </w:p>
    <w:p w:rsidR="009E4136" w:rsidRPr="009E4136" w:rsidRDefault="009E4136" w:rsidP="009E41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E4136">
        <w:rPr>
          <w:rFonts w:ascii="Times New Roman" w:hAnsi="Times New Roman" w:cs="Times New Roman"/>
          <w:sz w:val="24"/>
          <w:szCs w:val="24"/>
        </w:rPr>
        <w:t>Approved clinical supervisor credential (or eligibility to obtain within a designated timeframe) strongly preferred.</w:t>
      </w:r>
    </w:p>
    <w:p w:rsidR="009E4136" w:rsidRPr="009E4136" w:rsidRDefault="009E4136" w:rsidP="009E41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E4136">
        <w:rPr>
          <w:rFonts w:ascii="Times New Roman" w:hAnsi="Times New Roman" w:cs="Times New Roman"/>
          <w:sz w:val="24"/>
          <w:szCs w:val="24"/>
        </w:rPr>
        <w:t>Experience working within a multidisciplinary team responding to child abuse.</w:t>
      </w:r>
    </w:p>
    <w:p w:rsidR="009E4136" w:rsidRPr="009E4136" w:rsidRDefault="009E4136" w:rsidP="009E41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E4136">
        <w:rPr>
          <w:rFonts w:ascii="Times New Roman" w:hAnsi="Times New Roman" w:cs="Times New Roman"/>
          <w:sz w:val="24"/>
          <w:szCs w:val="24"/>
        </w:rPr>
        <w:t>Knowledge of child development, trauma, crisis intervention, child maltreatment, and the criminal justice system.</w:t>
      </w:r>
    </w:p>
    <w:p w:rsidR="009E4136" w:rsidRPr="009E4136" w:rsidRDefault="009E4136" w:rsidP="009E41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Benefits:</w:t>
      </w:r>
    </w:p>
    <w:p w:rsidR="009E4136" w:rsidRPr="009E4136" w:rsidRDefault="009E4136" w:rsidP="009E413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="001D05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</w:t>
      </w: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+ Holidays per year</w:t>
      </w:r>
    </w:p>
    <w:p w:rsidR="009E4136" w:rsidRPr="009E4136" w:rsidRDefault="009E4136" w:rsidP="009E413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 floating personal holiday per year</w:t>
      </w:r>
    </w:p>
    <w:p w:rsidR="009E4136" w:rsidRPr="009E4136" w:rsidRDefault="009E4136" w:rsidP="009E413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15 days PTO (PTO increases with years at the organization)</w:t>
      </w:r>
    </w:p>
    <w:p w:rsidR="009E4136" w:rsidRPr="009E4136" w:rsidRDefault="009E4136" w:rsidP="009E413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20 hours of paid volunteer time per year</w:t>
      </w:r>
    </w:p>
    <w:p w:rsidR="009E4136" w:rsidRPr="009E4136" w:rsidRDefault="009E4136" w:rsidP="009E413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37.5 hour work week </w:t>
      </w:r>
    </w:p>
    <w:p w:rsidR="009E4136" w:rsidRPr="009E4136" w:rsidRDefault="009E4136" w:rsidP="009E413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Office closes at 2:00 on Friday</w:t>
      </w:r>
    </w:p>
    <w:p w:rsidR="009E4136" w:rsidRPr="009E4136" w:rsidRDefault="009E4136" w:rsidP="009E413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Counseling licensure fees covered by The CARE House</w:t>
      </w:r>
    </w:p>
    <w:p w:rsidR="009E4136" w:rsidRPr="009E4136" w:rsidRDefault="009E4136" w:rsidP="009E413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Approved CEUs covered by The CARE House</w:t>
      </w:r>
    </w:p>
    <w:p w:rsidR="009E4136" w:rsidRPr="009E4136" w:rsidRDefault="009E4136" w:rsidP="009E413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LPC and LISW supervision provided </w:t>
      </w:r>
    </w:p>
    <w:p w:rsidR="009E4136" w:rsidRPr="009E4136" w:rsidRDefault="009E4136" w:rsidP="009E413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Employee Assistance Program</w:t>
      </w:r>
    </w:p>
    <w:p w:rsidR="009E4136" w:rsidRPr="009E4136" w:rsidRDefault="009E4136" w:rsidP="009E413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Retirement Plan (401K with match)</w:t>
      </w:r>
    </w:p>
    <w:p w:rsidR="009E4136" w:rsidRPr="009E4136" w:rsidRDefault="009E4136" w:rsidP="009E413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Medical, dental, and vision insurance options</w:t>
      </w:r>
    </w:p>
    <w:p w:rsidR="009E4136" w:rsidRPr="009E4136" w:rsidRDefault="009E4136" w:rsidP="009E413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Short and Long term disability options</w:t>
      </w:r>
    </w:p>
    <w:p w:rsidR="009E4136" w:rsidRPr="009E4136" w:rsidRDefault="009E4136" w:rsidP="009E413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Life Insurance</w:t>
      </w:r>
    </w:p>
    <w:p w:rsidR="009E4136" w:rsidRPr="009E4136" w:rsidRDefault="009E4136" w:rsidP="009E413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Salary range </w:t>
      </w:r>
      <w:bookmarkStart w:id="0" w:name="_GoBack"/>
      <w:bookmarkEnd w:id="0"/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depending on experience and qualifications </w:t>
      </w:r>
    </w:p>
    <w:p w:rsidR="009E4136" w:rsidRPr="009E4136" w:rsidRDefault="009E4136" w:rsidP="009E41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E4136" w:rsidRPr="009E4136" w:rsidRDefault="009E4136" w:rsidP="009E41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Supervisor: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Executive Director</w:t>
      </w:r>
    </w:p>
    <w:p w:rsidR="009E4136" w:rsidRPr="009E4136" w:rsidRDefault="009E4136" w:rsidP="009E41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E4136" w:rsidRPr="009E4136" w:rsidRDefault="009E4136" w:rsidP="009E41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Employment Type:  Full Time</w:t>
      </w:r>
    </w:p>
    <w:p w:rsidR="009E4136" w:rsidRPr="009E4136" w:rsidRDefault="009E4136" w:rsidP="009E41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E4136" w:rsidRPr="009E4136" w:rsidRDefault="009E4136" w:rsidP="009E41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4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CARE House Office Hours: Monday – Thursday 8:00 – 5:00 and Friday 8:00 – 2:00</w:t>
      </w:r>
    </w:p>
    <w:p w:rsidR="008967F0" w:rsidRPr="009E4136" w:rsidRDefault="008967F0">
      <w:pPr>
        <w:rPr>
          <w:rFonts w:ascii="Times New Roman" w:hAnsi="Times New Roman" w:cs="Times New Roman"/>
          <w:sz w:val="24"/>
          <w:szCs w:val="24"/>
        </w:rPr>
      </w:pPr>
    </w:p>
    <w:sectPr w:rsidR="008967F0" w:rsidRPr="009E4136" w:rsidSect="00B6657E">
      <w:headerReference w:type="default" r:id="rId7"/>
      <w:footerReference w:type="default" r:id="rId8"/>
      <w:pgSz w:w="12240" w:h="15840"/>
      <w:pgMar w:top="1440" w:right="1440" w:bottom="1134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B5B" w:rsidRDefault="006E7B5B" w:rsidP="009E4136">
      <w:pPr>
        <w:spacing w:after="0" w:line="240" w:lineRule="auto"/>
      </w:pPr>
      <w:r>
        <w:separator/>
      </w:r>
    </w:p>
  </w:endnote>
  <w:endnote w:type="continuationSeparator" w:id="0">
    <w:p w:rsidR="006E7B5B" w:rsidRDefault="006E7B5B" w:rsidP="009E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624" w:rsidRPr="007F2624" w:rsidRDefault="009E4136">
    <w:pPr>
      <w:pStyle w:val="Footer"/>
      <w:rPr>
        <w:sz w:val="16"/>
        <w:szCs w:val="16"/>
      </w:rPr>
    </w:pPr>
    <w:r w:rsidRPr="007F2624">
      <w:rPr>
        <w:sz w:val="16"/>
        <w:szCs w:val="16"/>
      </w:rPr>
      <w:t xml:space="preserve">Revised </w:t>
    </w:r>
    <w:r>
      <w:rPr>
        <w:sz w:val="16"/>
        <w:szCs w:val="16"/>
      </w:rPr>
      <w:t>07/02/2026</w:t>
    </w:r>
  </w:p>
  <w:p w:rsidR="007F2624" w:rsidRDefault="006E7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B5B" w:rsidRDefault="006E7B5B" w:rsidP="009E4136">
      <w:pPr>
        <w:spacing w:after="0" w:line="240" w:lineRule="auto"/>
      </w:pPr>
      <w:r>
        <w:separator/>
      </w:r>
    </w:p>
  </w:footnote>
  <w:footnote w:type="continuationSeparator" w:id="0">
    <w:p w:rsidR="006E7B5B" w:rsidRDefault="006E7B5B" w:rsidP="009E4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5F0" w:rsidRPr="00A315F0" w:rsidRDefault="009E4136" w:rsidP="00A315F0">
    <w:pPr>
      <w:tabs>
        <w:tab w:val="center" w:pos="4680"/>
        <w:tab w:val="right" w:pos="9360"/>
      </w:tabs>
      <w:spacing w:after="0" w:line="240" w:lineRule="auto"/>
      <w:rPr>
        <w:rFonts w:ascii="Georgia" w:hAnsi="Georgia"/>
        <w:sz w:val="24"/>
        <w:szCs w:val="24"/>
      </w:rPr>
    </w:pPr>
    <w:r w:rsidRPr="00A315F0">
      <w:rPr>
        <w:rFonts w:ascii="Georgia" w:hAnsi="Georgia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316BDDD" wp14:editId="0A7EA71F">
          <wp:simplePos x="0" y="0"/>
          <wp:positionH relativeFrom="margin">
            <wp:align>center</wp:align>
          </wp:positionH>
          <wp:positionV relativeFrom="paragraph">
            <wp:posOffset>-607060</wp:posOffset>
          </wp:positionV>
          <wp:extent cx="1390650" cy="143537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e House Logo (NEW 2017)-page-001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1435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15F0">
      <w:rPr>
        <w:rFonts w:ascii="Georgia" w:hAnsi="Georgia"/>
        <w:sz w:val="24"/>
        <w:szCs w:val="24"/>
      </w:rPr>
      <w:t>1920 Second Loop Road</w:t>
    </w:r>
    <w:r w:rsidRPr="00A315F0">
      <w:rPr>
        <w:rFonts w:ascii="Georgia" w:hAnsi="Georgia"/>
        <w:sz w:val="24"/>
        <w:szCs w:val="24"/>
      </w:rPr>
      <w:tab/>
    </w:r>
    <w:r w:rsidRPr="00A315F0">
      <w:rPr>
        <w:rFonts w:ascii="Georgia" w:hAnsi="Georgia"/>
        <w:sz w:val="24"/>
        <w:szCs w:val="24"/>
      </w:rPr>
      <w:tab/>
      <w:t>Phone: (843) 629-0236</w:t>
    </w:r>
  </w:p>
  <w:p w:rsidR="00A315F0" w:rsidRPr="00A315F0" w:rsidRDefault="009E4136" w:rsidP="00A315F0">
    <w:pPr>
      <w:tabs>
        <w:tab w:val="center" w:pos="4680"/>
        <w:tab w:val="right" w:pos="9360"/>
      </w:tabs>
      <w:spacing w:after="0" w:line="240" w:lineRule="auto"/>
      <w:rPr>
        <w:rFonts w:ascii="Georgia" w:hAnsi="Georgia"/>
        <w:sz w:val="24"/>
        <w:szCs w:val="24"/>
      </w:rPr>
    </w:pPr>
    <w:r w:rsidRPr="00A315F0">
      <w:rPr>
        <w:rFonts w:ascii="Georgia" w:hAnsi="Georg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DE0FF4" wp14:editId="5D16C640">
              <wp:simplePos x="0" y="0"/>
              <wp:positionH relativeFrom="margin">
                <wp:align>right</wp:align>
              </wp:positionH>
              <wp:positionV relativeFrom="paragraph">
                <wp:posOffset>69850</wp:posOffset>
              </wp:positionV>
              <wp:extent cx="2114550" cy="0"/>
              <wp:effectExtent l="0" t="0" r="19050" b="19050"/>
              <wp:wrapThrough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hrough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145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76ACDC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15.3pt,5.5pt" to="281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" strokecolor="windowText" strokeweight=".5pt">
              <v:stroke joinstyle="miter"/>
              <w10:wrap type="through" anchorx="margin"/>
            </v:line>
          </w:pict>
        </mc:Fallback>
      </mc:AlternateContent>
    </w:r>
    <w:r w:rsidRPr="00A315F0">
      <w:rPr>
        <w:rFonts w:ascii="Georgia" w:hAnsi="Georg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C07172" wp14:editId="6ACD0757">
              <wp:simplePos x="0" y="0"/>
              <wp:positionH relativeFrom="margin">
                <wp:align>left</wp:align>
              </wp:positionH>
              <wp:positionV relativeFrom="paragraph">
                <wp:posOffset>88900</wp:posOffset>
              </wp:positionV>
              <wp:extent cx="21145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145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F9E8D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pt" to="166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" strokecolor="windowText" strokeweight=".5pt">
              <v:stroke joinstyle="miter"/>
              <w10:wrap anchorx="margin"/>
            </v:line>
          </w:pict>
        </mc:Fallback>
      </mc:AlternateContent>
    </w:r>
  </w:p>
  <w:p w:rsidR="00A315F0" w:rsidRPr="00A315F0" w:rsidRDefault="009E4136" w:rsidP="00A315F0">
    <w:pPr>
      <w:tabs>
        <w:tab w:val="center" w:pos="4680"/>
        <w:tab w:val="right" w:pos="9360"/>
      </w:tabs>
      <w:spacing w:after="0" w:line="240" w:lineRule="auto"/>
      <w:rPr>
        <w:rFonts w:ascii="Georgia" w:hAnsi="Georgia"/>
        <w:sz w:val="24"/>
        <w:szCs w:val="24"/>
      </w:rPr>
    </w:pPr>
    <w:r w:rsidRPr="00A315F0">
      <w:rPr>
        <w:rFonts w:ascii="Georgia" w:hAnsi="Georgia"/>
        <w:sz w:val="24"/>
        <w:szCs w:val="24"/>
      </w:rPr>
      <w:t>Florence, SC 29501</w:t>
    </w:r>
    <w:r w:rsidRPr="00A315F0">
      <w:rPr>
        <w:rFonts w:ascii="Georgia" w:hAnsi="Georgia"/>
        <w:sz w:val="24"/>
        <w:szCs w:val="24"/>
      </w:rPr>
      <w:tab/>
    </w:r>
    <w:r w:rsidRPr="00A315F0">
      <w:rPr>
        <w:rFonts w:ascii="Georgia" w:hAnsi="Georgia"/>
        <w:sz w:val="24"/>
        <w:szCs w:val="24"/>
      </w:rPr>
      <w:tab/>
    </w:r>
  </w:p>
  <w:p w:rsidR="00A315F0" w:rsidRDefault="006E7B5B" w:rsidP="00A315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36DA"/>
    <w:multiLevelType w:val="multilevel"/>
    <w:tmpl w:val="2F5E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06BFB"/>
    <w:multiLevelType w:val="hybridMultilevel"/>
    <w:tmpl w:val="BBC61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CA64C5"/>
    <w:multiLevelType w:val="multilevel"/>
    <w:tmpl w:val="4100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3C5C16"/>
    <w:multiLevelType w:val="multilevel"/>
    <w:tmpl w:val="268E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385B31"/>
    <w:multiLevelType w:val="hybridMultilevel"/>
    <w:tmpl w:val="41D0282C"/>
    <w:lvl w:ilvl="0" w:tplc="4D60DC0C">
      <w:start w:val="8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36"/>
    <w:rsid w:val="001D05E3"/>
    <w:rsid w:val="006E7B5B"/>
    <w:rsid w:val="008967F0"/>
    <w:rsid w:val="009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8801"/>
  <w15:chartTrackingRefBased/>
  <w15:docId w15:val="{4C57F911-5929-4CFB-B386-D08C9FB1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136"/>
  </w:style>
  <w:style w:type="paragraph" w:styleId="Footer">
    <w:name w:val="footer"/>
    <w:basedOn w:val="Normal"/>
    <w:link w:val="FooterChar"/>
    <w:uiPriority w:val="99"/>
    <w:unhideWhenUsed/>
    <w:rsid w:val="009E4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136"/>
  </w:style>
  <w:style w:type="paragraph" w:styleId="ListParagraph">
    <w:name w:val="List Paragraph"/>
    <w:basedOn w:val="Normal"/>
    <w:uiPriority w:val="34"/>
    <w:qFormat/>
    <w:rsid w:val="009E4136"/>
    <w:pPr>
      <w:ind w:left="720"/>
      <w:contextualSpacing/>
    </w:pPr>
  </w:style>
  <w:style w:type="paragraph" w:customStyle="1" w:styleId="isselectedend">
    <w:name w:val="isselectedend"/>
    <w:basedOn w:val="Normal"/>
    <w:rsid w:val="009E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E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J. Rogers</dc:creator>
  <cp:keywords/>
  <dc:description/>
  <cp:lastModifiedBy>Megan Temple</cp:lastModifiedBy>
  <cp:revision>2</cp:revision>
  <dcterms:created xsi:type="dcterms:W3CDTF">2026-07-02T18:47:00Z</dcterms:created>
  <dcterms:modified xsi:type="dcterms:W3CDTF">2026-07-10T19:34:00Z</dcterms:modified>
</cp:coreProperties>
</file>