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658E9" w14:textId="77777777" w:rsidR="00064310" w:rsidRPr="00685481" w:rsidRDefault="00685481">
      <w:pPr>
        <w:spacing w:after="217"/>
        <w:ind w:left="10" w:right="78" w:hanging="10"/>
        <w:jc w:val="center"/>
        <w:rPr>
          <w:rFonts w:ascii="Open Sans" w:hAnsi="Open Sans" w:cs="Open Sans"/>
        </w:rPr>
      </w:pPr>
      <w:r w:rsidRPr="00685481">
        <w:rPr>
          <w:rFonts w:ascii="Open Sans" w:eastAsia="Book Antiqua" w:hAnsi="Open Sans" w:cs="Open Sans"/>
          <w:b/>
          <w:color w:val="666666"/>
          <w:sz w:val="44"/>
        </w:rPr>
        <w:t xml:space="preserve">Baltimore Convention Center </w:t>
      </w:r>
    </w:p>
    <w:p w14:paraId="745D99F0" w14:textId="77777777" w:rsidR="00064310" w:rsidRPr="00685481" w:rsidRDefault="00685481">
      <w:pPr>
        <w:spacing w:after="0"/>
        <w:ind w:left="10" w:right="75" w:hanging="10"/>
        <w:jc w:val="center"/>
        <w:rPr>
          <w:rFonts w:ascii="Open Sans" w:hAnsi="Open Sans" w:cs="Open Sans"/>
        </w:rPr>
      </w:pPr>
      <w:r w:rsidRPr="00685481">
        <w:rPr>
          <w:rFonts w:ascii="Open Sans" w:eastAsia="Book Antiqua" w:hAnsi="Open Sans" w:cs="Open Sans"/>
          <w:b/>
          <w:color w:val="666666"/>
          <w:sz w:val="44"/>
        </w:rPr>
        <w:t xml:space="preserve"> Job Description </w:t>
      </w:r>
    </w:p>
    <w:p w14:paraId="45E78E57" w14:textId="77777777" w:rsidR="00064310" w:rsidRPr="00685481" w:rsidRDefault="00685481">
      <w:pPr>
        <w:spacing w:after="0"/>
        <w:jc w:val="right"/>
        <w:rPr>
          <w:rFonts w:ascii="Open Sans" w:hAnsi="Open Sans" w:cs="Open Sans"/>
        </w:rPr>
      </w:pPr>
      <w:r w:rsidRPr="00685481">
        <w:rPr>
          <w:rFonts w:ascii="Open Sans" w:hAnsi="Open Sans" w:cs="Open Sans"/>
          <w:noProof/>
        </w:rPr>
        <mc:AlternateContent>
          <mc:Choice Requires="wpg">
            <w:drawing>
              <wp:inline distT="0" distB="0" distL="0" distR="0" wp14:anchorId="7D7F8C17" wp14:editId="212E3A71">
                <wp:extent cx="6858000" cy="9525"/>
                <wp:effectExtent l="0" t="0" r="0" b="0"/>
                <wp:docPr id="3157" name="Group 3157"/>
                <wp:cNvGraphicFramePr/>
                <a:graphic xmlns:a="http://schemas.openxmlformats.org/drawingml/2006/main">
                  <a:graphicData uri="http://schemas.microsoft.com/office/word/2010/wordprocessingGroup">
                    <wpg:wgp>
                      <wpg:cNvGrpSpPr/>
                      <wpg:grpSpPr>
                        <a:xfrm>
                          <a:off x="0" y="0"/>
                          <a:ext cx="6858000" cy="9525"/>
                          <a:chOff x="0" y="0"/>
                          <a:chExt cx="6858000" cy="9525"/>
                        </a:xfrm>
                      </wpg:grpSpPr>
                      <wps:wsp>
                        <wps:cNvPr id="3878" name="Shape 3878"/>
                        <wps:cNvSpPr/>
                        <wps:spPr>
                          <a:xfrm>
                            <a:off x="0" y="0"/>
                            <a:ext cx="6858000" cy="9525"/>
                          </a:xfrm>
                          <a:custGeom>
                            <a:avLst/>
                            <a:gdLst/>
                            <a:ahLst/>
                            <a:cxnLst/>
                            <a:rect l="0" t="0" r="0" b="0"/>
                            <a:pathLst>
                              <a:path w="6858000" h="9525">
                                <a:moveTo>
                                  <a:pt x="0" y="0"/>
                                </a:moveTo>
                                <a:lnTo>
                                  <a:pt x="6858000" y="0"/>
                                </a:lnTo>
                                <a:lnTo>
                                  <a:pt x="6858000" y="9525"/>
                                </a:lnTo>
                                <a:lnTo>
                                  <a:pt x="0" y="9525"/>
                                </a:lnTo>
                                <a:lnTo>
                                  <a:pt x="0" y="0"/>
                                </a:lnTo>
                              </a:path>
                            </a:pathLst>
                          </a:custGeom>
                          <a:ln w="0" cap="flat">
                            <a:miter lim="127000"/>
                          </a:ln>
                        </wps:spPr>
                        <wps:style>
                          <a:lnRef idx="0">
                            <a:srgbClr val="000000">
                              <a:alpha val="0"/>
                            </a:srgbClr>
                          </a:lnRef>
                          <a:fillRef idx="1">
                            <a:srgbClr val="666666"/>
                          </a:fillRef>
                          <a:effectRef idx="0">
                            <a:scrgbClr r="0" g="0" b="0"/>
                          </a:effectRef>
                          <a:fontRef idx="none"/>
                        </wps:style>
                        <wps:bodyPr/>
                      </wps:wsp>
                    </wpg:wgp>
                  </a:graphicData>
                </a:graphic>
              </wp:inline>
            </w:drawing>
          </mc:Choice>
          <mc:Fallback xmlns:a="http://schemas.openxmlformats.org/drawingml/2006/main">
            <w:pict>
              <v:group id="Group 3157" style="width:540pt;height:0.75pt;mso-position-horizontal-relative:char;mso-position-vertical-relative:line" coordsize="68580,95">
                <v:shape id="Shape 3879" style="position:absolute;width:68580;height:95;left:0;top:0;" coordsize="6858000,9525" path="m0,0l6858000,0l6858000,9525l0,9525l0,0">
                  <v:stroke weight="0pt" endcap="flat" joinstyle="miter" miterlimit="10" on="false" color="#000000" opacity="0"/>
                  <v:fill on="true" color="#666666"/>
                </v:shape>
              </v:group>
            </w:pict>
          </mc:Fallback>
        </mc:AlternateContent>
      </w:r>
      <w:r w:rsidRPr="00685481">
        <w:rPr>
          <w:rFonts w:ascii="Open Sans" w:eastAsia="Verdana" w:hAnsi="Open Sans" w:cs="Open Sans"/>
          <w:sz w:val="20"/>
        </w:rPr>
        <w:t xml:space="preserve"> </w:t>
      </w:r>
    </w:p>
    <w:p w14:paraId="11D79429" w14:textId="77777777" w:rsidR="00685481" w:rsidRPr="00685481" w:rsidRDefault="00685481" w:rsidP="00685481">
      <w:pPr>
        <w:spacing w:after="0"/>
        <w:ind w:left="10" w:right="76" w:hanging="10"/>
        <w:jc w:val="center"/>
        <w:rPr>
          <w:rFonts w:ascii="Open Sans" w:eastAsia="Book Antiqua" w:hAnsi="Open Sans" w:cs="Open Sans"/>
          <w:b/>
          <w:sz w:val="26"/>
        </w:rPr>
      </w:pPr>
    </w:p>
    <w:p w14:paraId="5F4C7459" w14:textId="1385DF63" w:rsidR="00064310" w:rsidRPr="00685481" w:rsidRDefault="00BF2AD5" w:rsidP="00685481">
      <w:pPr>
        <w:spacing w:after="0"/>
        <w:ind w:left="10" w:right="76" w:hanging="10"/>
        <w:jc w:val="center"/>
        <w:rPr>
          <w:rFonts w:ascii="Open Sans" w:hAnsi="Open Sans" w:cs="Open Sans"/>
          <w:bCs/>
          <w:sz w:val="28"/>
          <w:szCs w:val="32"/>
        </w:rPr>
      </w:pPr>
      <w:r w:rsidRPr="00685481">
        <w:rPr>
          <w:rFonts w:ascii="Open Sans" w:eastAsia="Book Antiqua" w:hAnsi="Open Sans" w:cs="Open Sans"/>
          <w:bCs/>
          <w:sz w:val="32"/>
          <w:szCs w:val="32"/>
        </w:rPr>
        <w:t xml:space="preserve">Sales Services and Marketing Department </w:t>
      </w:r>
    </w:p>
    <w:p w14:paraId="131864E2" w14:textId="77777777" w:rsidR="00064310" w:rsidRPr="00685481" w:rsidRDefault="00685481">
      <w:pPr>
        <w:spacing w:after="0"/>
        <w:jc w:val="right"/>
        <w:rPr>
          <w:rFonts w:ascii="Open Sans" w:hAnsi="Open Sans" w:cs="Open Sans"/>
        </w:rPr>
      </w:pPr>
      <w:r w:rsidRPr="00685481">
        <w:rPr>
          <w:rFonts w:ascii="Open Sans" w:hAnsi="Open Sans" w:cs="Open Sans"/>
          <w:noProof/>
        </w:rPr>
        <mc:AlternateContent>
          <mc:Choice Requires="wpg">
            <w:drawing>
              <wp:inline distT="0" distB="0" distL="0" distR="0" wp14:anchorId="0584C876" wp14:editId="520B0E50">
                <wp:extent cx="6858000" cy="8890"/>
                <wp:effectExtent l="0" t="0" r="0" b="0"/>
                <wp:docPr id="3158" name="Group 3158"/>
                <wp:cNvGraphicFramePr/>
                <a:graphic xmlns:a="http://schemas.openxmlformats.org/drawingml/2006/main">
                  <a:graphicData uri="http://schemas.microsoft.com/office/word/2010/wordprocessingGroup">
                    <wpg:wgp>
                      <wpg:cNvGrpSpPr/>
                      <wpg:grpSpPr>
                        <a:xfrm>
                          <a:off x="0" y="0"/>
                          <a:ext cx="6858000" cy="8890"/>
                          <a:chOff x="0" y="0"/>
                          <a:chExt cx="6858000" cy="8890"/>
                        </a:xfrm>
                      </wpg:grpSpPr>
                      <wps:wsp>
                        <wps:cNvPr id="3880" name="Shape 3880"/>
                        <wps:cNvSpPr/>
                        <wps:spPr>
                          <a:xfrm>
                            <a:off x="0" y="0"/>
                            <a:ext cx="6858000" cy="9144"/>
                          </a:xfrm>
                          <a:custGeom>
                            <a:avLst/>
                            <a:gdLst/>
                            <a:ahLst/>
                            <a:cxnLst/>
                            <a:rect l="0" t="0" r="0" b="0"/>
                            <a:pathLst>
                              <a:path w="6858000" h="9144">
                                <a:moveTo>
                                  <a:pt x="0" y="0"/>
                                </a:moveTo>
                                <a:lnTo>
                                  <a:pt x="6858000" y="0"/>
                                </a:lnTo>
                                <a:lnTo>
                                  <a:pt x="6858000" y="9144"/>
                                </a:lnTo>
                                <a:lnTo>
                                  <a:pt x="0" y="9144"/>
                                </a:lnTo>
                                <a:lnTo>
                                  <a:pt x="0" y="0"/>
                                </a:lnTo>
                              </a:path>
                            </a:pathLst>
                          </a:custGeom>
                          <a:ln w="0" cap="flat">
                            <a:miter lim="127000"/>
                          </a:ln>
                        </wps:spPr>
                        <wps:style>
                          <a:lnRef idx="0">
                            <a:srgbClr val="000000">
                              <a:alpha val="0"/>
                            </a:srgbClr>
                          </a:lnRef>
                          <a:fillRef idx="1">
                            <a:srgbClr val="666666"/>
                          </a:fillRef>
                          <a:effectRef idx="0">
                            <a:scrgbClr r="0" g="0" b="0"/>
                          </a:effectRef>
                          <a:fontRef idx="none"/>
                        </wps:style>
                        <wps:bodyPr/>
                      </wps:wsp>
                    </wpg:wgp>
                  </a:graphicData>
                </a:graphic>
              </wp:inline>
            </w:drawing>
          </mc:Choice>
          <mc:Fallback xmlns:a="http://schemas.openxmlformats.org/drawingml/2006/main">
            <w:pict>
              <v:group id="Group 3158" style="width:540pt;height:0.700012pt;mso-position-horizontal-relative:char;mso-position-vertical-relative:line" coordsize="68580,88">
                <v:shape id="Shape 3881" style="position:absolute;width:68580;height:91;left:0;top:0;" coordsize="6858000,9144" path="m0,0l6858000,0l6858000,9144l0,9144l0,0">
                  <v:stroke weight="0pt" endcap="flat" joinstyle="miter" miterlimit="10" on="false" color="#000000" opacity="0"/>
                  <v:fill on="true" color="#666666"/>
                </v:shape>
              </v:group>
            </w:pict>
          </mc:Fallback>
        </mc:AlternateContent>
      </w:r>
      <w:r w:rsidRPr="00685481">
        <w:rPr>
          <w:rFonts w:ascii="Open Sans" w:eastAsia="Book Antiqua" w:hAnsi="Open Sans" w:cs="Open Sans"/>
          <w:b/>
          <w:sz w:val="28"/>
        </w:rPr>
        <w:t xml:space="preserve"> </w:t>
      </w:r>
    </w:p>
    <w:p w14:paraId="29E2F0D1" w14:textId="77777777" w:rsidR="00064310" w:rsidRPr="00685481" w:rsidRDefault="00685481">
      <w:pPr>
        <w:spacing w:after="240"/>
        <w:ind w:left="10" w:right="77" w:hanging="10"/>
        <w:jc w:val="center"/>
        <w:rPr>
          <w:rFonts w:ascii="Open Sans" w:hAnsi="Open Sans" w:cs="Open Sans"/>
        </w:rPr>
      </w:pPr>
      <w:r w:rsidRPr="00685481">
        <w:rPr>
          <w:rFonts w:ascii="Open Sans" w:eastAsia="Book Antiqua" w:hAnsi="Open Sans" w:cs="Open Sans"/>
          <w:b/>
          <w:sz w:val="26"/>
        </w:rPr>
        <w:t>Sales Manager – Local and Regional Markets</w:t>
      </w:r>
      <w:r w:rsidRPr="00685481">
        <w:rPr>
          <w:rFonts w:ascii="Open Sans" w:eastAsia="Book Antiqua" w:hAnsi="Open Sans" w:cs="Open Sans"/>
          <w:b/>
          <w:sz w:val="28"/>
        </w:rPr>
        <w:t xml:space="preserve"> </w:t>
      </w:r>
    </w:p>
    <w:p w14:paraId="023D5D0B" w14:textId="7C531839" w:rsidR="00064310" w:rsidRPr="00685481" w:rsidRDefault="00685481">
      <w:pPr>
        <w:pStyle w:val="Heading1"/>
        <w:rPr>
          <w:rFonts w:ascii="Open Sans" w:hAnsi="Open Sans" w:cs="Open Sans"/>
        </w:rPr>
      </w:pPr>
      <w:r w:rsidRPr="00685481">
        <w:rPr>
          <w:rFonts w:ascii="Open Sans" w:hAnsi="Open Sans" w:cs="Open Sans"/>
        </w:rPr>
        <w:t>Grade 927 – MAPS Unrepresented – Salary Range $</w:t>
      </w:r>
      <w:r w:rsidR="00AA0B77" w:rsidRPr="00685481">
        <w:rPr>
          <w:rFonts w:ascii="Open Sans" w:hAnsi="Open Sans" w:cs="Open Sans"/>
        </w:rPr>
        <w:t>76,299-$122,078</w:t>
      </w:r>
      <w:r w:rsidRPr="00685481">
        <w:rPr>
          <w:rFonts w:ascii="Open Sans" w:hAnsi="Open Sans" w:cs="Open Sans"/>
          <w:sz w:val="24"/>
        </w:rPr>
        <w:t xml:space="preserve"> </w:t>
      </w:r>
    </w:p>
    <w:p w14:paraId="07271DAE" w14:textId="77777777" w:rsidR="00064310" w:rsidRPr="00685481" w:rsidRDefault="00685481">
      <w:pPr>
        <w:spacing w:after="0"/>
        <w:rPr>
          <w:rFonts w:ascii="Open Sans" w:hAnsi="Open Sans" w:cs="Open Sans"/>
        </w:rPr>
      </w:pPr>
      <w:r w:rsidRPr="00685481">
        <w:rPr>
          <w:rFonts w:ascii="Open Sans" w:eastAsia="Book Antiqua" w:hAnsi="Open Sans" w:cs="Open Sans"/>
          <w:b/>
          <w:sz w:val="24"/>
        </w:rPr>
        <w:t xml:space="preserve"> </w:t>
      </w:r>
    </w:p>
    <w:p w14:paraId="02AA55EA" w14:textId="77777777" w:rsidR="00064310" w:rsidRPr="00685481" w:rsidRDefault="00685481">
      <w:pPr>
        <w:spacing w:after="0"/>
        <w:ind w:left="-5" w:hanging="10"/>
        <w:rPr>
          <w:rFonts w:ascii="Open Sans" w:hAnsi="Open Sans" w:cs="Open Sans"/>
        </w:rPr>
      </w:pPr>
      <w:r w:rsidRPr="00685481">
        <w:rPr>
          <w:rFonts w:ascii="Open Sans" w:eastAsia="Book Antiqua" w:hAnsi="Open Sans" w:cs="Open Sans"/>
          <w:b/>
          <w:u w:val="single" w:color="000000"/>
        </w:rPr>
        <w:t>GENERAL DESCRIPTION OF POSITION:</w:t>
      </w:r>
      <w:r w:rsidRPr="00685481">
        <w:rPr>
          <w:rFonts w:ascii="Open Sans" w:eastAsia="Book Antiqua" w:hAnsi="Open Sans" w:cs="Open Sans"/>
          <w:b/>
        </w:rPr>
        <w:t xml:space="preserve"> </w:t>
      </w:r>
    </w:p>
    <w:p w14:paraId="5BAE90DE" w14:textId="77777777" w:rsidR="00064310" w:rsidRPr="00685481" w:rsidRDefault="00685481">
      <w:pPr>
        <w:spacing w:after="0" w:line="237" w:lineRule="auto"/>
        <w:rPr>
          <w:rFonts w:ascii="Open Sans" w:hAnsi="Open Sans" w:cs="Open Sans"/>
        </w:rPr>
      </w:pPr>
      <w:r w:rsidRPr="00685481">
        <w:rPr>
          <w:rFonts w:ascii="Open Sans" w:eastAsia="Book Antiqua" w:hAnsi="Open Sans" w:cs="Open Sans"/>
        </w:rPr>
        <w:t xml:space="preserve">The Sales Manager is responsible for prospecting, selling, negotiating and booking events at the Baltimore Convention Center.  As one of several members of the Convention Sales team, a </w:t>
      </w:r>
      <w:proofErr w:type="gramStart"/>
      <w:r w:rsidRPr="00685481">
        <w:rPr>
          <w:rFonts w:ascii="Open Sans" w:eastAsia="Book Antiqua" w:hAnsi="Open Sans" w:cs="Open Sans"/>
        </w:rPr>
        <w:t>Sales</w:t>
      </w:r>
      <w:proofErr w:type="gramEnd"/>
      <w:r w:rsidRPr="00685481">
        <w:rPr>
          <w:rFonts w:ascii="Open Sans" w:eastAsia="Book Antiqua" w:hAnsi="Open Sans" w:cs="Open Sans"/>
        </w:rPr>
        <w:t xml:space="preserve"> Manager works with minimal supervision from an administrative superior and is expected to generate leads, respond to client inquiries and resolve problems.  Often, the work outcomes are needed to be delivered with limited lead time.  The results of their efforts ensure that they successfully secure long and short-term bookings of business to maximize the use of the BCC, thus providing vital economic impact for the City of Baltimore and State of Maryland.  </w:t>
      </w:r>
    </w:p>
    <w:p w14:paraId="52F87F4D" w14:textId="77777777" w:rsidR="00064310" w:rsidRPr="00685481" w:rsidRDefault="00685481">
      <w:pPr>
        <w:spacing w:after="0"/>
        <w:rPr>
          <w:rFonts w:ascii="Open Sans" w:hAnsi="Open Sans" w:cs="Open Sans"/>
        </w:rPr>
      </w:pPr>
      <w:r w:rsidRPr="00685481">
        <w:rPr>
          <w:rFonts w:ascii="Open Sans" w:eastAsia="Book Antiqua" w:hAnsi="Open Sans" w:cs="Open Sans"/>
        </w:rPr>
        <w:t xml:space="preserve"> </w:t>
      </w:r>
    </w:p>
    <w:p w14:paraId="22389114" w14:textId="77777777" w:rsidR="00064310" w:rsidRPr="00685481" w:rsidRDefault="00685481">
      <w:pPr>
        <w:spacing w:after="3" w:line="247" w:lineRule="auto"/>
        <w:ind w:left="10" w:right="59" w:hanging="10"/>
        <w:jc w:val="both"/>
        <w:rPr>
          <w:rFonts w:ascii="Open Sans" w:hAnsi="Open Sans" w:cs="Open Sans"/>
        </w:rPr>
      </w:pPr>
      <w:r w:rsidRPr="00685481">
        <w:rPr>
          <w:rFonts w:ascii="Open Sans" w:eastAsia="Book Antiqua" w:hAnsi="Open Sans" w:cs="Open Sans"/>
        </w:rPr>
        <w:t xml:space="preserve">A Sales Manager will collaborate with internal departments, service providers, Visit Baltimore and other hospitality industry partners to secure larger citywide business, as well as booking </w:t>
      </w:r>
      <w:proofErr w:type="gramStart"/>
      <w:r w:rsidRPr="00685481">
        <w:rPr>
          <w:rFonts w:ascii="Open Sans" w:eastAsia="Book Antiqua" w:hAnsi="Open Sans" w:cs="Open Sans"/>
        </w:rPr>
        <w:t>the BCC’s</w:t>
      </w:r>
      <w:proofErr w:type="gramEnd"/>
      <w:r w:rsidRPr="00685481">
        <w:rPr>
          <w:rFonts w:ascii="Open Sans" w:eastAsia="Book Antiqua" w:hAnsi="Open Sans" w:cs="Open Sans"/>
        </w:rPr>
        <w:t xml:space="preserve"> annual, local and regional business within 0-18 months. This position has a dedicated focus to bring “new” business to the BCC through prospecting efforts and lead generation. </w:t>
      </w:r>
    </w:p>
    <w:p w14:paraId="6F227984" w14:textId="77777777" w:rsidR="00064310" w:rsidRPr="00685481" w:rsidRDefault="00685481">
      <w:pPr>
        <w:spacing w:after="0"/>
        <w:rPr>
          <w:rFonts w:ascii="Open Sans" w:hAnsi="Open Sans" w:cs="Open Sans"/>
        </w:rPr>
      </w:pPr>
      <w:r w:rsidRPr="00685481">
        <w:rPr>
          <w:rFonts w:ascii="Open Sans" w:eastAsia="Book Antiqua" w:hAnsi="Open Sans" w:cs="Open Sans"/>
        </w:rPr>
        <w:t xml:space="preserve"> </w:t>
      </w:r>
    </w:p>
    <w:p w14:paraId="189CA136" w14:textId="77777777" w:rsidR="00064310" w:rsidRPr="00685481" w:rsidRDefault="00685481">
      <w:pPr>
        <w:spacing w:after="3" w:line="247" w:lineRule="auto"/>
        <w:ind w:left="10" w:right="59" w:hanging="10"/>
        <w:jc w:val="both"/>
        <w:rPr>
          <w:rFonts w:ascii="Open Sans" w:hAnsi="Open Sans" w:cs="Open Sans"/>
        </w:rPr>
      </w:pPr>
      <w:r w:rsidRPr="00685481">
        <w:rPr>
          <w:rFonts w:ascii="Open Sans" w:eastAsia="Book Antiqua" w:hAnsi="Open Sans" w:cs="Open Sans"/>
        </w:rPr>
        <w:t xml:space="preserve">All actions of the Sales Manager must be in accordance with the policies and procedures of the BCC and the City of Baltimore. This position is a part of the Sales, Services, and Marketing department and reports directly to the Assistant Director of Sales. </w:t>
      </w:r>
    </w:p>
    <w:p w14:paraId="4BE14997" w14:textId="77777777" w:rsidR="00064310" w:rsidRPr="00685481" w:rsidRDefault="00685481">
      <w:pPr>
        <w:spacing w:after="0"/>
        <w:rPr>
          <w:rFonts w:ascii="Open Sans" w:hAnsi="Open Sans" w:cs="Open Sans"/>
        </w:rPr>
      </w:pPr>
      <w:r w:rsidRPr="00685481">
        <w:rPr>
          <w:rFonts w:ascii="Open Sans" w:eastAsia="Book Antiqua" w:hAnsi="Open Sans" w:cs="Open Sans"/>
        </w:rPr>
        <w:t xml:space="preserve"> </w:t>
      </w:r>
    </w:p>
    <w:p w14:paraId="1CD10FCE" w14:textId="77777777" w:rsidR="00064310" w:rsidRPr="00685481" w:rsidRDefault="00685481">
      <w:pPr>
        <w:spacing w:after="0"/>
        <w:ind w:left="-5" w:hanging="10"/>
        <w:rPr>
          <w:rFonts w:ascii="Open Sans" w:hAnsi="Open Sans" w:cs="Open Sans"/>
        </w:rPr>
      </w:pPr>
      <w:r w:rsidRPr="00685481">
        <w:rPr>
          <w:rFonts w:ascii="Open Sans" w:eastAsia="Book Antiqua" w:hAnsi="Open Sans" w:cs="Open Sans"/>
          <w:b/>
          <w:u w:val="single" w:color="000000"/>
        </w:rPr>
        <w:t>DISTINGUISHING FEATURES OF THE WORK:</w:t>
      </w:r>
      <w:r w:rsidRPr="00685481">
        <w:rPr>
          <w:rFonts w:ascii="Open Sans" w:eastAsia="Book Antiqua" w:hAnsi="Open Sans" w:cs="Open Sans"/>
          <w:b/>
        </w:rPr>
        <w:t xml:space="preserve"> </w:t>
      </w:r>
    </w:p>
    <w:p w14:paraId="1B582589" w14:textId="77777777" w:rsidR="00064310" w:rsidRPr="00685481" w:rsidRDefault="00685481">
      <w:pPr>
        <w:spacing w:after="3" w:line="247" w:lineRule="auto"/>
        <w:ind w:left="10" w:right="59" w:hanging="10"/>
        <w:jc w:val="both"/>
        <w:rPr>
          <w:rFonts w:ascii="Open Sans" w:hAnsi="Open Sans" w:cs="Open Sans"/>
        </w:rPr>
      </w:pPr>
      <w:r w:rsidRPr="00685481">
        <w:rPr>
          <w:rFonts w:ascii="Open Sans" w:eastAsia="Book Antiqua" w:hAnsi="Open Sans" w:cs="Open Sans"/>
        </w:rPr>
        <w:t>A Sales Manager is an exempt-from-</w:t>
      </w:r>
      <w:r w:rsidRPr="00685481">
        <w:rPr>
          <w:rFonts w:ascii="Open Sans" w:eastAsia="Book Antiqua" w:hAnsi="Open Sans" w:cs="Open Sans"/>
        </w:rPr>
        <w:t xml:space="preserve">overtime position and is classified as essential personnel within the City of Baltimore. The work of this individual involves working evening, weekend, and holiday hours as needed.  Additionally, the employee must return phone calls and be reachable via phone within a reasonable amount of time in support of their events and accounts. The employee may occasionally be required to travel to conventions and meetings in the industry representing the Baltimore Convention Center and the City of Baltimore. </w:t>
      </w:r>
    </w:p>
    <w:p w14:paraId="1FA4A820" w14:textId="77777777" w:rsidR="00064310" w:rsidRPr="00685481" w:rsidRDefault="00685481">
      <w:pPr>
        <w:spacing w:after="0"/>
        <w:rPr>
          <w:rFonts w:ascii="Open Sans" w:hAnsi="Open Sans" w:cs="Open Sans"/>
        </w:rPr>
      </w:pPr>
      <w:r w:rsidRPr="00685481">
        <w:rPr>
          <w:rFonts w:ascii="Open Sans" w:eastAsia="Book Antiqua" w:hAnsi="Open Sans" w:cs="Open Sans"/>
          <w:b/>
        </w:rPr>
        <w:t xml:space="preserve"> </w:t>
      </w:r>
    </w:p>
    <w:p w14:paraId="0AD2A5AD" w14:textId="77777777" w:rsidR="00064310" w:rsidRPr="00685481" w:rsidRDefault="00685481">
      <w:pPr>
        <w:spacing w:after="0"/>
        <w:rPr>
          <w:rFonts w:ascii="Open Sans" w:hAnsi="Open Sans" w:cs="Open Sans"/>
        </w:rPr>
      </w:pPr>
      <w:r w:rsidRPr="00685481">
        <w:rPr>
          <w:rFonts w:ascii="Open Sans" w:eastAsia="Book Antiqua" w:hAnsi="Open Sans" w:cs="Open Sans"/>
          <w:b/>
        </w:rPr>
        <w:t xml:space="preserve"> </w:t>
      </w:r>
    </w:p>
    <w:p w14:paraId="4E2A8D5A" w14:textId="77777777" w:rsidR="00064310" w:rsidRPr="00685481" w:rsidRDefault="00685481">
      <w:pPr>
        <w:spacing w:after="0"/>
        <w:ind w:left="-5" w:hanging="10"/>
        <w:rPr>
          <w:rFonts w:ascii="Open Sans" w:hAnsi="Open Sans" w:cs="Open Sans"/>
        </w:rPr>
      </w:pPr>
      <w:r w:rsidRPr="00685481">
        <w:rPr>
          <w:rFonts w:ascii="Open Sans" w:eastAsia="Book Antiqua" w:hAnsi="Open Sans" w:cs="Open Sans"/>
          <w:b/>
          <w:u w:val="single" w:color="000000"/>
        </w:rPr>
        <w:t>TYPICAL EXAMPLES OF WORK:</w:t>
      </w:r>
      <w:r w:rsidRPr="00685481">
        <w:rPr>
          <w:rFonts w:ascii="Open Sans" w:eastAsia="Book Antiqua" w:hAnsi="Open Sans" w:cs="Open Sans"/>
          <w:b/>
        </w:rPr>
        <w:t xml:space="preserve"> </w:t>
      </w:r>
    </w:p>
    <w:p w14:paraId="517D95AD" w14:textId="77777777" w:rsidR="00064310" w:rsidRPr="00685481" w:rsidRDefault="00685481">
      <w:pPr>
        <w:spacing w:after="0"/>
        <w:rPr>
          <w:rFonts w:ascii="Open Sans" w:hAnsi="Open Sans" w:cs="Open Sans"/>
        </w:rPr>
      </w:pPr>
      <w:r w:rsidRPr="00685481">
        <w:rPr>
          <w:rFonts w:ascii="Open Sans" w:eastAsia="Book Antiqua" w:hAnsi="Open Sans" w:cs="Open Sans"/>
          <w:b/>
        </w:rPr>
        <w:t xml:space="preserve"> </w:t>
      </w:r>
    </w:p>
    <w:p w14:paraId="59E401D6" w14:textId="77777777" w:rsidR="00064310" w:rsidRPr="00685481" w:rsidRDefault="00685481">
      <w:pPr>
        <w:spacing w:after="0"/>
        <w:ind w:left="-5" w:hanging="10"/>
        <w:rPr>
          <w:rFonts w:ascii="Open Sans" w:hAnsi="Open Sans" w:cs="Open Sans"/>
        </w:rPr>
      </w:pPr>
      <w:r w:rsidRPr="00685481">
        <w:rPr>
          <w:rFonts w:ascii="Open Sans" w:eastAsia="Book Antiqua" w:hAnsi="Open Sans" w:cs="Open Sans"/>
          <w:b/>
          <w:u w:val="single" w:color="000000"/>
        </w:rPr>
        <w:lastRenderedPageBreak/>
        <w:t>Sales Process</w:t>
      </w:r>
      <w:r w:rsidRPr="00685481">
        <w:rPr>
          <w:rFonts w:ascii="Open Sans" w:eastAsia="Book Antiqua" w:hAnsi="Open Sans" w:cs="Open Sans"/>
          <w:b/>
        </w:rPr>
        <w:t xml:space="preserve"> </w:t>
      </w:r>
    </w:p>
    <w:p w14:paraId="1B274F7A" w14:textId="77777777" w:rsidR="00064310" w:rsidRPr="00685481" w:rsidRDefault="00685481">
      <w:pPr>
        <w:numPr>
          <w:ilvl w:val="0"/>
          <w:numId w:val="1"/>
        </w:numPr>
        <w:spacing w:after="5" w:line="248" w:lineRule="auto"/>
        <w:ind w:right="18" w:hanging="360"/>
        <w:rPr>
          <w:rFonts w:ascii="Open Sans" w:hAnsi="Open Sans" w:cs="Open Sans"/>
        </w:rPr>
      </w:pPr>
      <w:r w:rsidRPr="00685481">
        <w:rPr>
          <w:rFonts w:ascii="Open Sans" w:eastAsia="Book Antiqua" w:hAnsi="Open Sans" w:cs="Open Sans"/>
          <w:color w:val="222222"/>
        </w:rPr>
        <w:t xml:space="preserve">Conducts initial discovery with clients who reach out to BCC via walk-in appointments, phone calls, emails and website inquiry form. </w:t>
      </w:r>
    </w:p>
    <w:p w14:paraId="4E20C1E7" w14:textId="77777777" w:rsidR="00064310" w:rsidRPr="00685481" w:rsidRDefault="00685481">
      <w:pPr>
        <w:numPr>
          <w:ilvl w:val="0"/>
          <w:numId w:val="1"/>
        </w:numPr>
        <w:spacing w:after="5" w:line="248" w:lineRule="auto"/>
        <w:ind w:right="18" w:hanging="360"/>
        <w:rPr>
          <w:rFonts w:ascii="Open Sans" w:hAnsi="Open Sans" w:cs="Open Sans"/>
        </w:rPr>
      </w:pPr>
      <w:r w:rsidRPr="00685481">
        <w:rPr>
          <w:rFonts w:ascii="Open Sans" w:eastAsia="Book Antiqua" w:hAnsi="Open Sans" w:cs="Open Sans"/>
          <w:color w:val="222222"/>
        </w:rPr>
        <w:t xml:space="preserve">Call on prospects to solicit business, qualify function space requirements, determine support services needed, identify available facilities, and develop pricing strategies. </w:t>
      </w:r>
    </w:p>
    <w:p w14:paraId="59BB98CD" w14:textId="77777777" w:rsidR="00064310" w:rsidRPr="00685481" w:rsidRDefault="00685481">
      <w:pPr>
        <w:numPr>
          <w:ilvl w:val="0"/>
          <w:numId w:val="1"/>
        </w:numPr>
        <w:spacing w:after="5" w:line="248" w:lineRule="auto"/>
        <w:ind w:right="18" w:hanging="360"/>
        <w:rPr>
          <w:rFonts w:ascii="Open Sans" w:hAnsi="Open Sans" w:cs="Open Sans"/>
        </w:rPr>
      </w:pPr>
      <w:r w:rsidRPr="00685481">
        <w:rPr>
          <w:rFonts w:ascii="Open Sans" w:eastAsia="Book Antiqua" w:hAnsi="Open Sans" w:cs="Open Sans"/>
          <w:color w:val="222222"/>
        </w:rPr>
        <w:t xml:space="preserve">Manages and maintains detailed account, contact, follow-up and event booking details in </w:t>
      </w:r>
      <w:proofErr w:type="spellStart"/>
      <w:r w:rsidRPr="00685481">
        <w:rPr>
          <w:rFonts w:ascii="Open Sans" w:eastAsia="Book Antiqua" w:hAnsi="Open Sans" w:cs="Open Sans"/>
          <w:color w:val="222222"/>
        </w:rPr>
        <w:t>Momentus</w:t>
      </w:r>
      <w:proofErr w:type="spellEnd"/>
      <w:r w:rsidRPr="00685481">
        <w:rPr>
          <w:rFonts w:ascii="Open Sans" w:eastAsia="Book Antiqua" w:hAnsi="Open Sans" w:cs="Open Sans"/>
          <w:color w:val="222222"/>
        </w:rPr>
        <w:t xml:space="preserve"> system. </w:t>
      </w:r>
    </w:p>
    <w:p w14:paraId="0CE1E12B" w14:textId="77777777" w:rsidR="00064310" w:rsidRPr="00685481" w:rsidRDefault="00685481">
      <w:pPr>
        <w:numPr>
          <w:ilvl w:val="0"/>
          <w:numId w:val="1"/>
        </w:numPr>
        <w:spacing w:after="5" w:line="248" w:lineRule="auto"/>
        <w:ind w:right="18" w:hanging="360"/>
        <w:rPr>
          <w:rFonts w:ascii="Open Sans" w:hAnsi="Open Sans" w:cs="Open Sans"/>
        </w:rPr>
      </w:pPr>
      <w:r w:rsidRPr="00685481">
        <w:rPr>
          <w:rFonts w:ascii="Open Sans" w:eastAsia="Book Antiqua" w:hAnsi="Open Sans" w:cs="Open Sans"/>
          <w:color w:val="222222"/>
        </w:rPr>
        <w:t xml:space="preserve">Schedules, prepares for, and conducts sales presentations and site inspections of the BCC alongside appropriate departments, partners and leadership. </w:t>
      </w:r>
    </w:p>
    <w:p w14:paraId="5087E94A" w14:textId="77777777" w:rsidR="00064310" w:rsidRPr="00685481" w:rsidRDefault="00685481">
      <w:pPr>
        <w:numPr>
          <w:ilvl w:val="0"/>
          <w:numId w:val="1"/>
        </w:numPr>
        <w:spacing w:after="5" w:line="248" w:lineRule="auto"/>
        <w:ind w:right="18" w:hanging="360"/>
        <w:rPr>
          <w:rFonts w:ascii="Open Sans" w:hAnsi="Open Sans" w:cs="Open Sans"/>
        </w:rPr>
      </w:pPr>
      <w:r w:rsidRPr="00685481">
        <w:rPr>
          <w:rFonts w:ascii="Open Sans" w:eastAsia="Book Antiqua" w:hAnsi="Open Sans" w:cs="Open Sans"/>
          <w:color w:val="222222"/>
        </w:rPr>
        <w:t xml:space="preserve">Prepares and presents sales proposal documentation to prospective clients based on </w:t>
      </w:r>
      <w:r w:rsidRPr="00685481">
        <w:rPr>
          <w:rFonts w:ascii="Open Sans" w:eastAsia="Book Antiqua" w:hAnsi="Open Sans" w:cs="Open Sans"/>
        </w:rPr>
        <w:t>event requirements, ensuring dates, times and leased space are accurate.</w:t>
      </w:r>
      <w:r w:rsidRPr="00685481">
        <w:rPr>
          <w:rFonts w:ascii="Open Sans" w:eastAsia="Book Antiqua" w:hAnsi="Open Sans" w:cs="Open Sans"/>
          <w:color w:val="222222"/>
        </w:rPr>
        <w:t xml:space="preserve"> </w:t>
      </w:r>
    </w:p>
    <w:p w14:paraId="090D9E58" w14:textId="77777777" w:rsidR="00064310" w:rsidRPr="00685481" w:rsidRDefault="00685481">
      <w:pPr>
        <w:numPr>
          <w:ilvl w:val="0"/>
          <w:numId w:val="1"/>
        </w:numPr>
        <w:spacing w:after="5" w:line="248" w:lineRule="auto"/>
        <w:ind w:right="18" w:hanging="360"/>
        <w:rPr>
          <w:rFonts w:ascii="Open Sans" w:hAnsi="Open Sans" w:cs="Open Sans"/>
        </w:rPr>
      </w:pPr>
      <w:r w:rsidRPr="00685481">
        <w:rPr>
          <w:rFonts w:ascii="Open Sans" w:eastAsia="Book Antiqua" w:hAnsi="Open Sans" w:cs="Open Sans"/>
          <w:color w:val="222222"/>
        </w:rPr>
        <w:t xml:space="preserve">Conduct contract procedures, negotiations, revisions and amendments as outlined in the sales process. </w:t>
      </w:r>
    </w:p>
    <w:p w14:paraId="6A803D01" w14:textId="77777777" w:rsidR="00064310" w:rsidRPr="00685481" w:rsidRDefault="00685481">
      <w:pPr>
        <w:numPr>
          <w:ilvl w:val="0"/>
          <w:numId w:val="1"/>
        </w:numPr>
        <w:spacing w:after="21" w:line="236" w:lineRule="auto"/>
        <w:ind w:right="18" w:hanging="360"/>
        <w:rPr>
          <w:rFonts w:ascii="Open Sans" w:hAnsi="Open Sans" w:cs="Open Sans"/>
        </w:rPr>
      </w:pPr>
      <w:r w:rsidRPr="00685481">
        <w:rPr>
          <w:rFonts w:ascii="Open Sans" w:eastAsia="Book Antiqua" w:hAnsi="Open Sans" w:cs="Open Sans"/>
          <w:color w:val="222222"/>
        </w:rPr>
        <w:t xml:space="preserve">Work closely with the convention services team, and service providers (A/V, F&amp;B, Telecom, Utilities) to ensure that a customer’s contract terms are applied and there is a seamless transition from sales to service. </w:t>
      </w:r>
    </w:p>
    <w:p w14:paraId="54B1418E" w14:textId="77777777" w:rsidR="00064310" w:rsidRPr="00685481" w:rsidRDefault="00685481">
      <w:pPr>
        <w:numPr>
          <w:ilvl w:val="0"/>
          <w:numId w:val="1"/>
        </w:numPr>
        <w:spacing w:after="5" w:line="248" w:lineRule="auto"/>
        <w:ind w:right="18" w:hanging="360"/>
        <w:rPr>
          <w:rFonts w:ascii="Open Sans" w:hAnsi="Open Sans" w:cs="Open Sans"/>
        </w:rPr>
      </w:pPr>
      <w:r w:rsidRPr="00685481">
        <w:rPr>
          <w:rFonts w:ascii="Open Sans" w:eastAsia="Book Antiqua" w:hAnsi="Open Sans" w:cs="Open Sans"/>
          <w:color w:val="222222"/>
        </w:rPr>
        <w:t xml:space="preserve">During events (which may include nights weekends), checking in with clients and BCC staff to ensure client satisfaction. </w:t>
      </w:r>
    </w:p>
    <w:p w14:paraId="2F2CB788" w14:textId="77777777" w:rsidR="00064310" w:rsidRPr="00685481" w:rsidRDefault="00685481">
      <w:pPr>
        <w:spacing w:after="0"/>
        <w:ind w:left="720"/>
        <w:rPr>
          <w:rFonts w:ascii="Open Sans" w:hAnsi="Open Sans" w:cs="Open Sans"/>
        </w:rPr>
      </w:pPr>
      <w:r w:rsidRPr="00685481">
        <w:rPr>
          <w:rFonts w:ascii="Open Sans" w:eastAsia="Book Antiqua" w:hAnsi="Open Sans" w:cs="Open Sans"/>
          <w:color w:val="222222"/>
        </w:rPr>
        <w:t xml:space="preserve"> </w:t>
      </w:r>
    </w:p>
    <w:p w14:paraId="6189B92A" w14:textId="77777777" w:rsidR="00064310" w:rsidRPr="00685481" w:rsidRDefault="00685481">
      <w:pPr>
        <w:pStyle w:val="Heading2"/>
        <w:ind w:left="-5"/>
        <w:rPr>
          <w:rFonts w:ascii="Open Sans" w:hAnsi="Open Sans" w:cs="Open Sans"/>
        </w:rPr>
      </w:pPr>
      <w:r w:rsidRPr="00685481">
        <w:rPr>
          <w:rFonts w:ascii="Open Sans" w:hAnsi="Open Sans" w:cs="Open Sans"/>
        </w:rPr>
        <w:t>Relationship Building &amp; Sales Approach</w:t>
      </w:r>
      <w:r w:rsidRPr="00685481">
        <w:rPr>
          <w:rFonts w:ascii="Open Sans" w:hAnsi="Open Sans" w:cs="Open Sans"/>
          <w:u w:val="none" w:color="000000"/>
        </w:rPr>
        <w:t xml:space="preserve"> </w:t>
      </w:r>
    </w:p>
    <w:p w14:paraId="7B917B83" w14:textId="77777777" w:rsidR="00064310" w:rsidRPr="00685481" w:rsidRDefault="00685481">
      <w:pPr>
        <w:numPr>
          <w:ilvl w:val="0"/>
          <w:numId w:val="2"/>
        </w:numPr>
        <w:spacing w:after="5" w:line="248" w:lineRule="auto"/>
        <w:ind w:right="18" w:hanging="360"/>
        <w:rPr>
          <w:rFonts w:ascii="Open Sans" w:hAnsi="Open Sans" w:cs="Open Sans"/>
        </w:rPr>
      </w:pPr>
      <w:proofErr w:type="gramStart"/>
      <w:r w:rsidRPr="00685481">
        <w:rPr>
          <w:rFonts w:ascii="Open Sans" w:eastAsia="Book Antiqua" w:hAnsi="Open Sans" w:cs="Open Sans"/>
          <w:color w:val="222222"/>
        </w:rPr>
        <w:t>Researches</w:t>
      </w:r>
      <w:proofErr w:type="gramEnd"/>
      <w:r w:rsidRPr="00685481">
        <w:rPr>
          <w:rFonts w:ascii="Open Sans" w:eastAsia="Book Antiqua" w:hAnsi="Open Sans" w:cs="Open Sans"/>
          <w:color w:val="222222"/>
        </w:rPr>
        <w:t xml:space="preserve">, identifies and engages with prospective local, national, international, convention, trade, corporate, public, and gala show clients to sell space and services of the facility within 0-18 months. </w:t>
      </w:r>
    </w:p>
    <w:p w14:paraId="173C4914" w14:textId="77777777" w:rsidR="00064310" w:rsidRPr="00685481" w:rsidRDefault="00685481">
      <w:pPr>
        <w:numPr>
          <w:ilvl w:val="0"/>
          <w:numId w:val="2"/>
        </w:numPr>
        <w:spacing w:after="5" w:line="248" w:lineRule="auto"/>
        <w:ind w:right="18" w:hanging="360"/>
        <w:rPr>
          <w:rFonts w:ascii="Open Sans" w:hAnsi="Open Sans" w:cs="Open Sans"/>
        </w:rPr>
      </w:pPr>
      <w:r w:rsidRPr="00685481">
        <w:rPr>
          <w:rFonts w:ascii="Open Sans" w:eastAsia="Book Antiqua" w:hAnsi="Open Sans" w:cs="Open Sans"/>
          <w:color w:val="222222"/>
        </w:rPr>
        <w:t xml:space="preserve">Develop and enhance customer relationships to secure repeat business. </w:t>
      </w:r>
    </w:p>
    <w:p w14:paraId="7ECC3ABC" w14:textId="77777777" w:rsidR="00064310" w:rsidRPr="00685481" w:rsidRDefault="00685481">
      <w:pPr>
        <w:numPr>
          <w:ilvl w:val="0"/>
          <w:numId w:val="2"/>
        </w:numPr>
        <w:spacing w:after="5" w:line="248" w:lineRule="auto"/>
        <w:ind w:right="18" w:hanging="360"/>
        <w:rPr>
          <w:rFonts w:ascii="Open Sans" w:hAnsi="Open Sans" w:cs="Open Sans"/>
        </w:rPr>
      </w:pPr>
      <w:r w:rsidRPr="00685481">
        <w:rPr>
          <w:rFonts w:ascii="Open Sans" w:eastAsia="Book Antiqua" w:hAnsi="Open Sans" w:cs="Open Sans"/>
          <w:color w:val="222222"/>
        </w:rPr>
        <w:t xml:space="preserve">Develop and maintain an accurate, up-to-date and comprehensive knowledge of BCC comp set and competitors. Effectively use this information to accentuate the positive features and advantages we have as a facility and destination versus other alternatives. </w:t>
      </w:r>
    </w:p>
    <w:p w14:paraId="7BF64085" w14:textId="77777777" w:rsidR="00064310" w:rsidRPr="00685481" w:rsidRDefault="00685481">
      <w:pPr>
        <w:numPr>
          <w:ilvl w:val="0"/>
          <w:numId w:val="2"/>
        </w:numPr>
        <w:spacing w:after="5" w:line="248" w:lineRule="auto"/>
        <w:ind w:right="18" w:hanging="360"/>
        <w:rPr>
          <w:rFonts w:ascii="Open Sans" w:hAnsi="Open Sans" w:cs="Open Sans"/>
        </w:rPr>
      </w:pPr>
      <w:r w:rsidRPr="00685481">
        <w:rPr>
          <w:rFonts w:ascii="Open Sans" w:eastAsia="Book Antiqua" w:hAnsi="Open Sans" w:cs="Open Sans"/>
          <w:color w:val="222222"/>
        </w:rPr>
        <w:t xml:space="preserve">Makes cold sales calls to investigate and obtain new business. </w:t>
      </w:r>
    </w:p>
    <w:p w14:paraId="311622D5" w14:textId="77777777" w:rsidR="00064310" w:rsidRPr="00685481" w:rsidRDefault="00685481">
      <w:pPr>
        <w:numPr>
          <w:ilvl w:val="0"/>
          <w:numId w:val="2"/>
        </w:numPr>
        <w:spacing w:after="5" w:line="248" w:lineRule="auto"/>
        <w:ind w:right="18" w:hanging="360"/>
        <w:rPr>
          <w:rFonts w:ascii="Open Sans" w:hAnsi="Open Sans" w:cs="Open Sans"/>
        </w:rPr>
      </w:pPr>
      <w:r w:rsidRPr="00685481">
        <w:rPr>
          <w:rFonts w:ascii="Open Sans" w:eastAsia="Book Antiqua" w:hAnsi="Open Sans" w:cs="Open Sans"/>
          <w:color w:val="222222"/>
        </w:rPr>
        <w:t xml:space="preserve">Generates leads for future business by participating in daily, monthly, quarterly prospecting goals and sales efforts.  </w:t>
      </w:r>
    </w:p>
    <w:p w14:paraId="39430A3D" w14:textId="77777777" w:rsidR="00064310" w:rsidRPr="00685481" w:rsidRDefault="00685481">
      <w:pPr>
        <w:numPr>
          <w:ilvl w:val="0"/>
          <w:numId w:val="2"/>
        </w:numPr>
        <w:spacing w:after="0" w:line="238" w:lineRule="auto"/>
        <w:ind w:right="18" w:hanging="360"/>
        <w:rPr>
          <w:rFonts w:ascii="Open Sans" w:hAnsi="Open Sans" w:cs="Open Sans"/>
        </w:rPr>
      </w:pPr>
      <w:r w:rsidRPr="00685481">
        <w:rPr>
          <w:rFonts w:ascii="Open Sans" w:eastAsia="Book Antiqua" w:hAnsi="Open Sans" w:cs="Open Sans"/>
        </w:rPr>
        <w:t xml:space="preserve">Develops and maintains positive relationship with Visit Baltimore’s sales department, as well as the Baltimore hotel community. </w:t>
      </w:r>
    </w:p>
    <w:p w14:paraId="5BEC9D3A" w14:textId="77777777" w:rsidR="00064310" w:rsidRPr="00685481" w:rsidRDefault="00685481">
      <w:pPr>
        <w:numPr>
          <w:ilvl w:val="0"/>
          <w:numId w:val="2"/>
        </w:numPr>
        <w:spacing w:after="5" w:line="248" w:lineRule="auto"/>
        <w:ind w:right="18" w:hanging="360"/>
        <w:rPr>
          <w:rFonts w:ascii="Open Sans" w:hAnsi="Open Sans" w:cs="Open Sans"/>
        </w:rPr>
      </w:pPr>
      <w:r w:rsidRPr="00685481">
        <w:rPr>
          <w:rFonts w:ascii="Open Sans" w:eastAsia="Book Antiqua" w:hAnsi="Open Sans" w:cs="Open Sans"/>
          <w:color w:val="222222"/>
        </w:rPr>
        <w:t xml:space="preserve">Serve as the main point of contact for all City agency (Municipal) event requests. </w:t>
      </w:r>
    </w:p>
    <w:p w14:paraId="1F589676" w14:textId="77777777" w:rsidR="00064310" w:rsidRPr="00685481" w:rsidRDefault="00685481">
      <w:pPr>
        <w:numPr>
          <w:ilvl w:val="0"/>
          <w:numId w:val="2"/>
        </w:numPr>
        <w:spacing w:after="3" w:line="247" w:lineRule="auto"/>
        <w:ind w:right="18" w:hanging="360"/>
        <w:rPr>
          <w:rFonts w:ascii="Open Sans" w:hAnsi="Open Sans" w:cs="Open Sans"/>
        </w:rPr>
      </w:pPr>
      <w:r w:rsidRPr="00685481">
        <w:rPr>
          <w:rFonts w:ascii="Open Sans" w:eastAsia="Book Antiqua" w:hAnsi="Open Sans" w:cs="Open Sans"/>
        </w:rPr>
        <w:t xml:space="preserve">Attends industry meetings, networking functions, and other events for relationship building, prospecting, and maintaining customer relationships.  </w:t>
      </w:r>
    </w:p>
    <w:p w14:paraId="2490DEEC" w14:textId="77777777" w:rsidR="00064310" w:rsidRPr="00685481" w:rsidRDefault="00685481">
      <w:pPr>
        <w:spacing w:after="0"/>
        <w:ind w:left="720"/>
        <w:rPr>
          <w:rFonts w:ascii="Open Sans" w:hAnsi="Open Sans" w:cs="Open Sans"/>
        </w:rPr>
      </w:pPr>
      <w:r w:rsidRPr="00685481">
        <w:rPr>
          <w:rFonts w:ascii="Open Sans" w:eastAsia="Book Antiqua" w:hAnsi="Open Sans" w:cs="Open Sans"/>
        </w:rPr>
        <w:t xml:space="preserve"> </w:t>
      </w:r>
    </w:p>
    <w:p w14:paraId="64C4C419" w14:textId="77777777" w:rsidR="00064310" w:rsidRPr="00685481" w:rsidRDefault="00685481">
      <w:pPr>
        <w:pStyle w:val="Heading2"/>
        <w:ind w:left="-5"/>
        <w:rPr>
          <w:rFonts w:ascii="Open Sans" w:hAnsi="Open Sans" w:cs="Open Sans"/>
        </w:rPr>
      </w:pPr>
      <w:r w:rsidRPr="00685481">
        <w:rPr>
          <w:rFonts w:ascii="Open Sans" w:hAnsi="Open Sans" w:cs="Open Sans"/>
        </w:rPr>
        <w:t>Sales Goals</w:t>
      </w:r>
      <w:r w:rsidRPr="00685481">
        <w:rPr>
          <w:rFonts w:ascii="Open Sans" w:hAnsi="Open Sans" w:cs="Open Sans"/>
          <w:u w:val="none" w:color="000000"/>
        </w:rPr>
        <w:t xml:space="preserve"> </w:t>
      </w:r>
    </w:p>
    <w:p w14:paraId="6BA3CE0B" w14:textId="77777777" w:rsidR="00064310" w:rsidRPr="00685481" w:rsidRDefault="00685481">
      <w:pPr>
        <w:numPr>
          <w:ilvl w:val="0"/>
          <w:numId w:val="3"/>
        </w:numPr>
        <w:spacing w:after="5" w:line="248" w:lineRule="auto"/>
        <w:ind w:right="18" w:hanging="360"/>
        <w:rPr>
          <w:rFonts w:ascii="Open Sans" w:hAnsi="Open Sans" w:cs="Open Sans"/>
        </w:rPr>
      </w:pPr>
      <w:r w:rsidRPr="00685481">
        <w:rPr>
          <w:rFonts w:ascii="Open Sans" w:eastAsia="Book Antiqua" w:hAnsi="Open Sans" w:cs="Open Sans"/>
          <w:color w:val="222222"/>
        </w:rPr>
        <w:t xml:space="preserve">Meet all assigned sales goals for prospecting, outside calls and converting definite business by managing time and assigned market segments effectively. </w:t>
      </w:r>
    </w:p>
    <w:p w14:paraId="06246978" w14:textId="77777777" w:rsidR="00064310" w:rsidRPr="00685481" w:rsidRDefault="00685481">
      <w:pPr>
        <w:numPr>
          <w:ilvl w:val="0"/>
          <w:numId w:val="3"/>
        </w:numPr>
        <w:spacing w:after="5" w:line="248" w:lineRule="auto"/>
        <w:ind w:right="18" w:hanging="360"/>
        <w:rPr>
          <w:rFonts w:ascii="Open Sans" w:hAnsi="Open Sans" w:cs="Open Sans"/>
        </w:rPr>
      </w:pPr>
      <w:r w:rsidRPr="00685481">
        <w:rPr>
          <w:rFonts w:ascii="Open Sans" w:eastAsia="Book Antiqua" w:hAnsi="Open Sans" w:cs="Open Sans"/>
          <w:color w:val="222222"/>
        </w:rPr>
        <w:t xml:space="preserve">Achieve individual and team goals for sales requirements and associated revenues. </w:t>
      </w:r>
    </w:p>
    <w:p w14:paraId="3DEEE29B" w14:textId="77777777" w:rsidR="00064310" w:rsidRPr="00685481" w:rsidRDefault="00685481">
      <w:pPr>
        <w:numPr>
          <w:ilvl w:val="0"/>
          <w:numId w:val="3"/>
        </w:numPr>
        <w:spacing w:after="5" w:line="248" w:lineRule="auto"/>
        <w:ind w:right="18" w:hanging="360"/>
        <w:rPr>
          <w:rFonts w:ascii="Open Sans" w:hAnsi="Open Sans" w:cs="Open Sans"/>
        </w:rPr>
      </w:pPr>
      <w:r w:rsidRPr="00685481">
        <w:rPr>
          <w:rFonts w:ascii="Open Sans" w:eastAsia="Book Antiqua" w:hAnsi="Open Sans" w:cs="Open Sans"/>
          <w:color w:val="222222"/>
        </w:rPr>
        <w:t xml:space="preserve">Prepare and implement account action plans to secure new business. </w:t>
      </w:r>
    </w:p>
    <w:p w14:paraId="10782F20" w14:textId="77777777" w:rsidR="00064310" w:rsidRPr="00685481" w:rsidRDefault="00685481">
      <w:pPr>
        <w:spacing w:after="0"/>
        <w:ind w:left="720"/>
        <w:rPr>
          <w:rFonts w:ascii="Open Sans" w:hAnsi="Open Sans" w:cs="Open Sans"/>
        </w:rPr>
      </w:pPr>
      <w:r w:rsidRPr="00685481">
        <w:rPr>
          <w:rFonts w:ascii="Open Sans" w:eastAsia="Book Antiqua" w:hAnsi="Open Sans" w:cs="Open Sans"/>
          <w:color w:val="222222"/>
        </w:rPr>
        <w:t xml:space="preserve"> </w:t>
      </w:r>
    </w:p>
    <w:p w14:paraId="6DB497CB" w14:textId="77777777" w:rsidR="00064310" w:rsidRPr="00685481" w:rsidRDefault="00685481">
      <w:pPr>
        <w:pStyle w:val="Heading2"/>
        <w:ind w:left="-5"/>
        <w:rPr>
          <w:rFonts w:ascii="Open Sans" w:hAnsi="Open Sans" w:cs="Open Sans"/>
        </w:rPr>
      </w:pPr>
      <w:r w:rsidRPr="00685481">
        <w:rPr>
          <w:rFonts w:ascii="Open Sans" w:hAnsi="Open Sans" w:cs="Open Sans"/>
        </w:rPr>
        <w:lastRenderedPageBreak/>
        <w:t>Other</w:t>
      </w:r>
      <w:r w:rsidRPr="00685481">
        <w:rPr>
          <w:rFonts w:ascii="Open Sans" w:hAnsi="Open Sans" w:cs="Open Sans"/>
          <w:u w:val="none" w:color="000000"/>
        </w:rPr>
        <w:t xml:space="preserve"> </w:t>
      </w:r>
    </w:p>
    <w:p w14:paraId="4430374A" w14:textId="77777777" w:rsidR="00064310" w:rsidRPr="00685481" w:rsidRDefault="00685481">
      <w:pPr>
        <w:numPr>
          <w:ilvl w:val="0"/>
          <w:numId w:val="4"/>
        </w:numPr>
        <w:spacing w:after="5" w:line="248" w:lineRule="auto"/>
        <w:ind w:right="59" w:hanging="360"/>
        <w:jc w:val="both"/>
        <w:rPr>
          <w:rFonts w:ascii="Open Sans" w:hAnsi="Open Sans" w:cs="Open Sans"/>
        </w:rPr>
      </w:pPr>
      <w:r w:rsidRPr="00685481">
        <w:rPr>
          <w:rFonts w:ascii="Open Sans" w:eastAsia="Book Antiqua" w:hAnsi="Open Sans" w:cs="Open Sans"/>
          <w:color w:val="222222"/>
        </w:rPr>
        <w:t xml:space="preserve">Ability to work independently and effectively as a self-starter with limited supervision on daily activities. </w:t>
      </w:r>
    </w:p>
    <w:p w14:paraId="08C5E522" w14:textId="77777777" w:rsidR="00064310" w:rsidRPr="00685481" w:rsidRDefault="00685481">
      <w:pPr>
        <w:numPr>
          <w:ilvl w:val="0"/>
          <w:numId w:val="4"/>
        </w:numPr>
        <w:spacing w:after="3" w:line="247" w:lineRule="auto"/>
        <w:ind w:right="59" w:hanging="360"/>
        <w:jc w:val="both"/>
        <w:rPr>
          <w:rFonts w:ascii="Open Sans" w:hAnsi="Open Sans" w:cs="Open Sans"/>
        </w:rPr>
      </w:pPr>
      <w:r w:rsidRPr="00685481">
        <w:rPr>
          <w:rFonts w:ascii="Open Sans" w:eastAsia="Book Antiqua" w:hAnsi="Open Sans" w:cs="Open Sans"/>
        </w:rPr>
        <w:t xml:space="preserve">Performs other related work and duties as assigned. </w:t>
      </w:r>
    </w:p>
    <w:p w14:paraId="2AF3F543" w14:textId="77777777" w:rsidR="00064310" w:rsidRPr="00685481" w:rsidRDefault="00685481">
      <w:pPr>
        <w:spacing w:after="0"/>
        <w:rPr>
          <w:rFonts w:ascii="Open Sans" w:hAnsi="Open Sans" w:cs="Open Sans"/>
        </w:rPr>
      </w:pPr>
      <w:r w:rsidRPr="00685481">
        <w:rPr>
          <w:rFonts w:ascii="Open Sans" w:eastAsia="Book Antiqua" w:hAnsi="Open Sans" w:cs="Open Sans"/>
          <w:b/>
        </w:rPr>
        <w:t xml:space="preserve"> </w:t>
      </w:r>
    </w:p>
    <w:p w14:paraId="6C14CFBF" w14:textId="77777777" w:rsidR="00064310" w:rsidRPr="00685481" w:rsidRDefault="00685481">
      <w:pPr>
        <w:spacing w:after="0"/>
        <w:rPr>
          <w:rFonts w:ascii="Open Sans" w:hAnsi="Open Sans" w:cs="Open Sans"/>
        </w:rPr>
      </w:pPr>
      <w:r w:rsidRPr="00685481">
        <w:rPr>
          <w:rFonts w:ascii="Open Sans" w:eastAsia="Book Antiqua" w:hAnsi="Open Sans" w:cs="Open Sans"/>
          <w:b/>
        </w:rPr>
        <w:t xml:space="preserve"> </w:t>
      </w:r>
    </w:p>
    <w:p w14:paraId="7572CC5E" w14:textId="77777777" w:rsidR="00064310" w:rsidRPr="00685481" w:rsidRDefault="00685481">
      <w:pPr>
        <w:spacing w:after="0"/>
        <w:ind w:left="-5" w:hanging="10"/>
        <w:rPr>
          <w:rFonts w:ascii="Open Sans" w:hAnsi="Open Sans" w:cs="Open Sans"/>
        </w:rPr>
      </w:pPr>
      <w:r w:rsidRPr="00685481">
        <w:rPr>
          <w:rFonts w:ascii="Open Sans" w:eastAsia="Book Antiqua" w:hAnsi="Open Sans" w:cs="Open Sans"/>
          <w:b/>
          <w:u w:val="single" w:color="000000"/>
        </w:rPr>
        <w:t>REQUIRED KNOWLEDGE, SKILLS, AND ABILITIES:</w:t>
      </w:r>
      <w:r w:rsidRPr="00685481">
        <w:rPr>
          <w:rFonts w:ascii="Open Sans" w:eastAsia="Book Antiqua" w:hAnsi="Open Sans" w:cs="Open Sans"/>
          <w:b/>
        </w:rPr>
        <w:t xml:space="preserve"> </w:t>
      </w:r>
    </w:p>
    <w:p w14:paraId="234A0B96" w14:textId="4CDA9BB6" w:rsidR="00064310" w:rsidRPr="00685481" w:rsidRDefault="00685481" w:rsidP="00685481">
      <w:pPr>
        <w:pStyle w:val="ListParagraph"/>
        <w:numPr>
          <w:ilvl w:val="0"/>
          <w:numId w:val="6"/>
        </w:numPr>
        <w:spacing w:after="19"/>
        <w:rPr>
          <w:rFonts w:ascii="Open Sans" w:hAnsi="Open Sans" w:cs="Open Sans"/>
        </w:rPr>
      </w:pPr>
      <w:r w:rsidRPr="00685481">
        <w:rPr>
          <w:rFonts w:ascii="Open Sans" w:eastAsia="Book Antiqua" w:hAnsi="Open Sans" w:cs="Open Sans"/>
        </w:rPr>
        <w:t xml:space="preserve">Excellent communication, relationship building, interpersonal skills, and sales skills </w:t>
      </w:r>
    </w:p>
    <w:p w14:paraId="6AAB2F97" w14:textId="77777777" w:rsidR="00064310" w:rsidRPr="00685481" w:rsidRDefault="00685481">
      <w:pPr>
        <w:numPr>
          <w:ilvl w:val="0"/>
          <w:numId w:val="4"/>
        </w:numPr>
        <w:spacing w:after="39" w:line="247" w:lineRule="auto"/>
        <w:ind w:right="59" w:hanging="360"/>
        <w:jc w:val="both"/>
        <w:rPr>
          <w:rFonts w:ascii="Open Sans" w:hAnsi="Open Sans" w:cs="Open Sans"/>
        </w:rPr>
      </w:pPr>
      <w:r w:rsidRPr="00685481">
        <w:rPr>
          <w:rFonts w:ascii="Open Sans" w:eastAsia="Book Antiqua" w:hAnsi="Open Sans" w:cs="Open Sans"/>
        </w:rPr>
        <w:t xml:space="preserve">The ability to work both independently and as a team member, while establishing effective working relationships </w:t>
      </w:r>
    </w:p>
    <w:p w14:paraId="444D933D" w14:textId="77777777" w:rsidR="00064310" w:rsidRPr="00685481" w:rsidRDefault="00685481">
      <w:pPr>
        <w:numPr>
          <w:ilvl w:val="0"/>
          <w:numId w:val="4"/>
        </w:numPr>
        <w:spacing w:after="39" w:line="247" w:lineRule="auto"/>
        <w:ind w:right="59" w:hanging="360"/>
        <w:jc w:val="both"/>
        <w:rPr>
          <w:rFonts w:ascii="Open Sans" w:hAnsi="Open Sans" w:cs="Open Sans"/>
        </w:rPr>
      </w:pPr>
      <w:r w:rsidRPr="00685481">
        <w:rPr>
          <w:rFonts w:ascii="Open Sans" w:eastAsia="Book Antiqua" w:hAnsi="Open Sans" w:cs="Open Sans"/>
        </w:rPr>
        <w:t xml:space="preserve">Flexibility and ability to prioritize responsibilities in an ever-changing work environment as this job may require travel, working irregular hours to include weekends, and evenings. </w:t>
      </w:r>
    </w:p>
    <w:p w14:paraId="6F166DC3" w14:textId="77777777" w:rsidR="00064310" w:rsidRPr="00685481" w:rsidRDefault="00685481">
      <w:pPr>
        <w:numPr>
          <w:ilvl w:val="0"/>
          <w:numId w:val="4"/>
        </w:numPr>
        <w:spacing w:after="39" w:line="247" w:lineRule="auto"/>
        <w:ind w:right="59" w:hanging="360"/>
        <w:jc w:val="both"/>
        <w:rPr>
          <w:rFonts w:ascii="Open Sans" w:hAnsi="Open Sans" w:cs="Open Sans"/>
        </w:rPr>
      </w:pPr>
      <w:r w:rsidRPr="00685481">
        <w:rPr>
          <w:rFonts w:ascii="Open Sans" w:eastAsia="Book Antiqua" w:hAnsi="Open Sans" w:cs="Open Sans"/>
        </w:rPr>
        <w:t xml:space="preserve">Demonstrates a sense of urgency and the ability to meet deadlines, prioritize work, and handle multiple responsibilities, even with limited supervision. </w:t>
      </w:r>
    </w:p>
    <w:p w14:paraId="4A7DD38A" w14:textId="77777777" w:rsidR="00064310" w:rsidRPr="00685481" w:rsidRDefault="00685481">
      <w:pPr>
        <w:numPr>
          <w:ilvl w:val="0"/>
          <w:numId w:val="4"/>
        </w:numPr>
        <w:spacing w:after="39" w:line="247" w:lineRule="auto"/>
        <w:ind w:right="59" w:hanging="360"/>
        <w:jc w:val="both"/>
        <w:rPr>
          <w:rFonts w:ascii="Open Sans" w:hAnsi="Open Sans" w:cs="Open Sans"/>
        </w:rPr>
      </w:pPr>
      <w:r w:rsidRPr="00685481">
        <w:rPr>
          <w:rFonts w:ascii="Open Sans" w:eastAsia="Book Antiqua" w:hAnsi="Open Sans" w:cs="Open Sans"/>
        </w:rPr>
        <w:t xml:space="preserve">Strong working knowledge of computer systems and related software applications including experience working in Customer Relations Modules (CRM) </w:t>
      </w:r>
    </w:p>
    <w:p w14:paraId="58293F28" w14:textId="77777777" w:rsidR="00064310" w:rsidRPr="00685481" w:rsidRDefault="00685481">
      <w:pPr>
        <w:numPr>
          <w:ilvl w:val="0"/>
          <w:numId w:val="4"/>
        </w:numPr>
        <w:spacing w:after="3" w:line="247" w:lineRule="auto"/>
        <w:ind w:right="59" w:hanging="360"/>
        <w:jc w:val="both"/>
        <w:rPr>
          <w:rFonts w:ascii="Open Sans" w:hAnsi="Open Sans" w:cs="Open Sans"/>
        </w:rPr>
      </w:pPr>
      <w:r w:rsidRPr="00685481">
        <w:rPr>
          <w:rFonts w:ascii="Open Sans" w:eastAsia="Book Antiqua" w:hAnsi="Open Sans" w:cs="Open Sans"/>
        </w:rPr>
        <w:t xml:space="preserve">Demonstrates a high level of proficiency with Microsoft suite applications such as Word, Excel, PowerPoint, and Outlook.  </w:t>
      </w:r>
    </w:p>
    <w:p w14:paraId="4168BC32" w14:textId="77777777" w:rsidR="00064310" w:rsidRPr="00685481" w:rsidRDefault="00685481">
      <w:pPr>
        <w:numPr>
          <w:ilvl w:val="0"/>
          <w:numId w:val="4"/>
        </w:numPr>
        <w:spacing w:after="3" w:line="247" w:lineRule="auto"/>
        <w:ind w:right="59" w:hanging="360"/>
        <w:jc w:val="both"/>
        <w:rPr>
          <w:rFonts w:ascii="Open Sans" w:hAnsi="Open Sans" w:cs="Open Sans"/>
        </w:rPr>
      </w:pPr>
      <w:r w:rsidRPr="00685481">
        <w:rPr>
          <w:rFonts w:ascii="Open Sans" w:eastAsia="Book Antiqua" w:hAnsi="Open Sans" w:cs="Open Sans"/>
        </w:rPr>
        <w:t xml:space="preserve">Superior organizational skills as well as the ability to maintain records and files. </w:t>
      </w:r>
    </w:p>
    <w:p w14:paraId="6A089BC2" w14:textId="77777777" w:rsidR="00064310" w:rsidRPr="00685481" w:rsidRDefault="00685481">
      <w:pPr>
        <w:numPr>
          <w:ilvl w:val="0"/>
          <w:numId w:val="4"/>
        </w:numPr>
        <w:spacing w:after="40" w:line="247" w:lineRule="auto"/>
        <w:ind w:right="59" w:hanging="360"/>
        <w:jc w:val="both"/>
        <w:rPr>
          <w:rFonts w:ascii="Open Sans" w:hAnsi="Open Sans" w:cs="Open Sans"/>
        </w:rPr>
      </w:pPr>
      <w:r w:rsidRPr="00685481">
        <w:rPr>
          <w:rFonts w:ascii="Open Sans" w:eastAsia="Book Antiqua" w:hAnsi="Open Sans" w:cs="Open Sans"/>
        </w:rPr>
        <w:t xml:space="preserve">Ability to translate specifications into working documents for the departmental staff of the Center in accordance with client’s specifications. </w:t>
      </w:r>
    </w:p>
    <w:p w14:paraId="674C5A42" w14:textId="77777777" w:rsidR="00064310" w:rsidRPr="00685481" w:rsidRDefault="00685481">
      <w:pPr>
        <w:numPr>
          <w:ilvl w:val="0"/>
          <w:numId w:val="4"/>
        </w:numPr>
        <w:spacing w:after="3" w:line="247" w:lineRule="auto"/>
        <w:ind w:right="59" w:hanging="360"/>
        <w:jc w:val="both"/>
        <w:rPr>
          <w:rFonts w:ascii="Open Sans" w:hAnsi="Open Sans" w:cs="Open Sans"/>
        </w:rPr>
      </w:pPr>
      <w:r w:rsidRPr="00685481">
        <w:rPr>
          <w:rFonts w:ascii="Open Sans" w:eastAsia="Book Antiqua" w:hAnsi="Open Sans" w:cs="Open Sans"/>
        </w:rPr>
        <w:t xml:space="preserve">Ability to evaluate details and detect gaps in information. </w:t>
      </w:r>
    </w:p>
    <w:p w14:paraId="772F8EAF" w14:textId="77777777" w:rsidR="00064310" w:rsidRPr="00685481" w:rsidRDefault="00685481">
      <w:pPr>
        <w:numPr>
          <w:ilvl w:val="0"/>
          <w:numId w:val="4"/>
        </w:numPr>
        <w:spacing w:after="39" w:line="247" w:lineRule="auto"/>
        <w:ind w:right="59" w:hanging="360"/>
        <w:jc w:val="both"/>
        <w:rPr>
          <w:rFonts w:ascii="Open Sans" w:hAnsi="Open Sans" w:cs="Open Sans"/>
        </w:rPr>
      </w:pPr>
      <w:r w:rsidRPr="00685481">
        <w:rPr>
          <w:rFonts w:ascii="Open Sans" w:eastAsia="Book Antiqua" w:hAnsi="Open Sans" w:cs="Open Sans"/>
        </w:rPr>
        <w:t xml:space="preserve">Ability to understand, identify, and articulate the cause-and-effect of decisions made by self and by others. </w:t>
      </w:r>
    </w:p>
    <w:p w14:paraId="7681C150" w14:textId="77777777" w:rsidR="00064310" w:rsidRPr="00685481" w:rsidRDefault="00685481">
      <w:pPr>
        <w:numPr>
          <w:ilvl w:val="0"/>
          <w:numId w:val="4"/>
        </w:numPr>
        <w:spacing w:after="3" w:line="247" w:lineRule="auto"/>
        <w:ind w:right="59" w:hanging="360"/>
        <w:jc w:val="both"/>
        <w:rPr>
          <w:rFonts w:ascii="Open Sans" w:hAnsi="Open Sans" w:cs="Open Sans"/>
        </w:rPr>
      </w:pPr>
      <w:r w:rsidRPr="00685481">
        <w:rPr>
          <w:rFonts w:ascii="Open Sans" w:eastAsia="Book Antiqua" w:hAnsi="Open Sans" w:cs="Open Sans"/>
        </w:rPr>
        <w:t xml:space="preserve">Ability to read, interpret, and explain contract language. </w:t>
      </w:r>
    </w:p>
    <w:p w14:paraId="6AE21013" w14:textId="77777777" w:rsidR="00064310" w:rsidRPr="00685481" w:rsidRDefault="00685481">
      <w:pPr>
        <w:numPr>
          <w:ilvl w:val="0"/>
          <w:numId w:val="4"/>
        </w:numPr>
        <w:spacing w:after="39" w:line="247" w:lineRule="auto"/>
        <w:ind w:right="59" w:hanging="360"/>
        <w:jc w:val="both"/>
        <w:rPr>
          <w:rFonts w:ascii="Open Sans" w:hAnsi="Open Sans" w:cs="Open Sans"/>
        </w:rPr>
      </w:pPr>
      <w:r w:rsidRPr="00685481">
        <w:rPr>
          <w:rFonts w:ascii="Open Sans" w:eastAsia="Book Antiqua" w:hAnsi="Open Sans" w:cs="Open Sans"/>
        </w:rPr>
        <w:t xml:space="preserve">Knowledge of universal </w:t>
      </w:r>
      <w:proofErr w:type="gramStart"/>
      <w:r w:rsidRPr="00685481">
        <w:rPr>
          <w:rFonts w:ascii="Open Sans" w:eastAsia="Book Antiqua" w:hAnsi="Open Sans" w:cs="Open Sans"/>
        </w:rPr>
        <w:t>meeting</w:t>
      </w:r>
      <w:proofErr w:type="gramEnd"/>
      <w:r w:rsidRPr="00685481">
        <w:rPr>
          <w:rFonts w:ascii="Open Sans" w:eastAsia="Book Antiqua" w:hAnsi="Open Sans" w:cs="Open Sans"/>
        </w:rPr>
        <w:t xml:space="preserve">, </w:t>
      </w:r>
      <w:proofErr w:type="gramStart"/>
      <w:r w:rsidRPr="00685481">
        <w:rPr>
          <w:rFonts w:ascii="Open Sans" w:eastAsia="Book Antiqua" w:hAnsi="Open Sans" w:cs="Open Sans"/>
        </w:rPr>
        <w:t>exhibit</w:t>
      </w:r>
      <w:proofErr w:type="gramEnd"/>
      <w:r w:rsidRPr="00685481">
        <w:rPr>
          <w:rFonts w:ascii="Open Sans" w:eastAsia="Book Antiqua" w:hAnsi="Open Sans" w:cs="Open Sans"/>
        </w:rPr>
        <w:t xml:space="preserve">, </w:t>
      </w:r>
      <w:proofErr w:type="gramStart"/>
      <w:r w:rsidRPr="00685481">
        <w:rPr>
          <w:rFonts w:ascii="Open Sans" w:eastAsia="Book Antiqua" w:hAnsi="Open Sans" w:cs="Open Sans"/>
        </w:rPr>
        <w:t>convention</w:t>
      </w:r>
      <w:proofErr w:type="gramEnd"/>
      <w:r w:rsidRPr="00685481">
        <w:rPr>
          <w:rFonts w:ascii="Open Sans" w:eastAsia="Book Antiqua" w:hAnsi="Open Sans" w:cs="Open Sans"/>
        </w:rPr>
        <w:t xml:space="preserve"> and other hospitality methodology, practices and operating procedures. </w:t>
      </w:r>
    </w:p>
    <w:p w14:paraId="7D8F8609" w14:textId="77777777" w:rsidR="00064310" w:rsidRPr="00685481" w:rsidRDefault="00685481">
      <w:pPr>
        <w:numPr>
          <w:ilvl w:val="0"/>
          <w:numId w:val="4"/>
        </w:numPr>
        <w:spacing w:after="3" w:line="247" w:lineRule="auto"/>
        <w:ind w:right="59" w:hanging="360"/>
        <w:jc w:val="both"/>
        <w:rPr>
          <w:rFonts w:ascii="Open Sans" w:hAnsi="Open Sans" w:cs="Open Sans"/>
        </w:rPr>
      </w:pPr>
      <w:r w:rsidRPr="00685481">
        <w:rPr>
          <w:rFonts w:ascii="Open Sans" w:eastAsia="Book Antiqua" w:hAnsi="Open Sans" w:cs="Open Sans"/>
        </w:rPr>
        <w:t xml:space="preserve">Ability to read and interpret floor plans to determine feasible use of convention facility space. </w:t>
      </w:r>
    </w:p>
    <w:p w14:paraId="0615FF15" w14:textId="77777777" w:rsidR="00064310" w:rsidRPr="00685481" w:rsidRDefault="00685481">
      <w:pPr>
        <w:spacing w:after="0"/>
        <w:rPr>
          <w:rFonts w:ascii="Open Sans" w:hAnsi="Open Sans" w:cs="Open Sans"/>
        </w:rPr>
      </w:pPr>
      <w:r w:rsidRPr="00685481">
        <w:rPr>
          <w:rFonts w:ascii="Open Sans" w:eastAsia="Book Antiqua" w:hAnsi="Open Sans" w:cs="Open Sans"/>
          <w:b/>
        </w:rPr>
        <w:t xml:space="preserve"> </w:t>
      </w:r>
    </w:p>
    <w:p w14:paraId="14E78D31" w14:textId="77777777" w:rsidR="00064310" w:rsidRPr="00685481" w:rsidRDefault="00685481">
      <w:pPr>
        <w:spacing w:after="0"/>
        <w:rPr>
          <w:rFonts w:ascii="Open Sans" w:hAnsi="Open Sans" w:cs="Open Sans"/>
        </w:rPr>
      </w:pPr>
      <w:r w:rsidRPr="00685481">
        <w:rPr>
          <w:rFonts w:ascii="Open Sans" w:eastAsia="Book Antiqua" w:hAnsi="Open Sans" w:cs="Open Sans"/>
          <w:b/>
        </w:rPr>
        <w:t xml:space="preserve"> </w:t>
      </w:r>
    </w:p>
    <w:p w14:paraId="12204BFF" w14:textId="77777777" w:rsidR="00064310" w:rsidRPr="00685481" w:rsidRDefault="00685481">
      <w:pPr>
        <w:spacing w:after="0"/>
        <w:ind w:left="-5" w:hanging="10"/>
        <w:rPr>
          <w:rFonts w:ascii="Open Sans" w:hAnsi="Open Sans" w:cs="Open Sans"/>
        </w:rPr>
      </w:pPr>
      <w:r w:rsidRPr="00685481">
        <w:rPr>
          <w:rFonts w:ascii="Open Sans" w:eastAsia="Book Antiqua" w:hAnsi="Open Sans" w:cs="Open Sans"/>
          <w:b/>
          <w:u w:val="single" w:color="000000"/>
        </w:rPr>
        <w:t>MINIMUM EDUCATION AND EXPERIENCE REQUIREMENTS:</w:t>
      </w:r>
      <w:r w:rsidRPr="00685481">
        <w:rPr>
          <w:rFonts w:ascii="Open Sans" w:eastAsia="Book Antiqua" w:hAnsi="Open Sans" w:cs="Open Sans"/>
          <w:b/>
        </w:rPr>
        <w:t xml:space="preserve"> </w:t>
      </w:r>
    </w:p>
    <w:p w14:paraId="7C103C24" w14:textId="77777777" w:rsidR="00064310" w:rsidRPr="00685481" w:rsidRDefault="00685481">
      <w:pPr>
        <w:spacing w:after="0" w:line="238" w:lineRule="auto"/>
        <w:ind w:left="-15"/>
        <w:rPr>
          <w:rFonts w:ascii="Open Sans" w:hAnsi="Open Sans" w:cs="Open Sans"/>
        </w:rPr>
      </w:pPr>
      <w:r w:rsidRPr="00685481">
        <w:rPr>
          <w:rFonts w:ascii="Open Sans" w:eastAsia="Book Antiqua" w:hAnsi="Open Sans" w:cs="Open Sans"/>
          <w:b/>
        </w:rPr>
        <w:t xml:space="preserve">Education </w:t>
      </w:r>
      <w:r w:rsidRPr="00685481">
        <w:rPr>
          <w:rFonts w:ascii="Open Sans" w:eastAsia="Book Antiqua" w:hAnsi="Open Sans" w:cs="Open Sans"/>
        </w:rPr>
        <w:t xml:space="preserve">– A bachelor’s degree in business, public relations, hospitality, marketing, or related field from an accredited college or university. </w:t>
      </w:r>
    </w:p>
    <w:p w14:paraId="15E02E5C" w14:textId="77777777" w:rsidR="00064310" w:rsidRPr="00685481" w:rsidRDefault="00685481">
      <w:pPr>
        <w:spacing w:after="3" w:line="247" w:lineRule="auto"/>
        <w:ind w:left="1570" w:right="59" w:hanging="10"/>
        <w:jc w:val="both"/>
        <w:rPr>
          <w:rFonts w:ascii="Open Sans" w:hAnsi="Open Sans" w:cs="Open Sans"/>
        </w:rPr>
      </w:pPr>
      <w:r w:rsidRPr="00685481">
        <w:rPr>
          <w:rFonts w:ascii="Open Sans" w:eastAsia="Book Antiqua" w:hAnsi="Open Sans" w:cs="Open Sans"/>
        </w:rPr>
        <w:t xml:space="preserve">* Commensurate experience will be considered in lieu of degree* </w:t>
      </w:r>
    </w:p>
    <w:p w14:paraId="545F4DDF" w14:textId="77777777" w:rsidR="00064310" w:rsidRPr="00685481" w:rsidRDefault="00685481">
      <w:pPr>
        <w:spacing w:after="0"/>
        <w:ind w:left="1080"/>
        <w:rPr>
          <w:rFonts w:ascii="Open Sans" w:hAnsi="Open Sans" w:cs="Open Sans"/>
        </w:rPr>
      </w:pPr>
      <w:r w:rsidRPr="00685481">
        <w:rPr>
          <w:rFonts w:ascii="Open Sans" w:eastAsia="Book Antiqua" w:hAnsi="Open Sans" w:cs="Open Sans"/>
        </w:rPr>
        <w:t xml:space="preserve"> </w:t>
      </w:r>
    </w:p>
    <w:p w14:paraId="673B44AB" w14:textId="77777777" w:rsidR="00064310" w:rsidRPr="00685481" w:rsidRDefault="00685481">
      <w:pPr>
        <w:spacing w:after="3" w:line="247" w:lineRule="auto"/>
        <w:ind w:left="10" w:right="59" w:hanging="10"/>
        <w:jc w:val="both"/>
        <w:rPr>
          <w:rFonts w:ascii="Open Sans" w:hAnsi="Open Sans" w:cs="Open Sans"/>
        </w:rPr>
      </w:pPr>
      <w:r w:rsidRPr="00685481">
        <w:rPr>
          <w:rFonts w:ascii="Open Sans" w:eastAsia="Book Antiqua" w:hAnsi="Open Sans" w:cs="Open Sans"/>
          <w:b/>
        </w:rPr>
        <w:t>Experience</w:t>
      </w:r>
      <w:r w:rsidRPr="00685481">
        <w:rPr>
          <w:rFonts w:ascii="Open Sans" w:eastAsia="Book Antiqua" w:hAnsi="Open Sans" w:cs="Open Sans"/>
        </w:rPr>
        <w:t xml:space="preserve"> – Two to three years of sales experience in a customer-oriented field.  Hospitality industry experience is preferred. </w:t>
      </w:r>
    </w:p>
    <w:p w14:paraId="67C63A19" w14:textId="77777777" w:rsidR="00064310" w:rsidRPr="00685481" w:rsidRDefault="00685481">
      <w:pPr>
        <w:spacing w:after="3" w:line="247" w:lineRule="auto"/>
        <w:ind w:left="1450" w:right="59" w:hanging="10"/>
        <w:jc w:val="both"/>
        <w:rPr>
          <w:rFonts w:ascii="Open Sans" w:hAnsi="Open Sans" w:cs="Open Sans"/>
        </w:rPr>
      </w:pPr>
      <w:r w:rsidRPr="00685481">
        <w:rPr>
          <w:rFonts w:ascii="Open Sans" w:eastAsia="Book Antiqua" w:hAnsi="Open Sans" w:cs="Open Sans"/>
        </w:rPr>
        <w:t>Note</w:t>
      </w:r>
      <w:proofErr w:type="gramStart"/>
      <w:r w:rsidRPr="00685481">
        <w:rPr>
          <w:rFonts w:ascii="Open Sans" w:eastAsia="Book Antiqua" w:hAnsi="Open Sans" w:cs="Open Sans"/>
        </w:rPr>
        <w:t>:  Additional</w:t>
      </w:r>
      <w:proofErr w:type="gramEnd"/>
      <w:r w:rsidRPr="00685481">
        <w:rPr>
          <w:rFonts w:ascii="Open Sans" w:eastAsia="Book Antiqua" w:hAnsi="Open Sans" w:cs="Open Sans"/>
        </w:rPr>
        <w:t xml:space="preserve"> experience in leadership within hospitality, convention services or related field may be substituted on a year- for- year basis for the required education.  </w:t>
      </w:r>
    </w:p>
    <w:p w14:paraId="3AAFB317" w14:textId="77777777" w:rsidR="00064310" w:rsidRPr="00685481" w:rsidRDefault="00685481">
      <w:pPr>
        <w:spacing w:after="0"/>
        <w:rPr>
          <w:rFonts w:ascii="Open Sans" w:hAnsi="Open Sans" w:cs="Open Sans"/>
        </w:rPr>
      </w:pPr>
      <w:r w:rsidRPr="00685481">
        <w:rPr>
          <w:rFonts w:ascii="Open Sans" w:eastAsia="Book Antiqua" w:hAnsi="Open Sans" w:cs="Open Sans"/>
        </w:rPr>
        <w:t xml:space="preserve"> </w:t>
      </w:r>
    </w:p>
    <w:p w14:paraId="01764350" w14:textId="77777777" w:rsidR="00064310" w:rsidRPr="00685481" w:rsidRDefault="00685481">
      <w:pPr>
        <w:spacing w:after="3" w:line="247" w:lineRule="auto"/>
        <w:ind w:left="10" w:right="59" w:hanging="10"/>
        <w:jc w:val="both"/>
        <w:rPr>
          <w:rFonts w:ascii="Open Sans" w:hAnsi="Open Sans" w:cs="Open Sans"/>
        </w:rPr>
      </w:pPr>
      <w:r w:rsidRPr="00685481">
        <w:rPr>
          <w:rFonts w:ascii="Open Sans" w:eastAsia="Book Antiqua" w:hAnsi="Open Sans" w:cs="Open Sans"/>
          <w:b/>
        </w:rPr>
        <w:t>Preferred –</w:t>
      </w:r>
      <w:r w:rsidRPr="00685481">
        <w:rPr>
          <w:rFonts w:ascii="Open Sans" w:eastAsia="Book Antiqua" w:hAnsi="Open Sans" w:cs="Open Sans"/>
        </w:rPr>
        <w:t xml:space="preserve"> Possesses professional event-based certification(s) (CASE, CEM, CMP, CVP, </w:t>
      </w:r>
      <w:proofErr w:type="spellStart"/>
      <w:r w:rsidRPr="00685481">
        <w:rPr>
          <w:rFonts w:ascii="Open Sans" w:eastAsia="Book Antiqua" w:hAnsi="Open Sans" w:cs="Open Sans"/>
        </w:rPr>
        <w:t>etc</w:t>
      </w:r>
      <w:proofErr w:type="spellEnd"/>
      <w:r w:rsidRPr="00685481">
        <w:rPr>
          <w:rFonts w:ascii="Open Sans" w:eastAsia="Book Antiqua" w:hAnsi="Open Sans" w:cs="Open Sans"/>
        </w:rPr>
        <w:t xml:space="preserve">) and is actively engaged with industry professional organizations (ASAE, IAEE, IAVM, MPI, PCMA, </w:t>
      </w:r>
      <w:proofErr w:type="spellStart"/>
      <w:r w:rsidRPr="00685481">
        <w:rPr>
          <w:rFonts w:ascii="Open Sans" w:eastAsia="Book Antiqua" w:hAnsi="Open Sans" w:cs="Open Sans"/>
        </w:rPr>
        <w:t>etc</w:t>
      </w:r>
      <w:proofErr w:type="spellEnd"/>
      <w:r w:rsidRPr="00685481">
        <w:rPr>
          <w:rFonts w:ascii="Open Sans" w:eastAsia="Book Antiqua" w:hAnsi="Open Sans" w:cs="Open Sans"/>
        </w:rPr>
        <w:t xml:space="preserve">)  </w:t>
      </w:r>
    </w:p>
    <w:p w14:paraId="31011241" w14:textId="77777777" w:rsidR="00064310" w:rsidRPr="00685481" w:rsidRDefault="00685481">
      <w:pPr>
        <w:spacing w:after="0"/>
        <w:rPr>
          <w:rFonts w:ascii="Open Sans" w:hAnsi="Open Sans" w:cs="Open Sans"/>
        </w:rPr>
      </w:pPr>
      <w:r w:rsidRPr="00685481">
        <w:rPr>
          <w:rFonts w:ascii="Open Sans" w:eastAsia="Book Antiqua" w:hAnsi="Open Sans" w:cs="Open Sans"/>
          <w:b/>
          <w:sz w:val="24"/>
        </w:rPr>
        <w:lastRenderedPageBreak/>
        <w:t xml:space="preserve"> </w:t>
      </w:r>
    </w:p>
    <w:p w14:paraId="11261851" w14:textId="77777777" w:rsidR="00064310" w:rsidRPr="00685481" w:rsidRDefault="00685481">
      <w:pPr>
        <w:spacing w:after="0"/>
        <w:rPr>
          <w:rFonts w:ascii="Open Sans" w:hAnsi="Open Sans" w:cs="Open Sans"/>
        </w:rPr>
      </w:pPr>
      <w:r w:rsidRPr="00685481">
        <w:rPr>
          <w:rFonts w:ascii="Open Sans" w:eastAsia="Times New Roman" w:hAnsi="Open Sans" w:cs="Open Sans"/>
          <w:sz w:val="24"/>
        </w:rPr>
        <w:t xml:space="preserve"> </w:t>
      </w:r>
    </w:p>
    <w:sectPr w:rsidR="00064310" w:rsidRPr="00685481">
      <w:pgSz w:w="12240" w:h="15840"/>
      <w:pgMar w:top="771" w:right="647" w:bottom="1448"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32B"/>
    <w:multiLevelType w:val="hybridMultilevel"/>
    <w:tmpl w:val="D9507AA4"/>
    <w:lvl w:ilvl="0" w:tplc="4D402560">
      <w:start w:val="1"/>
      <w:numFmt w:val="bullet"/>
      <w:lvlText w:val="•"/>
      <w:lvlJc w:val="left"/>
      <w:pPr>
        <w:ind w:left="705"/>
      </w:pPr>
      <w:rPr>
        <w:rFonts w:ascii="Arial" w:eastAsia="Arial" w:hAnsi="Arial" w:cs="Arial"/>
        <w:b w:val="0"/>
        <w:i w:val="0"/>
        <w:strike w:val="0"/>
        <w:dstrike w:val="0"/>
        <w:color w:val="222222"/>
        <w:sz w:val="20"/>
        <w:szCs w:val="20"/>
        <w:u w:val="none" w:color="000000"/>
        <w:bdr w:val="none" w:sz="0" w:space="0" w:color="auto"/>
        <w:shd w:val="clear" w:color="auto" w:fill="auto"/>
        <w:vertAlign w:val="baseline"/>
      </w:rPr>
    </w:lvl>
    <w:lvl w:ilvl="1" w:tplc="1FD6C1B2">
      <w:start w:val="1"/>
      <w:numFmt w:val="bullet"/>
      <w:lvlText w:val="o"/>
      <w:lvlJc w:val="left"/>
      <w:pPr>
        <w:ind w:left="1440"/>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2" w:tplc="4FDAF220">
      <w:start w:val="1"/>
      <w:numFmt w:val="bullet"/>
      <w:lvlText w:val="▪"/>
      <w:lvlJc w:val="left"/>
      <w:pPr>
        <w:ind w:left="2160"/>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3" w:tplc="3E20CF1A">
      <w:start w:val="1"/>
      <w:numFmt w:val="bullet"/>
      <w:lvlText w:val="•"/>
      <w:lvlJc w:val="left"/>
      <w:pPr>
        <w:ind w:left="2880"/>
      </w:pPr>
      <w:rPr>
        <w:rFonts w:ascii="Arial" w:eastAsia="Arial" w:hAnsi="Arial" w:cs="Arial"/>
        <w:b w:val="0"/>
        <w:i w:val="0"/>
        <w:strike w:val="0"/>
        <w:dstrike w:val="0"/>
        <w:color w:val="222222"/>
        <w:sz w:val="20"/>
        <w:szCs w:val="20"/>
        <w:u w:val="none" w:color="000000"/>
        <w:bdr w:val="none" w:sz="0" w:space="0" w:color="auto"/>
        <w:shd w:val="clear" w:color="auto" w:fill="auto"/>
        <w:vertAlign w:val="baseline"/>
      </w:rPr>
    </w:lvl>
    <w:lvl w:ilvl="4" w:tplc="BC9E9E3C">
      <w:start w:val="1"/>
      <w:numFmt w:val="bullet"/>
      <w:lvlText w:val="o"/>
      <w:lvlJc w:val="left"/>
      <w:pPr>
        <w:ind w:left="3600"/>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5" w:tplc="F5DC7E8A">
      <w:start w:val="1"/>
      <w:numFmt w:val="bullet"/>
      <w:lvlText w:val="▪"/>
      <w:lvlJc w:val="left"/>
      <w:pPr>
        <w:ind w:left="4320"/>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6" w:tplc="D138D870">
      <w:start w:val="1"/>
      <w:numFmt w:val="bullet"/>
      <w:lvlText w:val="•"/>
      <w:lvlJc w:val="left"/>
      <w:pPr>
        <w:ind w:left="5040"/>
      </w:pPr>
      <w:rPr>
        <w:rFonts w:ascii="Arial" w:eastAsia="Arial" w:hAnsi="Arial" w:cs="Arial"/>
        <w:b w:val="0"/>
        <w:i w:val="0"/>
        <w:strike w:val="0"/>
        <w:dstrike w:val="0"/>
        <w:color w:val="222222"/>
        <w:sz w:val="20"/>
        <w:szCs w:val="20"/>
        <w:u w:val="none" w:color="000000"/>
        <w:bdr w:val="none" w:sz="0" w:space="0" w:color="auto"/>
        <w:shd w:val="clear" w:color="auto" w:fill="auto"/>
        <w:vertAlign w:val="baseline"/>
      </w:rPr>
    </w:lvl>
    <w:lvl w:ilvl="7" w:tplc="C9320542">
      <w:start w:val="1"/>
      <w:numFmt w:val="bullet"/>
      <w:lvlText w:val="o"/>
      <w:lvlJc w:val="left"/>
      <w:pPr>
        <w:ind w:left="5760"/>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8" w:tplc="2CAC28FA">
      <w:start w:val="1"/>
      <w:numFmt w:val="bullet"/>
      <w:lvlText w:val="▪"/>
      <w:lvlJc w:val="left"/>
      <w:pPr>
        <w:ind w:left="6480"/>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abstractNum>
  <w:abstractNum w:abstractNumId="1" w15:restartNumberingAfterBreak="0">
    <w:nsid w:val="242F685B"/>
    <w:multiLevelType w:val="hybridMultilevel"/>
    <w:tmpl w:val="721072A2"/>
    <w:lvl w:ilvl="0" w:tplc="4D402560">
      <w:start w:val="1"/>
      <w:numFmt w:val="bullet"/>
      <w:lvlText w:val="•"/>
      <w:lvlJc w:val="left"/>
      <w:pPr>
        <w:ind w:left="360"/>
      </w:pPr>
      <w:rPr>
        <w:rFonts w:ascii="Arial" w:eastAsia="Arial" w:hAnsi="Arial" w:cs="Arial"/>
        <w:b w:val="0"/>
        <w:i w:val="0"/>
        <w:strike w:val="0"/>
        <w:dstrike w:val="0"/>
        <w:color w:val="222222"/>
        <w:sz w:val="20"/>
        <w:szCs w:val="20"/>
        <w:u w:val="none" w:color="000000"/>
        <w:bdr w:val="none" w:sz="0" w:space="0" w:color="auto"/>
        <w:shd w:val="clear" w:color="auto" w:fill="auto"/>
        <w:vertAlign w:val="baseline"/>
      </w:rPr>
    </w:lvl>
    <w:lvl w:ilvl="1" w:tplc="04090003" w:tentative="1">
      <w:start w:val="1"/>
      <w:numFmt w:val="bullet"/>
      <w:lvlText w:val="o"/>
      <w:lvlJc w:val="left"/>
      <w:pPr>
        <w:ind w:left="1095" w:hanging="360"/>
      </w:pPr>
      <w:rPr>
        <w:rFonts w:ascii="Courier New" w:hAnsi="Courier New" w:cs="Courier New" w:hint="default"/>
      </w:rPr>
    </w:lvl>
    <w:lvl w:ilvl="2" w:tplc="04090005" w:tentative="1">
      <w:start w:val="1"/>
      <w:numFmt w:val="bullet"/>
      <w:lvlText w:val=""/>
      <w:lvlJc w:val="left"/>
      <w:pPr>
        <w:ind w:left="1815" w:hanging="360"/>
      </w:pPr>
      <w:rPr>
        <w:rFonts w:ascii="Wingdings" w:hAnsi="Wingdings" w:hint="default"/>
      </w:rPr>
    </w:lvl>
    <w:lvl w:ilvl="3" w:tplc="04090001" w:tentative="1">
      <w:start w:val="1"/>
      <w:numFmt w:val="bullet"/>
      <w:lvlText w:val=""/>
      <w:lvlJc w:val="left"/>
      <w:pPr>
        <w:ind w:left="2535" w:hanging="360"/>
      </w:pPr>
      <w:rPr>
        <w:rFonts w:ascii="Symbol" w:hAnsi="Symbol" w:hint="default"/>
      </w:rPr>
    </w:lvl>
    <w:lvl w:ilvl="4" w:tplc="04090003" w:tentative="1">
      <w:start w:val="1"/>
      <w:numFmt w:val="bullet"/>
      <w:lvlText w:val="o"/>
      <w:lvlJc w:val="left"/>
      <w:pPr>
        <w:ind w:left="3255" w:hanging="360"/>
      </w:pPr>
      <w:rPr>
        <w:rFonts w:ascii="Courier New" w:hAnsi="Courier New" w:cs="Courier New" w:hint="default"/>
      </w:rPr>
    </w:lvl>
    <w:lvl w:ilvl="5" w:tplc="04090005" w:tentative="1">
      <w:start w:val="1"/>
      <w:numFmt w:val="bullet"/>
      <w:lvlText w:val=""/>
      <w:lvlJc w:val="left"/>
      <w:pPr>
        <w:ind w:left="3975" w:hanging="360"/>
      </w:pPr>
      <w:rPr>
        <w:rFonts w:ascii="Wingdings" w:hAnsi="Wingdings" w:hint="default"/>
      </w:rPr>
    </w:lvl>
    <w:lvl w:ilvl="6" w:tplc="04090001" w:tentative="1">
      <w:start w:val="1"/>
      <w:numFmt w:val="bullet"/>
      <w:lvlText w:val=""/>
      <w:lvlJc w:val="left"/>
      <w:pPr>
        <w:ind w:left="4695" w:hanging="360"/>
      </w:pPr>
      <w:rPr>
        <w:rFonts w:ascii="Symbol" w:hAnsi="Symbol" w:hint="default"/>
      </w:rPr>
    </w:lvl>
    <w:lvl w:ilvl="7" w:tplc="04090003" w:tentative="1">
      <w:start w:val="1"/>
      <w:numFmt w:val="bullet"/>
      <w:lvlText w:val="o"/>
      <w:lvlJc w:val="left"/>
      <w:pPr>
        <w:ind w:left="5415" w:hanging="360"/>
      </w:pPr>
      <w:rPr>
        <w:rFonts w:ascii="Courier New" w:hAnsi="Courier New" w:cs="Courier New" w:hint="default"/>
      </w:rPr>
    </w:lvl>
    <w:lvl w:ilvl="8" w:tplc="04090005" w:tentative="1">
      <w:start w:val="1"/>
      <w:numFmt w:val="bullet"/>
      <w:lvlText w:val=""/>
      <w:lvlJc w:val="left"/>
      <w:pPr>
        <w:ind w:left="6135" w:hanging="360"/>
      </w:pPr>
      <w:rPr>
        <w:rFonts w:ascii="Wingdings" w:hAnsi="Wingdings" w:hint="default"/>
      </w:rPr>
    </w:lvl>
  </w:abstractNum>
  <w:abstractNum w:abstractNumId="2" w15:restartNumberingAfterBreak="0">
    <w:nsid w:val="37DF2812"/>
    <w:multiLevelType w:val="hybridMultilevel"/>
    <w:tmpl w:val="FE129E8E"/>
    <w:lvl w:ilvl="0" w:tplc="4FDABE42">
      <w:start w:val="1"/>
      <w:numFmt w:val="bullet"/>
      <w:lvlText w:val="•"/>
      <w:lvlJc w:val="left"/>
      <w:pPr>
        <w:ind w:left="705"/>
      </w:pPr>
      <w:rPr>
        <w:rFonts w:ascii="Arial" w:eastAsia="Arial" w:hAnsi="Arial" w:cs="Arial"/>
        <w:b w:val="0"/>
        <w:i w:val="0"/>
        <w:strike w:val="0"/>
        <w:dstrike w:val="0"/>
        <w:color w:val="222222"/>
        <w:sz w:val="20"/>
        <w:szCs w:val="20"/>
        <w:u w:val="none" w:color="000000"/>
        <w:bdr w:val="none" w:sz="0" w:space="0" w:color="auto"/>
        <w:shd w:val="clear" w:color="auto" w:fill="auto"/>
        <w:vertAlign w:val="baseline"/>
      </w:rPr>
    </w:lvl>
    <w:lvl w:ilvl="1" w:tplc="6DD873F6">
      <w:start w:val="1"/>
      <w:numFmt w:val="bullet"/>
      <w:lvlText w:val="o"/>
      <w:lvlJc w:val="left"/>
      <w:pPr>
        <w:ind w:left="1440"/>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2" w:tplc="25081AA8">
      <w:start w:val="1"/>
      <w:numFmt w:val="bullet"/>
      <w:lvlText w:val="▪"/>
      <w:lvlJc w:val="left"/>
      <w:pPr>
        <w:ind w:left="2160"/>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3" w:tplc="FC328CD0">
      <w:start w:val="1"/>
      <w:numFmt w:val="bullet"/>
      <w:lvlText w:val="•"/>
      <w:lvlJc w:val="left"/>
      <w:pPr>
        <w:ind w:left="2880"/>
      </w:pPr>
      <w:rPr>
        <w:rFonts w:ascii="Arial" w:eastAsia="Arial" w:hAnsi="Arial" w:cs="Arial"/>
        <w:b w:val="0"/>
        <w:i w:val="0"/>
        <w:strike w:val="0"/>
        <w:dstrike w:val="0"/>
        <w:color w:val="222222"/>
        <w:sz w:val="20"/>
        <w:szCs w:val="20"/>
        <w:u w:val="none" w:color="000000"/>
        <w:bdr w:val="none" w:sz="0" w:space="0" w:color="auto"/>
        <w:shd w:val="clear" w:color="auto" w:fill="auto"/>
        <w:vertAlign w:val="baseline"/>
      </w:rPr>
    </w:lvl>
    <w:lvl w:ilvl="4" w:tplc="83CCC76E">
      <w:start w:val="1"/>
      <w:numFmt w:val="bullet"/>
      <w:lvlText w:val="o"/>
      <w:lvlJc w:val="left"/>
      <w:pPr>
        <w:ind w:left="3600"/>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5" w:tplc="70C6FA26">
      <w:start w:val="1"/>
      <w:numFmt w:val="bullet"/>
      <w:lvlText w:val="▪"/>
      <w:lvlJc w:val="left"/>
      <w:pPr>
        <w:ind w:left="4320"/>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6" w:tplc="444C9D1C">
      <w:start w:val="1"/>
      <w:numFmt w:val="bullet"/>
      <w:lvlText w:val="•"/>
      <w:lvlJc w:val="left"/>
      <w:pPr>
        <w:ind w:left="5040"/>
      </w:pPr>
      <w:rPr>
        <w:rFonts w:ascii="Arial" w:eastAsia="Arial" w:hAnsi="Arial" w:cs="Arial"/>
        <w:b w:val="0"/>
        <w:i w:val="0"/>
        <w:strike w:val="0"/>
        <w:dstrike w:val="0"/>
        <w:color w:val="222222"/>
        <w:sz w:val="20"/>
        <w:szCs w:val="20"/>
        <w:u w:val="none" w:color="000000"/>
        <w:bdr w:val="none" w:sz="0" w:space="0" w:color="auto"/>
        <w:shd w:val="clear" w:color="auto" w:fill="auto"/>
        <w:vertAlign w:val="baseline"/>
      </w:rPr>
    </w:lvl>
    <w:lvl w:ilvl="7" w:tplc="E7DEBE52">
      <w:start w:val="1"/>
      <w:numFmt w:val="bullet"/>
      <w:lvlText w:val="o"/>
      <w:lvlJc w:val="left"/>
      <w:pPr>
        <w:ind w:left="5760"/>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8" w:tplc="DD1294D6">
      <w:start w:val="1"/>
      <w:numFmt w:val="bullet"/>
      <w:lvlText w:val="▪"/>
      <w:lvlJc w:val="left"/>
      <w:pPr>
        <w:ind w:left="6480"/>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abstractNum>
  <w:abstractNum w:abstractNumId="3" w15:restartNumberingAfterBreak="0">
    <w:nsid w:val="41355DF7"/>
    <w:multiLevelType w:val="hybridMultilevel"/>
    <w:tmpl w:val="14729C96"/>
    <w:lvl w:ilvl="0" w:tplc="B07292B0">
      <w:start w:val="1"/>
      <w:numFmt w:val="bullet"/>
      <w:lvlText w:val="•"/>
      <w:lvlJc w:val="left"/>
      <w:pPr>
        <w:ind w:left="705"/>
      </w:pPr>
      <w:rPr>
        <w:rFonts w:ascii="Arial" w:eastAsia="Arial" w:hAnsi="Arial" w:cs="Arial"/>
        <w:b w:val="0"/>
        <w:i w:val="0"/>
        <w:strike w:val="0"/>
        <w:dstrike w:val="0"/>
        <w:color w:val="222222"/>
        <w:sz w:val="20"/>
        <w:szCs w:val="20"/>
        <w:u w:val="none" w:color="000000"/>
        <w:bdr w:val="none" w:sz="0" w:space="0" w:color="auto"/>
        <w:shd w:val="clear" w:color="auto" w:fill="auto"/>
        <w:vertAlign w:val="baseline"/>
      </w:rPr>
    </w:lvl>
    <w:lvl w:ilvl="1" w:tplc="F9B8BF90">
      <w:start w:val="1"/>
      <w:numFmt w:val="bullet"/>
      <w:lvlText w:val="o"/>
      <w:lvlJc w:val="left"/>
      <w:pPr>
        <w:ind w:left="1440"/>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2" w:tplc="96A6CE84">
      <w:start w:val="1"/>
      <w:numFmt w:val="bullet"/>
      <w:lvlText w:val="▪"/>
      <w:lvlJc w:val="left"/>
      <w:pPr>
        <w:ind w:left="2160"/>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3" w:tplc="2C2E2E00">
      <w:start w:val="1"/>
      <w:numFmt w:val="bullet"/>
      <w:lvlText w:val="•"/>
      <w:lvlJc w:val="left"/>
      <w:pPr>
        <w:ind w:left="2880"/>
      </w:pPr>
      <w:rPr>
        <w:rFonts w:ascii="Arial" w:eastAsia="Arial" w:hAnsi="Arial" w:cs="Arial"/>
        <w:b w:val="0"/>
        <w:i w:val="0"/>
        <w:strike w:val="0"/>
        <w:dstrike w:val="0"/>
        <w:color w:val="222222"/>
        <w:sz w:val="20"/>
        <w:szCs w:val="20"/>
        <w:u w:val="none" w:color="000000"/>
        <w:bdr w:val="none" w:sz="0" w:space="0" w:color="auto"/>
        <w:shd w:val="clear" w:color="auto" w:fill="auto"/>
        <w:vertAlign w:val="baseline"/>
      </w:rPr>
    </w:lvl>
    <w:lvl w:ilvl="4" w:tplc="1B362A10">
      <w:start w:val="1"/>
      <w:numFmt w:val="bullet"/>
      <w:lvlText w:val="o"/>
      <w:lvlJc w:val="left"/>
      <w:pPr>
        <w:ind w:left="3600"/>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5" w:tplc="2F4CF24A">
      <w:start w:val="1"/>
      <w:numFmt w:val="bullet"/>
      <w:lvlText w:val="▪"/>
      <w:lvlJc w:val="left"/>
      <w:pPr>
        <w:ind w:left="4320"/>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6" w:tplc="B21092FE">
      <w:start w:val="1"/>
      <w:numFmt w:val="bullet"/>
      <w:lvlText w:val="•"/>
      <w:lvlJc w:val="left"/>
      <w:pPr>
        <w:ind w:left="5040"/>
      </w:pPr>
      <w:rPr>
        <w:rFonts w:ascii="Arial" w:eastAsia="Arial" w:hAnsi="Arial" w:cs="Arial"/>
        <w:b w:val="0"/>
        <w:i w:val="0"/>
        <w:strike w:val="0"/>
        <w:dstrike w:val="0"/>
        <w:color w:val="222222"/>
        <w:sz w:val="20"/>
        <w:szCs w:val="20"/>
        <w:u w:val="none" w:color="000000"/>
        <w:bdr w:val="none" w:sz="0" w:space="0" w:color="auto"/>
        <w:shd w:val="clear" w:color="auto" w:fill="auto"/>
        <w:vertAlign w:val="baseline"/>
      </w:rPr>
    </w:lvl>
    <w:lvl w:ilvl="7" w:tplc="C732870E">
      <w:start w:val="1"/>
      <w:numFmt w:val="bullet"/>
      <w:lvlText w:val="o"/>
      <w:lvlJc w:val="left"/>
      <w:pPr>
        <w:ind w:left="5760"/>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8" w:tplc="A87665FA">
      <w:start w:val="1"/>
      <w:numFmt w:val="bullet"/>
      <w:lvlText w:val="▪"/>
      <w:lvlJc w:val="left"/>
      <w:pPr>
        <w:ind w:left="6480"/>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abstractNum>
  <w:abstractNum w:abstractNumId="4" w15:restartNumberingAfterBreak="0">
    <w:nsid w:val="4733266B"/>
    <w:multiLevelType w:val="hybridMultilevel"/>
    <w:tmpl w:val="0B807AC6"/>
    <w:lvl w:ilvl="0" w:tplc="98DA8FA4">
      <w:start w:val="1"/>
      <w:numFmt w:val="bullet"/>
      <w:lvlText w:val="•"/>
      <w:lvlJc w:val="left"/>
      <w:pPr>
        <w:ind w:left="705"/>
      </w:pPr>
      <w:rPr>
        <w:rFonts w:ascii="Arial" w:eastAsia="Arial" w:hAnsi="Arial" w:cs="Arial"/>
        <w:b w:val="0"/>
        <w:i w:val="0"/>
        <w:strike w:val="0"/>
        <w:dstrike w:val="0"/>
        <w:color w:val="222222"/>
        <w:sz w:val="20"/>
        <w:szCs w:val="20"/>
        <w:u w:val="none" w:color="000000"/>
        <w:bdr w:val="none" w:sz="0" w:space="0" w:color="auto"/>
        <w:shd w:val="clear" w:color="auto" w:fill="auto"/>
        <w:vertAlign w:val="baseline"/>
      </w:rPr>
    </w:lvl>
    <w:lvl w:ilvl="1" w:tplc="1188F0C4">
      <w:start w:val="1"/>
      <w:numFmt w:val="bullet"/>
      <w:lvlText w:val="o"/>
      <w:lvlJc w:val="left"/>
      <w:pPr>
        <w:ind w:left="1440"/>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2" w:tplc="3516DCC6">
      <w:start w:val="1"/>
      <w:numFmt w:val="bullet"/>
      <w:lvlText w:val="▪"/>
      <w:lvlJc w:val="left"/>
      <w:pPr>
        <w:ind w:left="2160"/>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3" w:tplc="23EED788">
      <w:start w:val="1"/>
      <w:numFmt w:val="bullet"/>
      <w:lvlText w:val="•"/>
      <w:lvlJc w:val="left"/>
      <w:pPr>
        <w:ind w:left="2880"/>
      </w:pPr>
      <w:rPr>
        <w:rFonts w:ascii="Arial" w:eastAsia="Arial" w:hAnsi="Arial" w:cs="Arial"/>
        <w:b w:val="0"/>
        <w:i w:val="0"/>
        <w:strike w:val="0"/>
        <w:dstrike w:val="0"/>
        <w:color w:val="222222"/>
        <w:sz w:val="20"/>
        <w:szCs w:val="20"/>
        <w:u w:val="none" w:color="000000"/>
        <w:bdr w:val="none" w:sz="0" w:space="0" w:color="auto"/>
        <w:shd w:val="clear" w:color="auto" w:fill="auto"/>
        <w:vertAlign w:val="baseline"/>
      </w:rPr>
    </w:lvl>
    <w:lvl w:ilvl="4" w:tplc="FDC055AA">
      <w:start w:val="1"/>
      <w:numFmt w:val="bullet"/>
      <w:lvlText w:val="o"/>
      <w:lvlJc w:val="left"/>
      <w:pPr>
        <w:ind w:left="3600"/>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5" w:tplc="C1EE7B22">
      <w:start w:val="1"/>
      <w:numFmt w:val="bullet"/>
      <w:lvlText w:val="▪"/>
      <w:lvlJc w:val="left"/>
      <w:pPr>
        <w:ind w:left="4320"/>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6" w:tplc="3BB4E4AA">
      <w:start w:val="1"/>
      <w:numFmt w:val="bullet"/>
      <w:lvlText w:val="•"/>
      <w:lvlJc w:val="left"/>
      <w:pPr>
        <w:ind w:left="5040"/>
      </w:pPr>
      <w:rPr>
        <w:rFonts w:ascii="Arial" w:eastAsia="Arial" w:hAnsi="Arial" w:cs="Arial"/>
        <w:b w:val="0"/>
        <w:i w:val="0"/>
        <w:strike w:val="0"/>
        <w:dstrike w:val="0"/>
        <w:color w:val="222222"/>
        <w:sz w:val="20"/>
        <w:szCs w:val="20"/>
        <w:u w:val="none" w:color="000000"/>
        <w:bdr w:val="none" w:sz="0" w:space="0" w:color="auto"/>
        <w:shd w:val="clear" w:color="auto" w:fill="auto"/>
        <w:vertAlign w:val="baseline"/>
      </w:rPr>
    </w:lvl>
    <w:lvl w:ilvl="7" w:tplc="D4AEAF7C">
      <w:start w:val="1"/>
      <w:numFmt w:val="bullet"/>
      <w:lvlText w:val="o"/>
      <w:lvlJc w:val="left"/>
      <w:pPr>
        <w:ind w:left="5760"/>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8" w:tplc="CFEC229C">
      <w:start w:val="1"/>
      <w:numFmt w:val="bullet"/>
      <w:lvlText w:val="▪"/>
      <w:lvlJc w:val="left"/>
      <w:pPr>
        <w:ind w:left="6480"/>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abstractNum>
  <w:abstractNum w:abstractNumId="5" w15:restartNumberingAfterBreak="0">
    <w:nsid w:val="5F0B6DA3"/>
    <w:multiLevelType w:val="hybridMultilevel"/>
    <w:tmpl w:val="B6DEEB1C"/>
    <w:lvl w:ilvl="0" w:tplc="4D402560">
      <w:start w:val="1"/>
      <w:numFmt w:val="bullet"/>
      <w:lvlText w:val="•"/>
      <w:lvlJc w:val="left"/>
      <w:pPr>
        <w:ind w:left="765"/>
      </w:pPr>
      <w:rPr>
        <w:rFonts w:ascii="Arial" w:eastAsia="Arial" w:hAnsi="Arial" w:cs="Arial"/>
        <w:b w:val="0"/>
        <w:i w:val="0"/>
        <w:strike w:val="0"/>
        <w:dstrike w:val="0"/>
        <w:color w:val="222222"/>
        <w:sz w:val="20"/>
        <w:szCs w:val="20"/>
        <w:u w:val="none" w:color="000000"/>
        <w:bdr w:val="none" w:sz="0" w:space="0" w:color="auto"/>
        <w:shd w:val="clear" w:color="auto" w:fill="auto"/>
        <w:vertAlign w:val="baseline"/>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1491864746">
    <w:abstractNumId w:val="4"/>
  </w:num>
  <w:num w:numId="2" w16cid:durableId="1725525274">
    <w:abstractNumId w:val="3"/>
  </w:num>
  <w:num w:numId="3" w16cid:durableId="103765627">
    <w:abstractNumId w:val="2"/>
  </w:num>
  <w:num w:numId="4" w16cid:durableId="634070722">
    <w:abstractNumId w:val="0"/>
  </w:num>
  <w:num w:numId="5" w16cid:durableId="1389652270">
    <w:abstractNumId w:val="5"/>
  </w:num>
  <w:num w:numId="6" w16cid:durableId="12785588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310"/>
    <w:rsid w:val="00064310"/>
    <w:rsid w:val="00623FAE"/>
    <w:rsid w:val="00685481"/>
    <w:rsid w:val="00A87BA6"/>
    <w:rsid w:val="00AA0B77"/>
    <w:rsid w:val="00BF2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DBF1A"/>
  <w15:docId w15:val="{948EEBA2-05FC-404E-9A63-712A6B9B5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right="72"/>
      <w:jc w:val="center"/>
      <w:outlineLvl w:val="0"/>
    </w:pPr>
    <w:rPr>
      <w:rFonts w:ascii="Times New Roman" w:eastAsia="Times New Roman" w:hAnsi="Times New Roman" w:cs="Times New Roman"/>
      <w:color w:val="000000"/>
      <w:sz w:val="28"/>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Book Antiqua" w:eastAsia="Book Antiqua" w:hAnsi="Book Antiqua" w:cs="Book Antiqua"/>
      <w:b/>
      <w:color w:val="222222"/>
      <w:sz w:val="22"/>
      <w:u w:val="single" w:color="2222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Book Antiqua" w:eastAsia="Book Antiqua" w:hAnsi="Book Antiqua" w:cs="Book Antiqua"/>
      <w:b/>
      <w:color w:val="222222"/>
      <w:sz w:val="22"/>
      <w:u w:val="single" w:color="222222"/>
    </w:rPr>
  </w:style>
  <w:style w:type="character" w:customStyle="1" w:styleId="Heading1Char">
    <w:name w:val="Heading 1 Char"/>
    <w:link w:val="Heading1"/>
    <w:rPr>
      <w:rFonts w:ascii="Times New Roman" w:eastAsia="Times New Roman" w:hAnsi="Times New Roman" w:cs="Times New Roman"/>
      <w:color w:val="000000"/>
      <w:sz w:val="28"/>
    </w:rPr>
  </w:style>
  <w:style w:type="paragraph" w:styleId="ListParagraph">
    <w:name w:val="List Paragraph"/>
    <w:basedOn w:val="Normal"/>
    <w:uiPriority w:val="34"/>
    <w:qFormat/>
    <w:rsid w:val="006854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1016</Words>
  <Characters>6231</Characters>
  <Application>Microsoft Office Word</Application>
  <DocSecurity>0</DocSecurity>
  <Lines>122</Lines>
  <Paragraphs>67</Paragraphs>
  <ScaleCrop>false</ScaleCrop>
  <Company/>
  <LinksUpToDate>false</LinksUpToDate>
  <CharactersWithSpaces>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Costa</dc:creator>
  <cp:keywords/>
  <cp:lastModifiedBy>Sarah Whitfield</cp:lastModifiedBy>
  <cp:revision>5</cp:revision>
  <dcterms:created xsi:type="dcterms:W3CDTF">2026-01-06T19:56:00Z</dcterms:created>
  <dcterms:modified xsi:type="dcterms:W3CDTF">2026-01-06T19:59:00Z</dcterms:modified>
</cp:coreProperties>
</file>