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331C6" w14:textId="77777777" w:rsidR="00143C28" w:rsidRPr="00C35E4D" w:rsidRDefault="00143C28" w:rsidP="00143C2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C35E4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Licensed Professional Clinical Counselor (LPCC)</w:t>
      </w:r>
    </w:p>
    <w:p w14:paraId="78C94F2B" w14:textId="77777777" w:rsidR="00143C28" w:rsidRPr="00C35E4D" w:rsidRDefault="00143C28" w:rsidP="00143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5E4D">
        <w:rPr>
          <w:rFonts w:ascii="Times New Roman" w:eastAsia="Times New Roman" w:hAnsi="Times New Roman" w:cs="Times New Roman"/>
          <w:b/>
          <w:bCs/>
          <w:sz w:val="24"/>
          <w:szCs w:val="24"/>
        </w:rPr>
        <w:t>Private Practice Opportunity – Grove City, Ohio</w:t>
      </w:r>
    </w:p>
    <w:p w14:paraId="5DEF2772" w14:textId="77777777" w:rsidR="00143C28" w:rsidRPr="00C35E4D" w:rsidRDefault="00143C28" w:rsidP="00143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5E4D">
        <w:rPr>
          <w:rFonts w:ascii="Times New Roman" w:eastAsia="Times New Roman" w:hAnsi="Times New Roman" w:cs="Times New Roman"/>
          <w:sz w:val="24"/>
          <w:szCs w:val="24"/>
        </w:rPr>
        <w:t>Established private mental health practice in Grove City, Ohio, in the Columbus metropolitan area, is seeking an experienced psychotherapist to join our team. Part-time and full-time opportunities are available.</w:t>
      </w:r>
    </w:p>
    <w:p w14:paraId="3AC91FF3" w14:textId="77777777" w:rsidR="00143C28" w:rsidRPr="00C35E4D" w:rsidRDefault="00143C28" w:rsidP="00143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5E4D">
        <w:rPr>
          <w:rFonts w:ascii="Times New Roman" w:eastAsia="Times New Roman" w:hAnsi="Times New Roman" w:cs="Times New Roman"/>
          <w:sz w:val="24"/>
          <w:szCs w:val="24"/>
        </w:rPr>
        <w:t>We welcome independently licensed counselors who are looking for a supportive practice environment and the opportunity to focus on providing quality care to clients.</w:t>
      </w:r>
    </w:p>
    <w:p w14:paraId="50DB7775" w14:textId="77777777" w:rsidR="00143C28" w:rsidRPr="00C35E4D" w:rsidRDefault="00143C28" w:rsidP="00143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5E4D">
        <w:rPr>
          <w:rFonts w:ascii="Times New Roman" w:eastAsia="Times New Roman" w:hAnsi="Times New Roman" w:cs="Times New Roman"/>
          <w:b/>
          <w:bCs/>
          <w:sz w:val="24"/>
          <w:szCs w:val="24"/>
        </w:rPr>
        <w:t>Qualifications</w:t>
      </w:r>
    </w:p>
    <w:p w14:paraId="0E82969A" w14:textId="77777777" w:rsidR="00143C28" w:rsidRPr="00C35E4D" w:rsidRDefault="00143C28" w:rsidP="00143C2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5E4D">
        <w:rPr>
          <w:rFonts w:ascii="Times New Roman" w:eastAsia="Times New Roman" w:hAnsi="Times New Roman" w:cs="Times New Roman"/>
          <w:sz w:val="24"/>
          <w:szCs w:val="24"/>
        </w:rPr>
        <w:t>Current Ohio Licensed Professional Clinical Counselor (LPCC) license preferred.</w:t>
      </w:r>
    </w:p>
    <w:p w14:paraId="42D85648" w14:textId="77777777" w:rsidR="00143C28" w:rsidRPr="00C35E4D" w:rsidRDefault="00143C28" w:rsidP="00143C2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5E4D">
        <w:rPr>
          <w:rFonts w:ascii="Times New Roman" w:eastAsia="Times New Roman" w:hAnsi="Times New Roman" w:cs="Times New Roman"/>
          <w:sz w:val="24"/>
          <w:szCs w:val="24"/>
        </w:rPr>
        <w:t>Experience working with children, adolescents, and families is a plus, but not required.</w:t>
      </w:r>
    </w:p>
    <w:p w14:paraId="0072D4D0" w14:textId="77777777" w:rsidR="00143C28" w:rsidRPr="00C35E4D" w:rsidRDefault="00143C28" w:rsidP="00143C2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5E4D">
        <w:rPr>
          <w:rFonts w:ascii="Times New Roman" w:eastAsia="Times New Roman" w:hAnsi="Times New Roman" w:cs="Times New Roman"/>
          <w:sz w:val="24"/>
          <w:szCs w:val="24"/>
        </w:rPr>
        <w:t>Insurance panel provider status is helpful, but not essential.</w:t>
      </w:r>
    </w:p>
    <w:p w14:paraId="505ADC12" w14:textId="77777777" w:rsidR="00143C28" w:rsidRPr="00C35E4D" w:rsidRDefault="00143C28" w:rsidP="00143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5E4D">
        <w:rPr>
          <w:rFonts w:ascii="Times New Roman" w:eastAsia="Times New Roman" w:hAnsi="Times New Roman" w:cs="Times New Roman"/>
          <w:b/>
          <w:bCs/>
          <w:sz w:val="24"/>
          <w:szCs w:val="24"/>
        </w:rPr>
        <w:t>What We Offer</w:t>
      </w:r>
    </w:p>
    <w:p w14:paraId="48B97455" w14:textId="77777777" w:rsidR="00143C28" w:rsidRPr="00C35E4D" w:rsidRDefault="00143C28" w:rsidP="00143C2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5E4D">
        <w:rPr>
          <w:rFonts w:ascii="Times New Roman" w:eastAsia="Times New Roman" w:hAnsi="Times New Roman" w:cs="Times New Roman"/>
          <w:sz w:val="24"/>
          <w:szCs w:val="24"/>
        </w:rPr>
        <w:t>A steady stream of client referrals and the opportunity to build a full caseload.</w:t>
      </w:r>
    </w:p>
    <w:p w14:paraId="0DB0C55C" w14:textId="77777777" w:rsidR="00143C28" w:rsidRPr="00C35E4D" w:rsidRDefault="00143C28" w:rsidP="00143C2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5E4D">
        <w:rPr>
          <w:rFonts w:ascii="Times New Roman" w:eastAsia="Times New Roman" w:hAnsi="Times New Roman" w:cs="Times New Roman"/>
          <w:sz w:val="24"/>
          <w:szCs w:val="24"/>
        </w:rPr>
        <w:t>A beautiful, professional office setting.</w:t>
      </w:r>
    </w:p>
    <w:p w14:paraId="51902427" w14:textId="77777777" w:rsidR="00143C28" w:rsidRPr="00C35E4D" w:rsidRDefault="00143C28" w:rsidP="00143C2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5E4D">
        <w:rPr>
          <w:rFonts w:ascii="Times New Roman" w:eastAsia="Times New Roman" w:hAnsi="Times New Roman" w:cs="Times New Roman"/>
          <w:sz w:val="24"/>
          <w:szCs w:val="24"/>
        </w:rPr>
        <w:t>Comprehensive administrative support, including scheduling and billing.</w:t>
      </w:r>
    </w:p>
    <w:p w14:paraId="21C7BBD2" w14:textId="77777777" w:rsidR="00143C28" w:rsidRPr="00C35E4D" w:rsidRDefault="00143C28" w:rsidP="00143C2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5E4D">
        <w:rPr>
          <w:rFonts w:ascii="Times New Roman" w:eastAsia="Times New Roman" w:hAnsi="Times New Roman" w:cs="Times New Roman"/>
          <w:sz w:val="24"/>
          <w:szCs w:val="24"/>
        </w:rPr>
        <w:t>Flexible part-time and full-time opportunities.</w:t>
      </w:r>
    </w:p>
    <w:p w14:paraId="067D1DFE" w14:textId="77777777" w:rsidR="00143C28" w:rsidRPr="00C35E4D" w:rsidRDefault="00143C28" w:rsidP="00143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5E4D">
        <w:rPr>
          <w:rFonts w:ascii="Times New Roman" w:eastAsia="Times New Roman" w:hAnsi="Times New Roman" w:cs="Times New Roman"/>
          <w:sz w:val="24"/>
          <w:szCs w:val="24"/>
        </w:rPr>
        <w:t>Our goal is to provide a professional, well-supported practice environment that allows clinicians to focus on what matters most: helping their clients.</w:t>
      </w:r>
    </w:p>
    <w:p w14:paraId="08F43D51" w14:textId="77777777" w:rsidR="00143C28" w:rsidRPr="00C35E4D" w:rsidRDefault="00143C28" w:rsidP="00143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5E4D">
        <w:rPr>
          <w:rFonts w:ascii="Times New Roman" w:eastAsia="Times New Roman" w:hAnsi="Times New Roman" w:cs="Times New Roman"/>
          <w:b/>
          <w:bCs/>
          <w:sz w:val="24"/>
          <w:szCs w:val="24"/>
        </w:rPr>
        <w:t>To Apply</w:t>
      </w:r>
    </w:p>
    <w:p w14:paraId="1CE10E11" w14:textId="77777777" w:rsidR="00143C28" w:rsidRPr="00E22949" w:rsidRDefault="00143C28" w:rsidP="00143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5E4D">
        <w:rPr>
          <w:rFonts w:ascii="Times New Roman" w:eastAsia="Times New Roman" w:hAnsi="Times New Roman" w:cs="Times New Roman"/>
          <w:sz w:val="24"/>
          <w:szCs w:val="24"/>
        </w:rPr>
        <w:t xml:space="preserve">Contact Dr. Jim Broyles at 614-266-1301 or email your résumé to </w:t>
      </w:r>
      <w:hyperlink r:id="rId5" w:history="1">
        <w:r w:rsidRPr="00C35E4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jbroyles@gcps2.com</w:t>
        </w:r>
      </w:hyperlink>
      <w:r w:rsidRPr="00C35E4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25830D1" w14:textId="77777777" w:rsidR="000C6F5E" w:rsidRDefault="000C6F5E"/>
    <w:sectPr w:rsidR="000C6F5E" w:rsidSect="00143C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E37213"/>
    <w:multiLevelType w:val="multilevel"/>
    <w:tmpl w:val="215AD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1823FB"/>
    <w:multiLevelType w:val="multilevel"/>
    <w:tmpl w:val="31362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29547872">
    <w:abstractNumId w:val="0"/>
  </w:num>
  <w:num w:numId="2" w16cid:durableId="5149976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C28"/>
    <w:rsid w:val="000C6F5E"/>
    <w:rsid w:val="00143C28"/>
    <w:rsid w:val="005253E3"/>
    <w:rsid w:val="00DF7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2006D1"/>
  <w15:chartTrackingRefBased/>
  <w15:docId w15:val="{E964BCB0-B218-40DB-8096-0DDF99A58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3C28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43C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3C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3C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3C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3C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3C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3C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3C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3C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3C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3C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3C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3C2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3C2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3C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3C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3C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3C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3C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3C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3C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3C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3C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3C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3C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3C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3C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3C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3C2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broyles@gcps2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1078</Characters>
  <Application>Microsoft Office Word</Application>
  <DocSecurity>0</DocSecurity>
  <Lines>8</Lines>
  <Paragraphs>2</Paragraphs>
  <ScaleCrop>false</ScaleCrop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Broyles</dc:creator>
  <cp:keywords/>
  <dc:description/>
  <cp:lastModifiedBy>Jim Broyles</cp:lastModifiedBy>
  <cp:revision>1</cp:revision>
  <dcterms:created xsi:type="dcterms:W3CDTF">2026-10-11T22:28:00Z</dcterms:created>
  <dcterms:modified xsi:type="dcterms:W3CDTF">2026-10-11T22:29:00Z</dcterms:modified>
</cp:coreProperties>
</file>