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DB9" w:rsidRDefault="009D0C61">
      <w:pPr>
        <w:pStyle w:val="Heading2"/>
        <w:ind w:left="-3240" w:firstLine="2880"/>
        <w:rPr>
          <w:rFonts w:ascii="Tahoma" w:hAnsi="Tahoma" w:cs="Tahoma"/>
          <w:sz w:val="40"/>
        </w:rPr>
      </w:pPr>
      <w:r>
        <w:rPr>
          <w:rFonts w:ascii="Tahoma" w:hAnsi="Tahoma" w:cs="Tahoma"/>
          <w:noProof/>
          <w:sz w:val="32"/>
        </w:rPr>
        <w:drawing>
          <wp:inline distT="0" distB="0" distL="0" distR="0">
            <wp:extent cx="5486400" cy="1371600"/>
            <wp:effectExtent l="0" t="0" r="0" b="0"/>
            <wp:docPr id="1" name="Picture 1" descr="UHL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HLS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DB9" w:rsidRDefault="005C0DB9">
      <w:pPr>
        <w:pStyle w:val="Heading2"/>
        <w:rPr>
          <w:rFonts w:ascii="Tahoma" w:hAnsi="Tahoma" w:cs="Tahoma"/>
          <w:sz w:val="32"/>
        </w:rPr>
      </w:pPr>
      <w:r>
        <w:rPr>
          <w:rFonts w:ascii="Tahoma" w:hAnsi="Tahoma" w:cs="Tahoma"/>
          <w:sz w:val="32"/>
        </w:rPr>
        <w:t>Job Description</w:t>
      </w:r>
    </w:p>
    <w:p w:rsidR="005C0DB9" w:rsidRDefault="005C0DB9">
      <w:pPr>
        <w:pStyle w:val="Heading2"/>
      </w:pPr>
    </w:p>
    <w:p w:rsidR="005C0DB9" w:rsidRDefault="005C0DB9">
      <w:pPr>
        <w:pStyle w:val="Heading2"/>
      </w:pPr>
      <w:r>
        <w:t xml:space="preserve">Job Title: Manager, </w:t>
      </w:r>
      <w:r w:rsidR="0015368F">
        <w:t>Automation Services</w:t>
      </w:r>
    </w:p>
    <w:p w:rsidR="005C0DB9" w:rsidRDefault="009D0C61">
      <w:pPr>
        <w:spacing w:line="19" w:lineRule="exact"/>
        <w:rPr>
          <w:rFonts w:ascii="Arial" w:hAnsi="Arial"/>
          <w:sz w:val="22"/>
        </w:rPr>
      </w:pPr>
      <w:r>
        <w:rPr>
          <w:rFonts w:ascii="Arial" w:hAnsi="Arial"/>
          <w:noProof/>
          <w:snapToGrid/>
          <w:sz w:val="22"/>
        </w:rPr>
        <mc:AlternateContent>
          <mc:Choice Requires="wps">
            <w:drawing>
              <wp:anchor distT="0" distB="0" distL="114300" distR="114300" simplePos="0" relativeHeight="251655168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70B3026" id="Rectangle 2" o:spid="_x0000_s1026" style="position:absolute;margin-left:1in;margin-top:0;width:468pt;height:.9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5C0DB9" w:rsidRDefault="005C0DB9">
      <w:pPr>
        <w:rPr>
          <w:rFonts w:ascii="Arial" w:hAnsi="Arial"/>
          <w:sz w:val="22"/>
        </w:rPr>
      </w:pPr>
    </w:p>
    <w:p w:rsidR="005C0DB9" w:rsidRDefault="005C0DB9">
      <w:pPr>
        <w:tabs>
          <w:tab w:val="left" w:pos="-1440"/>
        </w:tabs>
        <w:ind w:left="2880" w:hanging="2880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sz w:val="22"/>
        </w:rPr>
        <w:t>FLSA</w:t>
      </w:r>
      <w:r>
        <w:rPr>
          <w:rFonts w:ascii="Arial" w:hAnsi="Arial"/>
          <w:b/>
          <w:color w:val="000000"/>
          <w:sz w:val="22"/>
        </w:rPr>
        <w:t>: Exempt</w:t>
      </w:r>
    </w:p>
    <w:p w:rsidR="005C0DB9" w:rsidRDefault="005C0DB9">
      <w:pPr>
        <w:pStyle w:val="Heading1"/>
      </w:pPr>
      <w:r>
        <w:t>Date:</w:t>
      </w:r>
      <w:r>
        <w:tab/>
      </w:r>
      <w:r w:rsidR="0015368F">
        <w:t>9</w:t>
      </w:r>
      <w:r w:rsidR="00723C0F">
        <w:t>/2026</w:t>
      </w:r>
    </w:p>
    <w:p w:rsidR="005C0DB9" w:rsidRDefault="009D0C61">
      <w:pPr>
        <w:rPr>
          <w:rFonts w:ascii="Arial" w:hAnsi="Arial"/>
          <w:sz w:val="22"/>
        </w:rPr>
      </w:pPr>
      <w:r>
        <w:rPr>
          <w:rFonts w:ascii="Arial" w:hAnsi="Arial"/>
          <w:noProof/>
          <w:snapToGrid/>
          <w:sz w:val="22"/>
        </w:rPr>
        <mc:AlternateContent>
          <mc:Choice Requires="wps">
            <w:drawing>
              <wp:anchor distT="0" distB="0" distL="114300" distR="114300" simplePos="0" relativeHeight="251660288" behindDoc="1" locked="1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36195</wp:posOffset>
                </wp:positionV>
                <wp:extent cx="5943600" cy="12065"/>
                <wp:effectExtent l="0" t="0" r="0" b="0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6806230" id="Rectangle 8" o:spid="_x0000_s1026" style="position:absolute;margin-left:70.5pt;margin-top:2.85pt;width:468pt;height: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" fillcolor="black" stroked="f" strokeweight="0">
                <w10:wrap anchorx="page"/>
                <w10:anchorlock/>
              </v:rect>
            </w:pict>
          </mc:Fallback>
        </mc:AlternateContent>
      </w:r>
    </w:p>
    <w:p w:rsidR="005C0DB9" w:rsidRDefault="005C0DB9">
      <w:pPr>
        <w:spacing w:line="19" w:lineRule="exact"/>
        <w:rPr>
          <w:rFonts w:ascii="Arial" w:hAnsi="Arial"/>
          <w:sz w:val="22"/>
        </w:rPr>
      </w:pPr>
    </w:p>
    <w:p w:rsidR="006B09E9" w:rsidRDefault="005C0DB9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 xml:space="preserve">Job Summary: </w:t>
      </w:r>
      <w:r w:rsidR="0015368F" w:rsidRPr="0015368F">
        <w:rPr>
          <w:rFonts w:ascii="Arial" w:hAnsi="Arial" w:cs="Arial"/>
          <w:sz w:val="22"/>
          <w:szCs w:val="22"/>
        </w:rPr>
        <w:t>Under the direction of the Executive Director of the Upper Hudson Library System (UHLS), this position manages and</w:t>
      </w:r>
      <w:r w:rsidR="00427A63">
        <w:rPr>
          <w:rFonts w:ascii="Arial" w:hAnsi="Arial" w:cs="Arial"/>
          <w:sz w:val="22"/>
          <w:szCs w:val="22"/>
        </w:rPr>
        <w:t xml:space="preserve"> leads the Automation Services D</w:t>
      </w:r>
      <w:bookmarkStart w:id="0" w:name="_GoBack"/>
      <w:bookmarkEnd w:id="0"/>
      <w:r w:rsidR="0015368F" w:rsidRPr="0015368F">
        <w:rPr>
          <w:rFonts w:ascii="Arial" w:hAnsi="Arial" w:cs="Arial"/>
          <w:sz w:val="22"/>
          <w:szCs w:val="22"/>
        </w:rPr>
        <w:t xml:space="preserve">epartment, providing network management, website support, and Integrated Library System (ILS) administration to our 29 member libraries. </w:t>
      </w:r>
      <w:r w:rsidR="001C1C04">
        <w:rPr>
          <w:rFonts w:ascii="Arial" w:hAnsi="Arial" w:cs="Arial"/>
          <w:sz w:val="22"/>
          <w:szCs w:val="22"/>
        </w:rPr>
        <w:t>The incumbent is responsible for</w:t>
      </w:r>
      <w:r w:rsidR="0015368F" w:rsidRPr="0015368F">
        <w:rPr>
          <w:rFonts w:ascii="Arial" w:hAnsi="Arial" w:cs="Arial"/>
          <w:sz w:val="22"/>
          <w:szCs w:val="22"/>
        </w:rPr>
        <w:t xml:space="preserve"> building relationships with our member libraries and the ideal candidate will be able to capably manage long-range projects and same-day issues as they arise. </w:t>
      </w:r>
      <w:r w:rsidR="00BD7CE0">
        <w:rPr>
          <w:rFonts w:ascii="Arial" w:hAnsi="Arial" w:cs="Arial"/>
          <w:sz w:val="22"/>
          <w:szCs w:val="22"/>
        </w:rPr>
        <w:t>The M</w:t>
      </w:r>
      <w:r w:rsidR="001C1C04">
        <w:rPr>
          <w:rFonts w:ascii="Arial" w:hAnsi="Arial" w:cs="Arial"/>
          <w:sz w:val="22"/>
          <w:szCs w:val="22"/>
        </w:rPr>
        <w:t>anager</w:t>
      </w:r>
      <w:r w:rsidR="0015368F" w:rsidRPr="0015368F">
        <w:rPr>
          <w:rFonts w:ascii="Arial" w:hAnsi="Arial" w:cs="Arial"/>
          <w:sz w:val="22"/>
          <w:szCs w:val="22"/>
        </w:rPr>
        <w:t xml:space="preserve"> works closely with member library staff, vendors, and consultants to keep circulation systems, patron-facing discovery tools, staff hardware, and 20+ hosted websites running reliably.</w:t>
      </w:r>
    </w:p>
    <w:p w:rsidR="005C0DB9" w:rsidRDefault="009D0C61">
      <w:pPr>
        <w:spacing w:line="19" w:lineRule="exact"/>
        <w:rPr>
          <w:rFonts w:ascii="Arial" w:hAnsi="Arial"/>
          <w:sz w:val="22"/>
        </w:rPr>
      </w:pPr>
      <w:r>
        <w:rPr>
          <w:rFonts w:ascii="Arial" w:hAnsi="Arial"/>
          <w:noProof/>
          <w:snapToGrid/>
          <w:sz w:val="22"/>
        </w:rPr>
        <mc:AlternateContent>
          <mc:Choice Requires="wps">
            <w:drawing>
              <wp:anchor distT="0" distB="0" distL="114300" distR="114300" simplePos="0" relativeHeight="251656192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6D0EE2" id="Rectangle 4" o:spid="_x0000_s1026" style="position:absolute;margin-left:1in;margin-top:0;width:468pt;height:.9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5C0DB9" w:rsidRDefault="005C0DB9">
      <w:pPr>
        <w:rPr>
          <w:rFonts w:ascii="Arial" w:hAnsi="Arial"/>
          <w:sz w:val="22"/>
        </w:rPr>
      </w:pPr>
    </w:p>
    <w:p w:rsidR="005C0DB9" w:rsidRDefault="005C0DB9">
      <w:pPr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Essential Functions:</w:t>
      </w:r>
    </w:p>
    <w:p w:rsidR="005C0DB9" w:rsidRDefault="005C0DB9">
      <w:pPr>
        <w:rPr>
          <w:rFonts w:ascii="Arial" w:hAnsi="Arial"/>
          <w:b/>
          <w:sz w:val="22"/>
        </w:rPr>
      </w:pP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1.  </w:t>
      </w:r>
      <w:r w:rsidRPr="0015368F">
        <w:rPr>
          <w:rFonts w:ascii="Arial" w:hAnsi="Arial" w:cs="Arial"/>
          <w:sz w:val="22"/>
          <w:szCs w:val="22"/>
        </w:rPr>
        <w:tab/>
        <w:t>M</w:t>
      </w:r>
      <w:r w:rsidR="00556B15">
        <w:rPr>
          <w:rFonts w:ascii="Arial" w:hAnsi="Arial" w:cs="Arial"/>
          <w:sz w:val="22"/>
          <w:szCs w:val="22"/>
        </w:rPr>
        <w:t>anages the Automation Services D</w:t>
      </w:r>
      <w:r w:rsidRPr="0015368F">
        <w:rPr>
          <w:rFonts w:ascii="Arial" w:hAnsi="Arial" w:cs="Arial"/>
          <w:sz w:val="22"/>
          <w:szCs w:val="22"/>
        </w:rPr>
        <w:t>epartment, including training and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management of staff. This includes evaluating performance, scheduling,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and fostering a collaborative, service-oriented environment;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2.  </w:t>
      </w:r>
      <w:r w:rsidRPr="0015368F">
        <w:rPr>
          <w:rFonts w:ascii="Arial" w:hAnsi="Arial" w:cs="Arial"/>
          <w:sz w:val="22"/>
          <w:szCs w:val="22"/>
        </w:rPr>
        <w:tab/>
        <w:t>Collaborates closely with UHLS Executive Director, UHLS Managers,</w:t>
      </w:r>
    </w:p>
    <w:p w:rsidR="0015368F" w:rsidRPr="0015368F" w:rsidRDefault="0015368F" w:rsidP="0015368F">
      <w:pPr>
        <w:ind w:left="144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UHLS member library directors, staff, and the Automation and Cataloging Advisory Committees to continually improve system-wide service and internal workflows; Provides monthly reports to the UHLS Board of Trustees;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3.  </w:t>
      </w:r>
      <w:r w:rsidRPr="0015368F">
        <w:rPr>
          <w:rFonts w:ascii="Arial" w:hAnsi="Arial" w:cs="Arial"/>
          <w:sz w:val="22"/>
          <w:szCs w:val="22"/>
        </w:rPr>
        <w:tab/>
        <w:t>Administers all aspects of technology infrastructure, including directing</w:t>
      </w:r>
    </w:p>
    <w:p w:rsidR="0015368F" w:rsidRPr="0015368F" w:rsidRDefault="0015368F" w:rsidP="0015368F">
      <w:pPr>
        <w:ind w:left="144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and overseeing, planning, installing, maintaining, and supporting of the ILS, networks, servers, telecommunications, and public and staff computers;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4. </w:t>
      </w:r>
      <w:r w:rsidRPr="0015368F">
        <w:rPr>
          <w:rFonts w:ascii="Arial" w:hAnsi="Arial" w:cs="Arial"/>
          <w:sz w:val="22"/>
          <w:szCs w:val="22"/>
        </w:rPr>
        <w:tab/>
        <w:t>Manages Help Desk; Diagnoses and fixes networking issues on site and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ab/>
        <w:t>at member libraries</w:t>
      </w:r>
      <w:r w:rsidR="00A8184B">
        <w:rPr>
          <w:rFonts w:ascii="Arial" w:hAnsi="Arial" w:cs="Arial"/>
          <w:sz w:val="22"/>
          <w:szCs w:val="22"/>
        </w:rPr>
        <w:t>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5.  </w:t>
      </w:r>
      <w:r w:rsidRPr="0015368F">
        <w:rPr>
          <w:rFonts w:ascii="Arial" w:hAnsi="Arial" w:cs="Arial"/>
          <w:sz w:val="22"/>
          <w:szCs w:val="22"/>
        </w:rPr>
        <w:tab/>
        <w:t>Helps prepare, administers, and monitors the Automation Services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budget, including forecasting needs;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6.  </w:t>
      </w:r>
      <w:r w:rsidRPr="0015368F">
        <w:rPr>
          <w:rFonts w:ascii="Arial" w:hAnsi="Arial" w:cs="Arial"/>
          <w:sz w:val="22"/>
          <w:szCs w:val="22"/>
        </w:rPr>
        <w:tab/>
        <w:t>Manages contrac</w:t>
      </w:r>
      <w:r w:rsidR="001C1C04">
        <w:rPr>
          <w:rFonts w:ascii="Arial" w:hAnsi="Arial" w:cs="Arial"/>
          <w:sz w:val="22"/>
          <w:szCs w:val="22"/>
        </w:rPr>
        <w:t>ts with vendors, forecasts need</w:t>
      </w:r>
      <w:r w:rsidRPr="0015368F">
        <w:rPr>
          <w:rFonts w:ascii="Arial" w:hAnsi="Arial" w:cs="Arial"/>
          <w:sz w:val="22"/>
          <w:szCs w:val="22"/>
        </w:rPr>
        <w:t xml:space="preserve"> and identifies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opportunities for cost savings;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7.  </w:t>
      </w:r>
      <w:r w:rsidRPr="0015368F">
        <w:rPr>
          <w:rFonts w:ascii="Arial" w:hAnsi="Arial" w:cs="Arial"/>
          <w:sz w:val="22"/>
          <w:szCs w:val="22"/>
        </w:rPr>
        <w:tab/>
        <w:t>Assesses, researches, recommends, and procures hardware and software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and manages the purchasing process for new IT equipment and software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with the aim of making sure the system and its member libraries have the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best technology to serve their communities;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8.  </w:t>
      </w:r>
      <w:r w:rsidRPr="0015368F">
        <w:rPr>
          <w:rFonts w:ascii="Arial" w:hAnsi="Arial" w:cs="Arial"/>
          <w:sz w:val="22"/>
          <w:szCs w:val="22"/>
        </w:rPr>
        <w:tab/>
        <w:t>Ensures data security and recovery by developing, implementing, and</w:t>
      </w:r>
    </w:p>
    <w:p w:rsidR="0015368F" w:rsidRPr="0015368F" w:rsidRDefault="0015368F" w:rsidP="0015368F">
      <w:pPr>
        <w:ind w:left="144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maintaining IT policies and procedures for security, data backup, and disaster recovery to protect the system and its member libraries’ technology and patron data;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9.  </w:t>
      </w:r>
      <w:r w:rsidRPr="0015368F">
        <w:rPr>
          <w:rFonts w:ascii="Arial" w:hAnsi="Arial" w:cs="Arial"/>
          <w:sz w:val="22"/>
          <w:szCs w:val="22"/>
        </w:rPr>
        <w:tab/>
        <w:t>Serves as liaison to vendors for troubleshooting and advocating</w:t>
      </w:r>
    </w:p>
    <w:p w:rsidR="0015368F" w:rsidRPr="0015368F" w:rsidRDefault="0015368F" w:rsidP="0015368F">
      <w:pPr>
        <w:ind w:left="144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ILS-related and other assigned issues on behalf of library staff and patrons;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10.  </w:t>
      </w:r>
      <w:r w:rsidRPr="0015368F">
        <w:rPr>
          <w:rFonts w:ascii="Arial" w:hAnsi="Arial" w:cs="Arial"/>
          <w:sz w:val="22"/>
          <w:szCs w:val="22"/>
        </w:rPr>
        <w:tab/>
        <w:t>Helps develop and implement policies, procedures, and practices related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to the ILS and technology;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lastRenderedPageBreak/>
        <w:t xml:space="preserve">11.  </w:t>
      </w:r>
      <w:r w:rsidRPr="0015368F">
        <w:rPr>
          <w:rFonts w:ascii="Arial" w:hAnsi="Arial" w:cs="Arial"/>
          <w:sz w:val="22"/>
          <w:szCs w:val="22"/>
        </w:rPr>
        <w:tab/>
        <w:t>Manages statistics gathering by maintaining SQL-based reports for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circulation, weeding, diversity audits, patron demographics, and financial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reconciliation, often using Perl or similar scripting;</w:t>
      </w:r>
    </w:p>
    <w:p w:rsidR="001C1C04" w:rsidRDefault="0015368F" w:rsidP="001C1C04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12.</w:t>
      </w:r>
      <w:r w:rsidRPr="0015368F">
        <w:rPr>
          <w:rFonts w:ascii="Arial" w:hAnsi="Arial" w:cs="Arial"/>
          <w:sz w:val="22"/>
          <w:szCs w:val="22"/>
        </w:rPr>
        <w:tab/>
        <w:t>Maintains awareness of d</w:t>
      </w:r>
      <w:r w:rsidR="001C1C04">
        <w:rPr>
          <w:rFonts w:ascii="Arial" w:hAnsi="Arial" w:cs="Arial"/>
          <w:sz w:val="22"/>
          <w:szCs w:val="22"/>
        </w:rPr>
        <w:t xml:space="preserve">eveloping trends, </w:t>
      </w:r>
      <w:r w:rsidRPr="0015368F">
        <w:rPr>
          <w:rFonts w:ascii="Arial" w:hAnsi="Arial" w:cs="Arial"/>
          <w:sz w:val="22"/>
          <w:szCs w:val="22"/>
        </w:rPr>
        <w:t xml:space="preserve">products </w:t>
      </w:r>
      <w:r w:rsidR="001C1C04">
        <w:rPr>
          <w:rFonts w:ascii="Arial" w:hAnsi="Arial" w:cs="Arial"/>
          <w:sz w:val="22"/>
          <w:szCs w:val="22"/>
        </w:rPr>
        <w:t xml:space="preserve">and legal requirements </w:t>
      </w:r>
      <w:r w:rsidRPr="0015368F">
        <w:rPr>
          <w:rFonts w:ascii="Arial" w:hAnsi="Arial" w:cs="Arial"/>
          <w:sz w:val="22"/>
          <w:szCs w:val="22"/>
        </w:rPr>
        <w:t>in</w:t>
      </w:r>
    </w:p>
    <w:p w:rsidR="0015368F" w:rsidRPr="0015368F" w:rsidRDefault="0015368F" w:rsidP="001C1C04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the field</w:t>
      </w:r>
      <w:r w:rsidR="001C1C04">
        <w:rPr>
          <w:rFonts w:ascii="Arial" w:hAnsi="Arial" w:cs="Arial"/>
          <w:sz w:val="22"/>
          <w:szCs w:val="22"/>
        </w:rPr>
        <w:t xml:space="preserve"> - </w:t>
      </w:r>
      <w:r w:rsidRPr="0015368F">
        <w:rPr>
          <w:rFonts w:ascii="Arial" w:hAnsi="Arial" w:cs="Arial"/>
          <w:sz w:val="22"/>
          <w:szCs w:val="22"/>
        </w:rPr>
        <w:t xml:space="preserve">such as </w:t>
      </w:r>
      <w:r w:rsidR="001C1C04">
        <w:rPr>
          <w:rFonts w:ascii="Arial" w:hAnsi="Arial" w:cs="Arial"/>
          <w:sz w:val="22"/>
          <w:szCs w:val="22"/>
        </w:rPr>
        <w:t xml:space="preserve">AI and </w:t>
      </w:r>
      <w:r w:rsidRPr="0015368F">
        <w:rPr>
          <w:rFonts w:ascii="Arial" w:hAnsi="Arial" w:cs="Arial"/>
          <w:sz w:val="22"/>
          <w:szCs w:val="22"/>
        </w:rPr>
        <w:t xml:space="preserve">WCAG </w:t>
      </w:r>
      <w:r w:rsidR="001C1C04">
        <w:rPr>
          <w:rFonts w:ascii="Arial" w:hAnsi="Arial" w:cs="Arial"/>
          <w:sz w:val="22"/>
          <w:szCs w:val="22"/>
        </w:rPr>
        <w:t xml:space="preserve">- </w:t>
      </w:r>
      <w:r w:rsidRPr="0015368F">
        <w:rPr>
          <w:rFonts w:ascii="Arial" w:hAnsi="Arial" w:cs="Arial"/>
          <w:sz w:val="22"/>
          <w:szCs w:val="22"/>
        </w:rPr>
        <w:t xml:space="preserve">and assists libraries with </w:t>
      </w:r>
      <w:r w:rsidR="001C1C04">
        <w:rPr>
          <w:rFonts w:ascii="Arial" w:hAnsi="Arial" w:cs="Arial"/>
          <w:sz w:val="22"/>
          <w:szCs w:val="22"/>
        </w:rPr>
        <w:t xml:space="preserve">use and </w:t>
      </w:r>
      <w:r w:rsidRPr="0015368F">
        <w:rPr>
          <w:rFonts w:ascii="Arial" w:hAnsi="Arial" w:cs="Arial"/>
          <w:sz w:val="22"/>
          <w:szCs w:val="22"/>
        </w:rPr>
        <w:t>compliance;</w:t>
      </w:r>
    </w:p>
    <w:p w:rsidR="0015368F" w:rsidRPr="0015368F" w:rsidRDefault="0015368F" w:rsidP="0015368F">
      <w:pPr>
        <w:spacing w:after="160"/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1</w:t>
      </w:r>
      <w:r w:rsidR="00C17889">
        <w:rPr>
          <w:rFonts w:ascii="Arial" w:hAnsi="Arial" w:cs="Arial"/>
          <w:sz w:val="22"/>
          <w:szCs w:val="22"/>
        </w:rPr>
        <w:t>3</w:t>
      </w:r>
      <w:r w:rsidRPr="0015368F">
        <w:rPr>
          <w:rFonts w:ascii="Arial" w:hAnsi="Arial" w:cs="Arial"/>
          <w:sz w:val="22"/>
          <w:szCs w:val="22"/>
        </w:rPr>
        <w:t xml:space="preserve">. </w:t>
      </w:r>
      <w:r w:rsidRPr="0015368F">
        <w:rPr>
          <w:rFonts w:ascii="Arial" w:hAnsi="Arial" w:cs="Arial"/>
          <w:sz w:val="22"/>
          <w:szCs w:val="22"/>
        </w:rPr>
        <w:tab/>
        <w:t>Performs other duties as assigned and required.</w:t>
      </w:r>
    </w:p>
    <w:p w:rsidR="005C0DB9" w:rsidRDefault="005C0DB9">
      <w:pPr>
        <w:tabs>
          <w:tab w:val="left" w:pos="-1080"/>
          <w:tab w:val="left" w:pos="-720"/>
          <w:tab w:val="left" w:pos="0"/>
          <w:tab w:val="left" w:pos="450"/>
        </w:tabs>
        <w:rPr>
          <w:rFonts w:ascii="Arial" w:hAnsi="Arial"/>
          <w:i/>
          <w:sz w:val="22"/>
        </w:rPr>
      </w:pPr>
    </w:p>
    <w:p w:rsidR="005C0DB9" w:rsidRDefault="009D0C61" w:rsidP="00C82777">
      <w:pPr>
        <w:tabs>
          <w:tab w:val="left" w:pos="-1080"/>
          <w:tab w:val="left" w:pos="-720"/>
          <w:tab w:val="left" w:pos="0"/>
          <w:tab w:val="left" w:pos="450"/>
        </w:tabs>
        <w:spacing w:line="19" w:lineRule="exact"/>
        <w:rPr>
          <w:rFonts w:ascii="Arial" w:hAnsi="Arial"/>
          <w:i/>
          <w:sz w:val="22"/>
        </w:rPr>
      </w:pPr>
      <w:r>
        <w:rPr>
          <w:rFonts w:ascii="Arial" w:hAnsi="Arial"/>
          <w:i/>
          <w:noProof/>
          <w:snapToGrid/>
          <w:sz w:val="22"/>
        </w:rPr>
        <mc:AlternateContent>
          <mc:Choice Requires="wps">
            <w:drawing>
              <wp:anchor distT="0" distB="0" distL="114300" distR="114300" simplePos="0" relativeHeight="251657216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901FA5" id="Rectangle 5" o:spid="_x0000_s1026" style="position:absolute;margin-left:1in;margin-top:0;width:468pt;height:.9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FA0C32" w:rsidRDefault="00FA0C32">
      <w:pPr>
        <w:tabs>
          <w:tab w:val="left" w:pos="-1080"/>
          <w:tab w:val="left" w:pos="-720"/>
          <w:tab w:val="left" w:pos="0"/>
          <w:tab w:val="left" w:pos="450"/>
        </w:tabs>
        <w:rPr>
          <w:rFonts w:ascii="Arial" w:hAnsi="Arial"/>
          <w:b/>
          <w:sz w:val="22"/>
        </w:rPr>
      </w:pPr>
    </w:p>
    <w:p w:rsidR="005C0DB9" w:rsidRDefault="005C0DB9">
      <w:pPr>
        <w:tabs>
          <w:tab w:val="left" w:pos="-1080"/>
          <w:tab w:val="left" w:pos="-720"/>
          <w:tab w:val="left" w:pos="0"/>
          <w:tab w:val="left" w:pos="450"/>
        </w:tabs>
        <w:rPr>
          <w:rFonts w:ascii="Arial" w:hAnsi="Arial"/>
          <w:sz w:val="22"/>
        </w:rPr>
      </w:pPr>
      <w:r>
        <w:rPr>
          <w:rFonts w:ascii="Arial" w:hAnsi="Arial"/>
          <w:b/>
          <w:sz w:val="22"/>
        </w:rPr>
        <w:t>Required Knowledge, Skills, and Abilities:</w:t>
      </w:r>
      <w:r>
        <w:rPr>
          <w:rFonts w:ascii="Arial" w:hAnsi="Arial"/>
          <w:sz w:val="22"/>
        </w:rPr>
        <w:t xml:space="preserve">  </w:t>
      </w:r>
    </w:p>
    <w:p w:rsidR="005C0DB9" w:rsidRDefault="005C0DB9">
      <w:pPr>
        <w:tabs>
          <w:tab w:val="left" w:pos="-1080"/>
          <w:tab w:val="left" w:pos="-720"/>
          <w:tab w:val="left" w:pos="0"/>
          <w:tab w:val="left" w:pos="450"/>
        </w:tabs>
        <w:rPr>
          <w:rFonts w:ascii="Arial" w:hAnsi="Arial"/>
          <w:i/>
          <w:sz w:val="22"/>
        </w:rPr>
      </w:pPr>
    </w:p>
    <w:p w:rsidR="0015368F" w:rsidRPr="0015368F" w:rsidRDefault="0015368F" w:rsidP="0015368F">
      <w:pPr>
        <w:spacing w:after="160"/>
        <w:rPr>
          <w:rFonts w:ascii="Arial" w:hAnsi="Arial" w:cs="Arial"/>
          <w:b/>
          <w:bCs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Required </w:t>
      </w:r>
      <w:r w:rsidRPr="0015368F">
        <w:rPr>
          <w:rFonts w:ascii="Arial" w:hAnsi="Arial" w:cs="Arial"/>
          <w:b/>
          <w:bCs/>
          <w:sz w:val="22"/>
          <w:szCs w:val="22"/>
        </w:rPr>
        <w:t>Knowledge: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1.  </w:t>
      </w:r>
      <w:r w:rsidRPr="0015368F">
        <w:rPr>
          <w:rFonts w:ascii="Arial" w:hAnsi="Arial" w:cs="Arial"/>
          <w:sz w:val="22"/>
          <w:szCs w:val="22"/>
        </w:rPr>
        <w:tab/>
        <w:t>Strong knowledge and understanding of integrated library systems (ILSs),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current and emerging library technologies, and customer service best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practice;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2.  </w:t>
      </w:r>
      <w:r w:rsidRPr="0015368F">
        <w:rPr>
          <w:rFonts w:ascii="Arial" w:hAnsi="Arial" w:cs="Arial"/>
          <w:sz w:val="22"/>
          <w:szCs w:val="22"/>
        </w:rPr>
        <w:tab/>
        <w:t>Best practices in public library services and the ability to have a broad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 </w:t>
      </w:r>
      <w:r w:rsidRPr="0015368F">
        <w:rPr>
          <w:rFonts w:ascii="Arial" w:hAnsi="Arial" w:cs="Arial"/>
          <w:sz w:val="22"/>
          <w:szCs w:val="22"/>
        </w:rPr>
        <w:tab/>
        <w:t>vision for the future;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3.  </w:t>
      </w:r>
      <w:r w:rsidRPr="0015368F">
        <w:rPr>
          <w:rFonts w:ascii="Arial" w:hAnsi="Arial" w:cs="Arial"/>
          <w:sz w:val="22"/>
          <w:szCs w:val="22"/>
        </w:rPr>
        <w:tab/>
        <w:t>Principles and practices of budget development and administration;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4.  </w:t>
      </w:r>
      <w:r w:rsidRPr="0015368F">
        <w:rPr>
          <w:rFonts w:ascii="Arial" w:hAnsi="Arial" w:cs="Arial"/>
          <w:sz w:val="22"/>
          <w:szCs w:val="22"/>
        </w:rPr>
        <w:tab/>
        <w:t>Principles and practices of developing teams, motivating employees, and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managing in a team environment;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5.  </w:t>
      </w:r>
      <w:r w:rsidRPr="0015368F">
        <w:rPr>
          <w:rFonts w:ascii="Arial" w:hAnsi="Arial" w:cs="Arial"/>
          <w:sz w:val="22"/>
          <w:szCs w:val="22"/>
        </w:rPr>
        <w:tab/>
        <w:t>Voice/data network and transmission technology;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6.  </w:t>
      </w:r>
      <w:r w:rsidRPr="0015368F">
        <w:rPr>
          <w:rFonts w:ascii="Arial" w:hAnsi="Arial" w:cs="Arial"/>
          <w:sz w:val="22"/>
          <w:szCs w:val="22"/>
        </w:rPr>
        <w:tab/>
        <w:t>Familiarity with both Google Workspace and Microsoft 365 accounts for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library staff;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7.  </w:t>
      </w:r>
      <w:r w:rsidRPr="0015368F">
        <w:rPr>
          <w:rFonts w:ascii="Arial" w:hAnsi="Arial" w:cs="Arial"/>
          <w:sz w:val="22"/>
          <w:szCs w:val="22"/>
        </w:rPr>
        <w:tab/>
        <w:t>Demonstrated experience administering both Linux and Windows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operating systems in a production environment;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8.  </w:t>
      </w:r>
      <w:r w:rsidRPr="0015368F">
        <w:rPr>
          <w:rFonts w:ascii="Arial" w:hAnsi="Arial" w:cs="Arial"/>
          <w:sz w:val="22"/>
          <w:szCs w:val="22"/>
        </w:rPr>
        <w:tab/>
        <w:t>Hands-on experience supporting and troubleshooting WordPress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websites, including plugin management, database issues, and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performance tuning;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9. </w:t>
      </w:r>
      <w:r w:rsidRPr="0015368F">
        <w:rPr>
          <w:rFonts w:ascii="Arial" w:hAnsi="Arial" w:cs="Arial"/>
          <w:sz w:val="22"/>
          <w:szCs w:val="22"/>
        </w:rPr>
        <w:tab/>
        <w:t>Working knowledge of Perl or comparable scripting language for report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generation and process automation;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10.  </w:t>
      </w:r>
      <w:r w:rsidRPr="0015368F">
        <w:rPr>
          <w:rFonts w:ascii="Arial" w:hAnsi="Arial" w:cs="Arial"/>
          <w:sz w:val="22"/>
          <w:szCs w:val="22"/>
        </w:rPr>
        <w:tab/>
        <w:t>Experience with MySQL;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11. </w:t>
      </w:r>
      <w:r w:rsidRPr="0015368F">
        <w:rPr>
          <w:rFonts w:ascii="Arial" w:hAnsi="Arial" w:cs="Arial"/>
          <w:sz w:val="22"/>
          <w:szCs w:val="22"/>
        </w:rPr>
        <w:tab/>
        <w:t>Direct experience administering an ILS, including loan rules, patron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records, notices and reporting;</w:t>
      </w:r>
    </w:p>
    <w:p w:rsidR="0015368F" w:rsidRPr="0015368F" w:rsidRDefault="0015368F" w:rsidP="0015368F">
      <w:pPr>
        <w:spacing w:after="160"/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12.  </w:t>
      </w:r>
      <w:r w:rsidRPr="0015368F">
        <w:rPr>
          <w:rFonts w:ascii="Arial" w:hAnsi="Arial" w:cs="Arial"/>
          <w:sz w:val="22"/>
          <w:szCs w:val="22"/>
        </w:rPr>
        <w:tab/>
        <w:t>Familiarity with OCLC or other cataloging utilities.</w:t>
      </w:r>
    </w:p>
    <w:p w:rsidR="0015368F" w:rsidRPr="0015368F" w:rsidRDefault="0015368F" w:rsidP="0015368F">
      <w:pPr>
        <w:spacing w:after="160"/>
        <w:rPr>
          <w:rFonts w:ascii="Arial" w:hAnsi="Arial" w:cs="Arial"/>
          <w:b/>
          <w:bCs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Required </w:t>
      </w:r>
      <w:r w:rsidRPr="0015368F">
        <w:rPr>
          <w:rFonts w:ascii="Arial" w:hAnsi="Arial" w:cs="Arial"/>
          <w:b/>
          <w:bCs/>
          <w:sz w:val="22"/>
          <w:szCs w:val="22"/>
        </w:rPr>
        <w:t>Skills: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1.  </w:t>
      </w:r>
      <w:r w:rsidRPr="0015368F">
        <w:rPr>
          <w:rFonts w:ascii="Arial" w:hAnsi="Arial" w:cs="Arial"/>
          <w:sz w:val="22"/>
          <w:szCs w:val="22"/>
        </w:rPr>
        <w:tab/>
        <w:t>Problem-solving, critical thinking;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2.</w:t>
      </w:r>
      <w:r w:rsidRPr="0015368F">
        <w:rPr>
          <w:rFonts w:ascii="Arial" w:hAnsi="Arial" w:cs="Arial"/>
          <w:sz w:val="22"/>
          <w:szCs w:val="22"/>
        </w:rPr>
        <w:tab/>
        <w:t>Strong project management skills;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3.  </w:t>
      </w:r>
      <w:r w:rsidRPr="0015368F">
        <w:rPr>
          <w:rFonts w:ascii="Arial" w:hAnsi="Arial" w:cs="Arial"/>
          <w:sz w:val="22"/>
          <w:szCs w:val="22"/>
        </w:rPr>
        <w:tab/>
        <w:t>Planning, organizing, and supervising staff;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4.  </w:t>
      </w:r>
      <w:r w:rsidRPr="0015368F">
        <w:rPr>
          <w:rFonts w:ascii="Arial" w:hAnsi="Arial" w:cs="Arial"/>
          <w:sz w:val="22"/>
          <w:szCs w:val="22"/>
        </w:rPr>
        <w:tab/>
        <w:t>Training others in best practices, policies, and procedures related to work;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5.  </w:t>
      </w:r>
      <w:r w:rsidRPr="0015368F">
        <w:rPr>
          <w:rFonts w:ascii="Arial" w:hAnsi="Arial" w:cs="Arial"/>
          <w:sz w:val="22"/>
          <w:szCs w:val="22"/>
        </w:rPr>
        <w:tab/>
        <w:t>Coordinating efforts with a wide variety of staff with a wide variety of</w:t>
      </w:r>
    </w:p>
    <w:p w:rsidR="0015368F" w:rsidRPr="0015368F" w:rsidRDefault="0015368F" w:rsidP="0015368F">
      <w:pPr>
        <w:ind w:left="720" w:firstLine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technical knowledge;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6.  </w:t>
      </w:r>
      <w:r w:rsidRPr="0015368F">
        <w:rPr>
          <w:rFonts w:ascii="Arial" w:hAnsi="Arial" w:cs="Arial"/>
          <w:sz w:val="22"/>
          <w:szCs w:val="22"/>
        </w:rPr>
        <w:tab/>
        <w:t>Excellent oral and written communication skills;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7.  </w:t>
      </w:r>
      <w:r w:rsidRPr="0015368F">
        <w:rPr>
          <w:rFonts w:ascii="Arial" w:hAnsi="Arial" w:cs="Arial"/>
          <w:sz w:val="22"/>
          <w:szCs w:val="22"/>
        </w:rPr>
        <w:tab/>
        <w:t>Strong interpersonal skills, a positive attitude, and enthusiasm for learning;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 xml:space="preserve">8.  </w:t>
      </w:r>
      <w:r w:rsidRPr="0015368F">
        <w:rPr>
          <w:rFonts w:ascii="Arial" w:hAnsi="Arial" w:cs="Arial"/>
          <w:sz w:val="22"/>
          <w:szCs w:val="22"/>
        </w:rPr>
        <w:tab/>
        <w:t>Ability to give efficient presentations to small groups;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9.</w:t>
      </w:r>
      <w:r w:rsidRPr="0015368F">
        <w:rPr>
          <w:rFonts w:ascii="Arial" w:hAnsi="Arial" w:cs="Arial"/>
          <w:sz w:val="22"/>
          <w:szCs w:val="22"/>
        </w:rPr>
        <w:tab/>
        <w:t>Commitment to the mission of the Upper Hudson Library System and</w:t>
      </w:r>
    </w:p>
    <w:p w:rsidR="0015368F" w:rsidRPr="0015368F" w:rsidRDefault="0015368F" w:rsidP="0015368F">
      <w:pPr>
        <w:ind w:left="72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ab/>
        <w:t>quality public library service;</w:t>
      </w:r>
    </w:p>
    <w:p w:rsidR="0015368F" w:rsidRDefault="005F4185" w:rsidP="0015368F">
      <w:pPr>
        <w:spacing w:after="160"/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 </w:t>
      </w:r>
      <w:r>
        <w:rPr>
          <w:rFonts w:ascii="Arial" w:hAnsi="Arial" w:cs="Arial"/>
          <w:sz w:val="22"/>
          <w:szCs w:val="22"/>
        </w:rPr>
        <w:tab/>
        <w:t xml:space="preserve">Using tact, </w:t>
      </w:r>
      <w:r w:rsidR="0015368F" w:rsidRPr="0015368F">
        <w:rPr>
          <w:rFonts w:ascii="Arial" w:hAnsi="Arial" w:cs="Arial"/>
          <w:sz w:val="22"/>
          <w:szCs w:val="22"/>
        </w:rPr>
        <w:t>discretion, and prudence in working with others.</w:t>
      </w:r>
    </w:p>
    <w:p w:rsidR="00C813CD" w:rsidRDefault="00C813CD" w:rsidP="0015368F">
      <w:pPr>
        <w:spacing w:after="160"/>
        <w:ind w:left="720"/>
        <w:rPr>
          <w:rFonts w:ascii="Arial" w:hAnsi="Arial" w:cs="Arial"/>
          <w:sz w:val="22"/>
          <w:szCs w:val="22"/>
        </w:rPr>
      </w:pPr>
    </w:p>
    <w:p w:rsidR="00C813CD" w:rsidRDefault="00C813CD" w:rsidP="0015368F">
      <w:pPr>
        <w:spacing w:after="160"/>
        <w:ind w:left="720"/>
        <w:rPr>
          <w:rFonts w:ascii="Arial" w:hAnsi="Arial" w:cs="Arial"/>
          <w:sz w:val="22"/>
          <w:szCs w:val="22"/>
        </w:rPr>
      </w:pPr>
    </w:p>
    <w:p w:rsidR="00C813CD" w:rsidRDefault="00C813CD" w:rsidP="0015368F">
      <w:pPr>
        <w:spacing w:after="160"/>
        <w:ind w:left="720"/>
        <w:rPr>
          <w:rFonts w:ascii="Arial" w:hAnsi="Arial" w:cs="Arial"/>
          <w:sz w:val="22"/>
          <w:szCs w:val="22"/>
        </w:rPr>
      </w:pPr>
    </w:p>
    <w:p w:rsidR="00C813CD" w:rsidRPr="0015368F" w:rsidRDefault="00C813CD" w:rsidP="0015368F">
      <w:pPr>
        <w:spacing w:after="160"/>
        <w:ind w:left="720"/>
        <w:rPr>
          <w:rFonts w:ascii="Arial" w:hAnsi="Arial" w:cs="Arial"/>
          <w:sz w:val="22"/>
          <w:szCs w:val="22"/>
        </w:rPr>
      </w:pPr>
    </w:p>
    <w:p w:rsidR="001034C9" w:rsidRDefault="001034C9" w:rsidP="00C82777">
      <w:pPr>
        <w:pStyle w:val="Quick1"/>
        <w:numPr>
          <w:ilvl w:val="0"/>
          <w:numId w:val="0"/>
        </w:numPr>
        <w:tabs>
          <w:tab w:val="left" w:pos="-1080"/>
          <w:tab w:val="left" w:pos="-720"/>
          <w:tab w:val="left" w:pos="0"/>
        </w:tabs>
        <w:ind w:left="360"/>
        <w:rPr>
          <w:rFonts w:ascii="Arial" w:hAnsi="Arial" w:cs="Arial"/>
          <w:snapToGrid/>
          <w:sz w:val="22"/>
        </w:rPr>
      </w:pPr>
    </w:p>
    <w:p w:rsidR="00C813CD" w:rsidRPr="00C813CD" w:rsidRDefault="009D0C61" w:rsidP="00C813CD">
      <w:pPr>
        <w:tabs>
          <w:tab w:val="left" w:pos="-1080"/>
          <w:tab w:val="left" w:pos="-720"/>
          <w:tab w:val="left" w:pos="0"/>
          <w:tab w:val="left" w:pos="450"/>
        </w:tabs>
        <w:spacing w:line="19" w:lineRule="exact"/>
        <w:rPr>
          <w:rFonts w:ascii="Arial" w:hAnsi="Arial"/>
          <w:sz w:val="22"/>
        </w:rPr>
      </w:pPr>
      <w:r>
        <w:rPr>
          <w:rFonts w:ascii="Arial" w:hAnsi="Arial"/>
          <w:noProof/>
          <w:snapToGrid/>
          <w:sz w:val="22"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176BB1" id="Rectangle 6" o:spid="_x0000_s1026" style="position:absolute;margin-left:1in;margin-top:0;width:468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C813CD" w:rsidRDefault="00C813CD">
      <w:pPr>
        <w:tabs>
          <w:tab w:val="left" w:pos="-1080"/>
          <w:tab w:val="left" w:pos="-720"/>
          <w:tab w:val="left" w:pos="0"/>
          <w:tab w:val="left" w:pos="450"/>
        </w:tabs>
        <w:rPr>
          <w:rFonts w:ascii="Arial" w:hAnsi="Arial"/>
          <w:sz w:val="22"/>
        </w:rPr>
      </w:pPr>
    </w:p>
    <w:p w:rsidR="0015368F" w:rsidRPr="0015368F" w:rsidRDefault="0015368F" w:rsidP="0015368F">
      <w:pPr>
        <w:spacing w:after="16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b/>
          <w:bCs/>
          <w:sz w:val="22"/>
          <w:szCs w:val="22"/>
        </w:rPr>
        <w:t>Education and Experience:</w:t>
      </w:r>
      <w:r w:rsidRPr="0015368F">
        <w:rPr>
          <w:rFonts w:ascii="Arial" w:hAnsi="Arial" w:cs="Arial"/>
          <w:b/>
          <w:bCs/>
          <w:sz w:val="22"/>
          <w:szCs w:val="22"/>
        </w:rPr>
        <w:br/>
      </w:r>
      <w:r w:rsidRPr="0015368F">
        <w:rPr>
          <w:rFonts w:ascii="Arial" w:hAnsi="Arial" w:cs="Arial"/>
          <w:sz w:val="22"/>
          <w:szCs w:val="22"/>
        </w:rPr>
        <w:t>Bachelor’s Degree in Computer Science, Information Systems, or a related field; AND a minimum of 5 years of relevant professional experience, including three years in a supervisory role; OR an equivalent combination of education, technical training, and experience. A Master’s Degree in Library and Information Science and library work experience is preferred, but not required.</w:t>
      </w:r>
    </w:p>
    <w:p w:rsidR="0015368F" w:rsidRPr="0015368F" w:rsidRDefault="0015368F" w:rsidP="0015368F">
      <w:pPr>
        <w:spacing w:after="16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b/>
          <w:bCs/>
          <w:sz w:val="22"/>
          <w:szCs w:val="22"/>
        </w:rPr>
        <w:t>Required Certificates, Licenses, and Registrations:</w:t>
      </w:r>
      <w:r w:rsidRPr="0015368F">
        <w:rPr>
          <w:rFonts w:ascii="Arial" w:hAnsi="Arial" w:cs="Arial"/>
          <w:b/>
          <w:bCs/>
          <w:sz w:val="22"/>
          <w:szCs w:val="22"/>
        </w:rPr>
        <w:br/>
      </w:r>
      <w:r w:rsidRPr="0015368F">
        <w:rPr>
          <w:rFonts w:ascii="Arial" w:hAnsi="Arial" w:cs="Arial"/>
          <w:sz w:val="22"/>
          <w:szCs w:val="22"/>
        </w:rPr>
        <w:t>This position requires travel to member libraries</w:t>
      </w:r>
      <w:r>
        <w:rPr>
          <w:rFonts w:ascii="Arial" w:hAnsi="Arial" w:cs="Arial"/>
          <w:sz w:val="22"/>
          <w:szCs w:val="22"/>
        </w:rPr>
        <w:t xml:space="preserve"> in Albany and Rensselaer Counties</w:t>
      </w:r>
      <w:r w:rsidRPr="0015368F">
        <w:rPr>
          <w:rFonts w:ascii="Arial" w:hAnsi="Arial" w:cs="Arial"/>
          <w:sz w:val="22"/>
          <w:szCs w:val="22"/>
        </w:rPr>
        <w:t>. A valid driver’s license and reliable personal transportation are necessary for this function. Mileage will be reimbursed at the federal rate.</w:t>
      </w:r>
    </w:p>
    <w:p w:rsidR="005C0DB9" w:rsidRDefault="005C0DB9">
      <w:pPr>
        <w:tabs>
          <w:tab w:val="left" w:pos="-1080"/>
          <w:tab w:val="left" w:pos="-720"/>
          <w:tab w:val="left" w:pos="0"/>
          <w:tab w:val="left" w:pos="450"/>
        </w:tabs>
        <w:rPr>
          <w:rFonts w:ascii="Arial" w:hAnsi="Arial"/>
          <w:sz w:val="22"/>
        </w:rPr>
      </w:pPr>
    </w:p>
    <w:p w:rsidR="005C0DB9" w:rsidRDefault="009D0C61">
      <w:pPr>
        <w:tabs>
          <w:tab w:val="left" w:pos="-1080"/>
          <w:tab w:val="left" w:pos="-720"/>
          <w:tab w:val="left" w:pos="0"/>
          <w:tab w:val="left" w:pos="450"/>
        </w:tabs>
        <w:spacing w:line="19" w:lineRule="exact"/>
        <w:rPr>
          <w:rFonts w:ascii="Arial" w:hAnsi="Arial"/>
          <w:sz w:val="22"/>
        </w:rPr>
      </w:pPr>
      <w:r>
        <w:rPr>
          <w:rFonts w:ascii="Arial" w:hAnsi="Arial"/>
          <w:noProof/>
          <w:snapToGrid/>
          <w:sz w:val="22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5943600" cy="12065"/>
                <wp:effectExtent l="0" t="0" r="0" b="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436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400ABA5" id="Rectangle 7" o:spid="_x0000_s1026" style="position:absolute;margin-left:1in;margin-top:0;width:468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C813CD" w:rsidRDefault="00C813CD">
      <w:pPr>
        <w:tabs>
          <w:tab w:val="left" w:pos="-1080"/>
          <w:tab w:val="left" w:pos="-720"/>
          <w:tab w:val="left" w:pos="0"/>
          <w:tab w:val="left" w:pos="450"/>
        </w:tabs>
        <w:rPr>
          <w:rFonts w:ascii="Arial" w:hAnsi="Arial"/>
          <w:sz w:val="22"/>
        </w:rPr>
      </w:pPr>
    </w:p>
    <w:p w:rsidR="005C0DB9" w:rsidRDefault="005C0DB9">
      <w:pPr>
        <w:tabs>
          <w:tab w:val="left" w:pos="-1080"/>
          <w:tab w:val="left" w:pos="-720"/>
          <w:tab w:val="left" w:pos="0"/>
          <w:tab w:val="left" w:pos="450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above job description is not intended as, nor should it be construed as, exhaustive of all responsibilities, skills, efforts, or working conditions associated with this job.  </w:t>
      </w:r>
    </w:p>
    <w:p w:rsidR="005C0DB9" w:rsidRDefault="005C0DB9">
      <w:pPr>
        <w:tabs>
          <w:tab w:val="left" w:pos="-1080"/>
          <w:tab w:val="left" w:pos="-720"/>
          <w:tab w:val="left" w:pos="0"/>
          <w:tab w:val="left" w:pos="450"/>
        </w:tabs>
        <w:rPr>
          <w:rFonts w:ascii="Arial" w:hAnsi="Arial"/>
          <w:sz w:val="22"/>
        </w:rPr>
      </w:pPr>
    </w:p>
    <w:p w:rsidR="0015368F" w:rsidRPr="0015368F" w:rsidRDefault="0015368F" w:rsidP="0015368F">
      <w:pPr>
        <w:spacing w:after="16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This is a full-time position, with a 35-hour work week scheduled Monday-Friday, plus an hour lunch, with occasional evening and weekend hours required for server outages or scheduled maintenance windows. This position currently offers remote work</w:t>
      </w:r>
      <w:r w:rsidR="00493DD5">
        <w:rPr>
          <w:rFonts w:ascii="Arial" w:hAnsi="Arial" w:cs="Arial"/>
          <w:sz w:val="22"/>
          <w:szCs w:val="22"/>
        </w:rPr>
        <w:t>,</w:t>
      </w:r>
      <w:r w:rsidRPr="0015368F">
        <w:rPr>
          <w:rFonts w:ascii="Arial" w:hAnsi="Arial" w:cs="Arial"/>
          <w:sz w:val="22"/>
          <w:szCs w:val="22"/>
        </w:rPr>
        <w:t xml:space="preserve"> up to two days per week, subject to the organization’s needs.</w:t>
      </w:r>
      <w:r>
        <w:rPr>
          <w:rFonts w:ascii="Arial" w:hAnsi="Arial" w:cs="Arial"/>
          <w:sz w:val="22"/>
          <w:szCs w:val="22"/>
        </w:rPr>
        <w:t xml:space="preserve"> The position includes a competitive benefits package and participation in the NYS Retirement System. The salary range for this position is $95,000 - $105,000. </w:t>
      </w:r>
    </w:p>
    <w:p w:rsidR="00292B2D" w:rsidRPr="0015368F" w:rsidRDefault="0015368F" w:rsidP="0015368F">
      <w:pPr>
        <w:spacing w:after="160"/>
        <w:rPr>
          <w:rFonts w:ascii="Arial" w:hAnsi="Arial" w:cs="Arial"/>
          <w:sz w:val="22"/>
          <w:szCs w:val="22"/>
        </w:rPr>
      </w:pPr>
      <w:r w:rsidRPr="0015368F">
        <w:rPr>
          <w:rFonts w:ascii="Arial" w:hAnsi="Arial" w:cs="Arial"/>
          <w:sz w:val="22"/>
          <w:szCs w:val="22"/>
        </w:rPr>
        <w:t>Reasonable accommodations may be made to enable qualified individuals</w:t>
      </w:r>
      <w:r w:rsidR="00493DD5">
        <w:rPr>
          <w:rFonts w:ascii="Arial" w:hAnsi="Arial" w:cs="Arial"/>
          <w:sz w:val="22"/>
          <w:szCs w:val="22"/>
        </w:rPr>
        <w:t xml:space="preserve">, </w:t>
      </w:r>
      <w:r w:rsidRPr="0015368F">
        <w:rPr>
          <w:rFonts w:ascii="Arial" w:hAnsi="Arial" w:cs="Arial"/>
          <w:sz w:val="22"/>
          <w:szCs w:val="22"/>
        </w:rPr>
        <w:t>with disabilities</w:t>
      </w:r>
      <w:r w:rsidR="00493DD5">
        <w:rPr>
          <w:rFonts w:ascii="Arial" w:hAnsi="Arial" w:cs="Arial"/>
          <w:sz w:val="22"/>
          <w:szCs w:val="22"/>
        </w:rPr>
        <w:t>,</w:t>
      </w:r>
      <w:r w:rsidRPr="0015368F">
        <w:rPr>
          <w:rFonts w:ascii="Arial" w:hAnsi="Arial" w:cs="Arial"/>
          <w:sz w:val="22"/>
          <w:szCs w:val="22"/>
        </w:rPr>
        <w:t xml:space="preserve"> to perform the essential functions of this job.</w:t>
      </w:r>
    </w:p>
    <w:p w:rsidR="00292B2D" w:rsidRPr="00292B2D" w:rsidRDefault="00292B2D" w:rsidP="00292B2D">
      <w:pPr>
        <w:widowControl/>
        <w:shd w:val="clear" w:color="auto" w:fill="FFFFFF"/>
        <w:rPr>
          <w:rFonts w:ascii="Calibri" w:hAnsi="Calibri" w:cs="Calibri"/>
          <w:snapToGrid/>
          <w:color w:val="222222"/>
          <w:sz w:val="22"/>
          <w:szCs w:val="22"/>
        </w:rPr>
      </w:pPr>
      <w:r w:rsidRPr="00292B2D">
        <w:rPr>
          <w:rFonts w:ascii="Arial" w:hAnsi="Arial" w:cs="Arial"/>
          <w:snapToGrid/>
          <w:color w:val="222222"/>
          <w:sz w:val="22"/>
          <w:szCs w:val="22"/>
        </w:rPr>
        <w:t>Please submit a cover letter, resume, and the names and contact information for three professional references via email to </w:t>
      </w:r>
      <w:r w:rsidRPr="00292B2D">
        <w:rPr>
          <w:rFonts w:ascii="Arial" w:hAnsi="Arial" w:cs="Arial"/>
          <w:snapToGrid/>
          <w:color w:val="1155CC"/>
          <w:sz w:val="22"/>
          <w:szCs w:val="22"/>
          <w:u w:val="single"/>
        </w:rPr>
        <w:t>searchcommittee@uhls.org</w:t>
      </w:r>
      <w:r w:rsidRPr="00292B2D">
        <w:rPr>
          <w:rFonts w:ascii="Arial" w:hAnsi="Arial" w:cs="Arial"/>
          <w:snapToGrid/>
          <w:color w:val="222222"/>
          <w:sz w:val="22"/>
          <w:szCs w:val="22"/>
        </w:rPr>
        <w:t xml:space="preserve">. Applications are due by COB Friday, </w:t>
      </w:r>
      <w:r w:rsidR="0015368F">
        <w:rPr>
          <w:rFonts w:ascii="Arial" w:hAnsi="Arial" w:cs="Arial"/>
          <w:snapToGrid/>
          <w:color w:val="222222"/>
          <w:sz w:val="22"/>
          <w:szCs w:val="22"/>
        </w:rPr>
        <w:t>October 9</w:t>
      </w:r>
      <w:r w:rsidRPr="00292B2D">
        <w:rPr>
          <w:rFonts w:ascii="Arial" w:hAnsi="Arial" w:cs="Arial"/>
          <w:snapToGrid/>
          <w:color w:val="222222"/>
          <w:sz w:val="22"/>
          <w:szCs w:val="22"/>
        </w:rPr>
        <w:t>, 2026. </w:t>
      </w:r>
    </w:p>
    <w:p w:rsidR="00292B2D" w:rsidRPr="00292B2D" w:rsidRDefault="00292B2D">
      <w:pPr>
        <w:tabs>
          <w:tab w:val="left" w:pos="-1080"/>
          <w:tab w:val="left" w:pos="-720"/>
          <w:tab w:val="left" w:pos="0"/>
          <w:tab w:val="left" w:pos="450"/>
        </w:tabs>
        <w:rPr>
          <w:rFonts w:ascii="Arial" w:hAnsi="Arial"/>
          <w:sz w:val="22"/>
          <w:szCs w:val="22"/>
        </w:rPr>
      </w:pPr>
    </w:p>
    <w:sectPr w:rsidR="00292B2D" w:rsidRPr="00292B2D">
      <w:footerReference w:type="default" r:id="rId8"/>
      <w:endnotePr>
        <w:numFmt w:val="decimal"/>
      </w:endnotePr>
      <w:type w:val="continuous"/>
      <w:pgSz w:w="12240" w:h="15840"/>
      <w:pgMar w:top="720" w:right="1440" w:bottom="720" w:left="1440" w:header="1440" w:footer="57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E00" w:rsidRDefault="000A2E00">
      <w:r>
        <w:separator/>
      </w:r>
    </w:p>
  </w:endnote>
  <w:endnote w:type="continuationSeparator" w:id="0">
    <w:p w:rsidR="000A2E00" w:rsidRDefault="000A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netian301 Dm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DB9" w:rsidRDefault="005C0DB9">
    <w:pPr>
      <w:tabs>
        <w:tab w:val="right" w:pos="9360"/>
      </w:tabs>
      <w:rPr>
        <w:rFonts w:ascii="Arial" w:hAnsi="Arial"/>
        <w:sz w:val="20"/>
      </w:rPr>
    </w:pPr>
    <w:r>
      <w:rPr>
        <w:rFonts w:ascii="Arial" w:hAnsi="Arial"/>
        <w:sz w:val="20"/>
      </w:rPr>
      <w:t>UPPER HUDSON LIBRARY SYSTEM</w:t>
    </w:r>
    <w:r>
      <w:rPr>
        <w:rFonts w:ascii="Arial" w:hAnsi="Arial"/>
        <w:sz w:val="20"/>
      </w:rPr>
      <w:tab/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PAGE </w:instrText>
    </w:r>
    <w:r>
      <w:rPr>
        <w:rFonts w:ascii="Arial" w:hAnsi="Arial"/>
        <w:sz w:val="20"/>
      </w:rPr>
      <w:fldChar w:fldCharType="separate"/>
    </w:r>
    <w:r w:rsidR="00427A63">
      <w:rPr>
        <w:rFonts w:ascii="Arial" w:hAnsi="Arial"/>
        <w:noProof/>
        <w:sz w:val="20"/>
      </w:rPr>
      <w:t>3</w:t>
    </w:r>
    <w:r>
      <w:rPr>
        <w:rFonts w:ascii="Arial" w:hAnsi="Arial"/>
        <w:sz w:val="20"/>
      </w:rPr>
      <w:fldChar w:fldCharType="end"/>
    </w:r>
  </w:p>
  <w:p w:rsidR="005C0DB9" w:rsidRDefault="005C0DB9">
    <w:pPr>
      <w:rPr>
        <w:rFonts w:ascii="Arial" w:hAnsi="Arial"/>
        <w:sz w:val="20"/>
      </w:rPr>
    </w:pPr>
    <w:r>
      <w:rPr>
        <w:rFonts w:ascii="Arial" w:hAnsi="Arial"/>
        <w:sz w:val="20"/>
      </w:rPr>
      <w:t xml:space="preserve">Manager, </w:t>
    </w:r>
    <w:r w:rsidR="0015368F">
      <w:rPr>
        <w:rFonts w:ascii="Arial" w:hAnsi="Arial"/>
        <w:sz w:val="20"/>
      </w:rPr>
      <w:t>Automation</w:t>
    </w:r>
    <w:r w:rsidR="00FA0C32">
      <w:rPr>
        <w:rFonts w:ascii="Arial" w:hAnsi="Arial"/>
        <w:sz w:val="20"/>
      </w:rPr>
      <w:t xml:space="preserve"> </w:t>
    </w:r>
    <w:r>
      <w:rPr>
        <w:rFonts w:ascii="Arial" w:hAnsi="Arial"/>
        <w:sz w:val="20"/>
      </w:rPr>
      <w:t>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E00" w:rsidRDefault="000A2E00">
      <w:r>
        <w:separator/>
      </w:r>
    </w:p>
  </w:footnote>
  <w:footnote w:type="continuationSeparator" w:id="0">
    <w:p w:rsidR="000A2E00" w:rsidRDefault="000A2E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pStyle w:val="Quick1"/>
      <w:lvlText w:val="%1."/>
      <w:lvlJc w:val="left"/>
      <w:pPr>
        <w:tabs>
          <w:tab w:val="num" w:pos="450"/>
        </w:tabs>
      </w:pPr>
      <w:rPr>
        <w:rFonts w:ascii="Arial" w:hAnsi="Arial"/>
        <w:sz w:val="22"/>
      </w:rPr>
    </w:lvl>
  </w:abstractNum>
  <w:abstractNum w:abstractNumId="1" w15:restartNumberingAfterBreak="0">
    <w:nsid w:val="06FE6C52"/>
    <w:multiLevelType w:val="hybridMultilevel"/>
    <w:tmpl w:val="9F96EF1C"/>
    <w:lvl w:ilvl="0" w:tplc="B66CFC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53C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B76C49"/>
    <w:multiLevelType w:val="hybridMultilevel"/>
    <w:tmpl w:val="FAD8CC24"/>
    <w:lvl w:ilvl="0" w:tplc="B66CFC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92EF8"/>
    <w:multiLevelType w:val="hybridMultilevel"/>
    <w:tmpl w:val="7CC4FB9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456618"/>
    <w:multiLevelType w:val="hybridMultilevel"/>
    <w:tmpl w:val="DB54CD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497F8B"/>
    <w:multiLevelType w:val="hybridMultilevel"/>
    <w:tmpl w:val="E9005DF2"/>
    <w:lvl w:ilvl="0" w:tplc="8DBCFDC4">
      <w:start w:val="1"/>
      <w:numFmt w:val="decimal"/>
      <w:lvlText w:val="%1."/>
      <w:lvlJc w:val="left"/>
      <w:pPr>
        <w:ind w:left="81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10F5449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1D721A2"/>
    <w:multiLevelType w:val="hybridMultilevel"/>
    <w:tmpl w:val="060AFD46"/>
    <w:lvl w:ilvl="0" w:tplc="21AE56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1787E"/>
    <w:multiLevelType w:val="hybridMultilevel"/>
    <w:tmpl w:val="A300D1FA"/>
    <w:lvl w:ilvl="0" w:tplc="B66CFC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3B15D9"/>
    <w:multiLevelType w:val="hybridMultilevel"/>
    <w:tmpl w:val="C6CAEBEA"/>
    <w:lvl w:ilvl="0" w:tplc="B66CFC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151C2"/>
    <w:multiLevelType w:val="hybridMultilevel"/>
    <w:tmpl w:val="A28EAE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451D9A"/>
    <w:multiLevelType w:val="hybridMultilevel"/>
    <w:tmpl w:val="B4D612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E855AE"/>
    <w:multiLevelType w:val="hybridMultilevel"/>
    <w:tmpl w:val="83ACEF0A"/>
    <w:lvl w:ilvl="0" w:tplc="223A51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A10707E"/>
    <w:multiLevelType w:val="hybridMultilevel"/>
    <w:tmpl w:val="B4D6124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1036B"/>
    <w:multiLevelType w:val="hybridMultilevel"/>
    <w:tmpl w:val="D4C4DF0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363716"/>
    <w:multiLevelType w:val="hybridMultilevel"/>
    <w:tmpl w:val="B4D6124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B21F6"/>
    <w:multiLevelType w:val="multilevel"/>
    <w:tmpl w:val="80CEB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8" w15:restartNumberingAfterBreak="0">
    <w:nsid w:val="424C1864"/>
    <w:multiLevelType w:val="hybridMultilevel"/>
    <w:tmpl w:val="D4B856F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DD27EE"/>
    <w:multiLevelType w:val="hybridMultilevel"/>
    <w:tmpl w:val="CDF2346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2E6732"/>
    <w:multiLevelType w:val="hybridMultilevel"/>
    <w:tmpl w:val="E8C09FF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37235"/>
    <w:multiLevelType w:val="hybridMultilevel"/>
    <w:tmpl w:val="A71A3DF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C54D3"/>
    <w:multiLevelType w:val="hybridMultilevel"/>
    <w:tmpl w:val="E8303F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053F5B"/>
    <w:multiLevelType w:val="hybridMultilevel"/>
    <w:tmpl w:val="958A6FC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11A14"/>
    <w:multiLevelType w:val="hybridMultilevel"/>
    <w:tmpl w:val="77A8CE9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A57DCA"/>
    <w:multiLevelType w:val="hybridMultilevel"/>
    <w:tmpl w:val="0BB0B46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937F35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7" w15:restartNumberingAfterBreak="0">
    <w:nsid w:val="5ACD25C4"/>
    <w:multiLevelType w:val="hybridMultilevel"/>
    <w:tmpl w:val="F784361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0B2D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C0012B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E016935"/>
    <w:multiLevelType w:val="hybridMultilevel"/>
    <w:tmpl w:val="72022DC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035DA"/>
    <w:multiLevelType w:val="hybridMultilevel"/>
    <w:tmpl w:val="D27C7AF4"/>
    <w:lvl w:ilvl="0" w:tplc="CDC6BD40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 w15:restartNumberingAfterBreak="0">
    <w:nsid w:val="7F7C1D5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2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3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4">
    <w:abstractNumId w:val="29"/>
  </w:num>
  <w:num w:numId="5">
    <w:abstractNumId w:val="32"/>
  </w:num>
  <w:num w:numId="6">
    <w:abstractNumId w:val="0"/>
    <w:lvlOverride w:ilvl="0">
      <w:startOverride w:val="1"/>
      <w:lvl w:ilvl="0">
        <w:start w:val="1"/>
        <w:numFmt w:val="decimal"/>
        <w:pStyle w:val="Quick1"/>
        <w:lvlText w:val="%1."/>
        <w:lvlJc w:val="left"/>
      </w:lvl>
    </w:lvlOverride>
  </w:num>
  <w:num w:numId="7">
    <w:abstractNumId w:val="26"/>
  </w:num>
  <w:num w:numId="8">
    <w:abstractNumId w:val="7"/>
  </w:num>
  <w:num w:numId="9">
    <w:abstractNumId w:val="28"/>
  </w:num>
  <w:num w:numId="10">
    <w:abstractNumId w:val="2"/>
  </w:num>
  <w:num w:numId="11">
    <w:abstractNumId w:val="17"/>
  </w:num>
  <w:num w:numId="12">
    <w:abstractNumId w:val="27"/>
  </w:num>
  <w:num w:numId="13">
    <w:abstractNumId w:val="23"/>
  </w:num>
  <w:num w:numId="14">
    <w:abstractNumId w:val="22"/>
  </w:num>
  <w:num w:numId="15">
    <w:abstractNumId w:val="14"/>
  </w:num>
  <w:num w:numId="16">
    <w:abstractNumId w:val="16"/>
  </w:num>
  <w:num w:numId="17">
    <w:abstractNumId w:val="12"/>
  </w:num>
  <w:num w:numId="18">
    <w:abstractNumId w:val="10"/>
  </w:num>
  <w:num w:numId="19">
    <w:abstractNumId w:val="9"/>
  </w:num>
  <w:num w:numId="20">
    <w:abstractNumId w:val="3"/>
  </w:num>
  <w:num w:numId="21">
    <w:abstractNumId w:val="1"/>
  </w:num>
  <w:num w:numId="22">
    <w:abstractNumId w:val="8"/>
  </w:num>
  <w:num w:numId="23">
    <w:abstractNumId w:val="5"/>
  </w:num>
  <w:num w:numId="24">
    <w:abstractNumId w:val="4"/>
  </w:num>
  <w:num w:numId="25">
    <w:abstractNumId w:val="13"/>
  </w:num>
  <w:num w:numId="26">
    <w:abstractNumId w:val="11"/>
  </w:num>
  <w:num w:numId="27">
    <w:abstractNumId w:val="6"/>
  </w:num>
  <w:num w:numId="28">
    <w:abstractNumId w:val="21"/>
  </w:num>
  <w:num w:numId="29">
    <w:abstractNumId w:val="19"/>
  </w:num>
  <w:num w:numId="30">
    <w:abstractNumId w:val="30"/>
  </w:num>
  <w:num w:numId="31">
    <w:abstractNumId w:val="15"/>
  </w:num>
  <w:num w:numId="32">
    <w:abstractNumId w:val="24"/>
  </w:num>
  <w:num w:numId="33">
    <w:abstractNumId w:val="25"/>
  </w:num>
  <w:num w:numId="34">
    <w:abstractNumId w:val="20"/>
  </w:num>
  <w:num w:numId="35">
    <w:abstractNumId w:val="18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uppressBottom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57"/>
    <w:rsid w:val="00062908"/>
    <w:rsid w:val="0007107B"/>
    <w:rsid w:val="00096C0C"/>
    <w:rsid w:val="000A12BD"/>
    <w:rsid w:val="000A2E00"/>
    <w:rsid w:val="000C314C"/>
    <w:rsid w:val="000F36A2"/>
    <w:rsid w:val="001034C9"/>
    <w:rsid w:val="0015368F"/>
    <w:rsid w:val="001817DD"/>
    <w:rsid w:val="00190713"/>
    <w:rsid w:val="001A0E6F"/>
    <w:rsid w:val="001C1C04"/>
    <w:rsid w:val="001D747F"/>
    <w:rsid w:val="001D74AD"/>
    <w:rsid w:val="00212526"/>
    <w:rsid w:val="00232702"/>
    <w:rsid w:val="002528D8"/>
    <w:rsid w:val="00260225"/>
    <w:rsid w:val="00292B2D"/>
    <w:rsid w:val="00327C91"/>
    <w:rsid w:val="00354FB1"/>
    <w:rsid w:val="003A2C5F"/>
    <w:rsid w:val="003F0DE6"/>
    <w:rsid w:val="00427A63"/>
    <w:rsid w:val="0046176F"/>
    <w:rsid w:val="00493DD5"/>
    <w:rsid w:val="005219FC"/>
    <w:rsid w:val="00556B15"/>
    <w:rsid w:val="00594D37"/>
    <w:rsid w:val="005B25CC"/>
    <w:rsid w:val="005C0DB9"/>
    <w:rsid w:val="005F4185"/>
    <w:rsid w:val="006A139D"/>
    <w:rsid w:val="006B09E9"/>
    <w:rsid w:val="006D6A8B"/>
    <w:rsid w:val="00723C0F"/>
    <w:rsid w:val="00747D83"/>
    <w:rsid w:val="007A54E8"/>
    <w:rsid w:val="007B1716"/>
    <w:rsid w:val="0080385E"/>
    <w:rsid w:val="00830242"/>
    <w:rsid w:val="0087566D"/>
    <w:rsid w:val="00880EB9"/>
    <w:rsid w:val="00950C48"/>
    <w:rsid w:val="009A20AF"/>
    <w:rsid w:val="009D0C61"/>
    <w:rsid w:val="00A04D75"/>
    <w:rsid w:val="00A46A57"/>
    <w:rsid w:val="00A8184B"/>
    <w:rsid w:val="00AC3334"/>
    <w:rsid w:val="00AC5DF1"/>
    <w:rsid w:val="00B22869"/>
    <w:rsid w:val="00B262E6"/>
    <w:rsid w:val="00B368FA"/>
    <w:rsid w:val="00B528E3"/>
    <w:rsid w:val="00B57A27"/>
    <w:rsid w:val="00B57CA5"/>
    <w:rsid w:val="00B6217D"/>
    <w:rsid w:val="00BD7CE0"/>
    <w:rsid w:val="00C17889"/>
    <w:rsid w:val="00C733AD"/>
    <w:rsid w:val="00C813CD"/>
    <w:rsid w:val="00C82777"/>
    <w:rsid w:val="00C97920"/>
    <w:rsid w:val="00CA3951"/>
    <w:rsid w:val="00CC1723"/>
    <w:rsid w:val="00CF3F31"/>
    <w:rsid w:val="00D73BD7"/>
    <w:rsid w:val="00D93B12"/>
    <w:rsid w:val="00DC14FF"/>
    <w:rsid w:val="00DC2503"/>
    <w:rsid w:val="00DC77FA"/>
    <w:rsid w:val="00DF615B"/>
    <w:rsid w:val="00E56691"/>
    <w:rsid w:val="00ED4831"/>
    <w:rsid w:val="00F418C1"/>
    <w:rsid w:val="00FA0C32"/>
    <w:rsid w:val="00FE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4D957D2"/>
  <w15:chartTrackingRefBased/>
  <w15:docId w15:val="{180C24E3-2DA4-4797-A734-43271A4C0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Venetian301 Dm BT" w:hAnsi="Venetian301 Dm BT"/>
      <w:snapToGrid w:val="0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440"/>
      </w:tabs>
      <w:ind w:left="720" w:hanging="720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customStyle="1" w:styleId="Quick1">
    <w:name w:val="Quick 1."/>
    <w:basedOn w:val="Normal"/>
    <w:pPr>
      <w:numPr>
        <w:numId w:val="3"/>
      </w:numPr>
      <w:ind w:left="450" w:hanging="45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6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A57"/>
    <w:rPr>
      <w:rFonts w:ascii="Tahoma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260225"/>
    <w:pPr>
      <w:ind w:left="720"/>
      <w:contextualSpacing/>
    </w:pPr>
  </w:style>
  <w:style w:type="paragraph" w:styleId="Revision">
    <w:name w:val="Revision"/>
    <w:hidden/>
    <w:uiPriority w:val="99"/>
    <w:semiHidden/>
    <w:rsid w:val="001A0E6F"/>
    <w:rPr>
      <w:rFonts w:ascii="Venetian301 Dm BT" w:hAnsi="Venetian301 Dm BT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3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982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Manager, Human Resources</vt:lpstr>
    </vt:vector>
  </TitlesOfParts>
  <Company>Dell Computer Corporation</Company>
  <LinksUpToDate>false</LinksUpToDate>
  <CharactersWithSpaces>6573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Manager, Human Resources</dc:title>
  <dc:subject/>
  <dc:creator>Laura Hedeman</dc:creator>
  <cp:keywords/>
  <cp:lastModifiedBy>Chris Sagaas</cp:lastModifiedBy>
  <cp:revision>13</cp:revision>
  <cp:lastPrinted>2010-06-10T20:43:00Z</cp:lastPrinted>
  <dcterms:created xsi:type="dcterms:W3CDTF">2026-09-14T16:43:00Z</dcterms:created>
  <dcterms:modified xsi:type="dcterms:W3CDTF">2026-09-15T17:23:00Z</dcterms:modified>
</cp:coreProperties>
</file>