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6826" w14:textId="77777777" w:rsidR="00276B83" w:rsidRDefault="00276B83" w:rsidP="00262A3E">
      <w:pPr>
        <w:rPr>
          <w:rFonts w:ascii="Arial" w:hAnsi="Arial" w:cs="Arial"/>
          <w:sz w:val="24"/>
          <w:szCs w:val="24"/>
        </w:rPr>
      </w:pPr>
    </w:p>
    <w:p w14:paraId="17FAD980" w14:textId="6B74F4C6" w:rsidR="0067113D" w:rsidRPr="00276B83" w:rsidRDefault="00276B83" w:rsidP="00276B83">
      <w:pPr>
        <w:jc w:val="center"/>
        <w:rPr>
          <w:rFonts w:ascii="Arial" w:hAnsi="Arial" w:cs="Arial"/>
          <w:b/>
          <w:bCs/>
          <w:sz w:val="24"/>
          <w:szCs w:val="24"/>
        </w:rPr>
      </w:pPr>
      <w:r w:rsidRPr="00276B83">
        <w:rPr>
          <w:rFonts w:ascii="Arial" w:hAnsi="Arial" w:cs="Arial"/>
          <w:b/>
          <w:bCs/>
          <w:sz w:val="24"/>
          <w:szCs w:val="24"/>
        </w:rPr>
        <w:t xml:space="preserve">Request For Legal Services </w:t>
      </w:r>
      <w:r w:rsidR="00C8136B" w:rsidRPr="00276B83">
        <w:rPr>
          <w:rFonts w:ascii="Arial" w:hAnsi="Arial" w:cs="Arial"/>
          <w:b/>
          <w:bCs/>
          <w:sz w:val="24"/>
          <w:szCs w:val="24"/>
        </w:rPr>
        <w:t>Proposal</w:t>
      </w:r>
    </w:p>
    <w:p w14:paraId="7124E316" w14:textId="77777777" w:rsidR="00CB5446" w:rsidRDefault="00CB5446" w:rsidP="00252BFC">
      <w:pPr>
        <w:rPr>
          <w:rFonts w:ascii="Arial" w:hAnsi="Arial" w:cs="Arial"/>
          <w:b/>
          <w:bCs/>
          <w:sz w:val="24"/>
          <w:szCs w:val="24"/>
        </w:rPr>
      </w:pPr>
      <w:r>
        <w:rPr>
          <w:rFonts w:ascii="Arial" w:hAnsi="Arial" w:cs="Arial"/>
          <w:b/>
          <w:bCs/>
          <w:sz w:val="24"/>
          <w:szCs w:val="24"/>
        </w:rPr>
        <w:t>Proposals are being accepted until the position is filled.</w:t>
      </w:r>
    </w:p>
    <w:p w14:paraId="740BD392" w14:textId="2F28C73E" w:rsidR="0067113D" w:rsidRDefault="0077200C" w:rsidP="00252BFC">
      <w:pPr>
        <w:rPr>
          <w:rFonts w:ascii="Arial" w:hAnsi="Arial" w:cs="Arial"/>
          <w:sz w:val="24"/>
          <w:szCs w:val="24"/>
        </w:rPr>
      </w:pPr>
      <w:r>
        <w:rPr>
          <w:rFonts w:ascii="Arial" w:hAnsi="Arial" w:cs="Arial"/>
          <w:sz w:val="24"/>
          <w:szCs w:val="24"/>
        </w:rPr>
        <w:t>Commissioners of Poolesville</w:t>
      </w:r>
      <w:r w:rsidRPr="0077200C">
        <w:rPr>
          <w:rFonts w:ascii="Arial" w:hAnsi="Arial" w:cs="Arial"/>
          <w:sz w:val="24"/>
          <w:szCs w:val="24"/>
        </w:rPr>
        <w:t>, Maryland (“Town”) are soliciting the services of qualified attorneys and law firms to provide legal services to our local municipality (“Legal Counsel”). The services are to be performed in accordance with the provisions contained in this request for proposal.</w:t>
      </w:r>
    </w:p>
    <w:p w14:paraId="6A26199C" w14:textId="7B37CAB2" w:rsidR="0067113D" w:rsidRPr="00396AFF" w:rsidRDefault="00396AFF" w:rsidP="00252BFC">
      <w:pPr>
        <w:rPr>
          <w:rFonts w:ascii="Arial" w:hAnsi="Arial" w:cs="Arial"/>
          <w:b/>
          <w:bCs/>
          <w:sz w:val="24"/>
          <w:szCs w:val="24"/>
        </w:rPr>
      </w:pPr>
      <w:r w:rsidRPr="00396AFF">
        <w:rPr>
          <w:rFonts w:ascii="Arial" w:hAnsi="Arial" w:cs="Arial"/>
          <w:b/>
          <w:bCs/>
          <w:sz w:val="24"/>
          <w:szCs w:val="24"/>
        </w:rPr>
        <w:t>LOCAL GOVERNMENT</w:t>
      </w:r>
    </w:p>
    <w:p w14:paraId="56FB1BB4" w14:textId="02F5D5C2" w:rsidR="00396AFF" w:rsidRDefault="00396AFF" w:rsidP="00252BFC">
      <w:pPr>
        <w:rPr>
          <w:rFonts w:ascii="Arial" w:hAnsi="Arial" w:cs="Arial"/>
          <w:sz w:val="24"/>
          <w:szCs w:val="24"/>
        </w:rPr>
      </w:pPr>
      <w:r w:rsidRPr="00396AFF">
        <w:rPr>
          <w:rFonts w:ascii="Arial" w:hAnsi="Arial" w:cs="Arial"/>
          <w:sz w:val="24"/>
          <w:szCs w:val="24"/>
        </w:rPr>
        <w:t xml:space="preserve">The Town of Poolesville </w:t>
      </w:r>
      <w:r>
        <w:rPr>
          <w:rFonts w:ascii="Arial" w:hAnsi="Arial" w:cs="Arial"/>
          <w:sz w:val="24"/>
          <w:szCs w:val="24"/>
        </w:rPr>
        <w:t xml:space="preserve">located in Western Montgomery County with a population of approximately 6,500 residents </w:t>
      </w:r>
      <w:r w:rsidRPr="00396AFF">
        <w:rPr>
          <w:rFonts w:ascii="Arial" w:hAnsi="Arial" w:cs="Arial"/>
          <w:sz w:val="24"/>
          <w:szCs w:val="24"/>
        </w:rPr>
        <w:t xml:space="preserve">is a commission form of government consisting of five unpaid elected Commissioners. </w:t>
      </w:r>
    </w:p>
    <w:p w14:paraId="4B1BAE98" w14:textId="65D164DD" w:rsidR="00396AFF" w:rsidRDefault="00396AFF" w:rsidP="00252BFC">
      <w:pPr>
        <w:rPr>
          <w:rFonts w:ascii="Arial" w:hAnsi="Arial" w:cs="Arial"/>
          <w:sz w:val="24"/>
          <w:szCs w:val="24"/>
        </w:rPr>
      </w:pPr>
      <w:r w:rsidRPr="00396AFF">
        <w:rPr>
          <w:rFonts w:ascii="Arial" w:hAnsi="Arial" w:cs="Arial"/>
          <w:sz w:val="24"/>
          <w:szCs w:val="24"/>
        </w:rPr>
        <w:t xml:space="preserve">While the government, with its elected officials, is responsible for the overall operation of the Town, an appointed Town Manager and Assistant Town Manager oversee the day-to-day management of the Town. In addition to the elected officials and staff, the Commissioners appoint several Town Boards and Commissions. </w:t>
      </w:r>
      <w:r>
        <w:rPr>
          <w:rFonts w:ascii="Arial" w:hAnsi="Arial" w:cs="Arial"/>
          <w:sz w:val="24"/>
          <w:szCs w:val="24"/>
        </w:rPr>
        <w:t>Poolesville ha</w:t>
      </w:r>
      <w:r w:rsidR="00021200">
        <w:rPr>
          <w:rFonts w:ascii="Arial" w:hAnsi="Arial" w:cs="Arial"/>
          <w:sz w:val="24"/>
          <w:szCs w:val="24"/>
        </w:rPr>
        <w:t xml:space="preserve">s Planning &amp; Zoning authority and operates its own water and wastewater facilities. </w:t>
      </w:r>
    </w:p>
    <w:p w14:paraId="62752403" w14:textId="2E19AAE1" w:rsidR="0077200C" w:rsidRPr="0077200C" w:rsidRDefault="0077200C" w:rsidP="00252BFC">
      <w:pPr>
        <w:rPr>
          <w:rFonts w:ascii="Arial" w:hAnsi="Arial" w:cs="Arial"/>
          <w:b/>
          <w:bCs/>
          <w:sz w:val="24"/>
          <w:szCs w:val="24"/>
        </w:rPr>
      </w:pPr>
      <w:r w:rsidRPr="0077200C">
        <w:rPr>
          <w:rFonts w:ascii="Arial" w:hAnsi="Arial" w:cs="Arial"/>
          <w:b/>
          <w:bCs/>
          <w:sz w:val="24"/>
          <w:szCs w:val="24"/>
        </w:rPr>
        <w:t xml:space="preserve">SCOPE OF </w:t>
      </w:r>
      <w:r w:rsidR="00C8136B">
        <w:rPr>
          <w:rFonts w:ascii="Arial" w:hAnsi="Arial" w:cs="Arial"/>
          <w:b/>
          <w:bCs/>
          <w:sz w:val="24"/>
          <w:szCs w:val="24"/>
        </w:rPr>
        <w:t>SERVICES</w:t>
      </w:r>
    </w:p>
    <w:p w14:paraId="4E20FFB7" w14:textId="77777777" w:rsidR="0077200C" w:rsidRDefault="0077200C" w:rsidP="00252BFC">
      <w:pPr>
        <w:rPr>
          <w:rFonts w:ascii="Arial" w:hAnsi="Arial" w:cs="Arial"/>
          <w:sz w:val="24"/>
          <w:szCs w:val="24"/>
        </w:rPr>
      </w:pPr>
      <w:r w:rsidRPr="0077200C">
        <w:rPr>
          <w:rFonts w:ascii="Arial" w:hAnsi="Arial" w:cs="Arial"/>
          <w:sz w:val="24"/>
          <w:szCs w:val="24"/>
        </w:rPr>
        <w:t xml:space="preserve">The Town desires Legal Counsel to provide general legal advice and review to the </w:t>
      </w:r>
      <w:r>
        <w:rPr>
          <w:rFonts w:ascii="Arial" w:hAnsi="Arial" w:cs="Arial"/>
          <w:sz w:val="24"/>
          <w:szCs w:val="24"/>
        </w:rPr>
        <w:t xml:space="preserve">Commissioners, Planning Commission, Board of Zoning Appeals and the Town Staff of Poolesville. </w:t>
      </w:r>
      <w:r w:rsidRPr="0077200C">
        <w:rPr>
          <w:rFonts w:ascii="Arial" w:hAnsi="Arial" w:cs="Arial"/>
          <w:sz w:val="24"/>
          <w:szCs w:val="24"/>
        </w:rPr>
        <w:t xml:space="preserve">Legal Counsel’s opinion shall conform to the standards and ethical obligations set forth by the Maryland Attorneys’ Rules of Professional Conduct and any other governing legal authority relevant to municipal legal practice. Legal Counsel shall be a member in good standing of the bar of the State of Maryland and shall be admitted to practice before all State courts. </w:t>
      </w:r>
    </w:p>
    <w:p w14:paraId="08C12181" w14:textId="77777777" w:rsidR="0077200C" w:rsidRDefault="0077200C" w:rsidP="00252BFC">
      <w:pPr>
        <w:rPr>
          <w:rFonts w:ascii="Arial" w:hAnsi="Arial" w:cs="Arial"/>
          <w:sz w:val="24"/>
          <w:szCs w:val="24"/>
        </w:rPr>
      </w:pPr>
      <w:r w:rsidRPr="0077200C">
        <w:rPr>
          <w:rFonts w:ascii="Arial" w:hAnsi="Arial" w:cs="Arial"/>
          <w:sz w:val="24"/>
          <w:szCs w:val="24"/>
        </w:rPr>
        <w:t xml:space="preserve">The duties of Legal Counsel are as follows: </w:t>
      </w:r>
    </w:p>
    <w:p w14:paraId="4CCF968D" w14:textId="4578519A" w:rsidR="0077200C" w:rsidRDefault="0077200C" w:rsidP="0077200C">
      <w:pPr>
        <w:pStyle w:val="ListParagraph"/>
        <w:numPr>
          <w:ilvl w:val="0"/>
          <w:numId w:val="1"/>
        </w:numPr>
        <w:rPr>
          <w:rFonts w:ascii="Arial" w:hAnsi="Arial" w:cs="Arial"/>
          <w:sz w:val="24"/>
          <w:szCs w:val="24"/>
        </w:rPr>
      </w:pPr>
      <w:r w:rsidRPr="0077200C">
        <w:rPr>
          <w:rFonts w:ascii="Arial" w:hAnsi="Arial" w:cs="Arial"/>
          <w:sz w:val="24"/>
          <w:szCs w:val="24"/>
        </w:rPr>
        <w:t>Atten</w:t>
      </w:r>
      <w:r>
        <w:rPr>
          <w:rFonts w:ascii="Arial" w:hAnsi="Arial" w:cs="Arial"/>
          <w:sz w:val="24"/>
          <w:szCs w:val="24"/>
        </w:rPr>
        <w:t>d</w:t>
      </w:r>
      <w:r w:rsidRPr="0077200C">
        <w:rPr>
          <w:rFonts w:ascii="Arial" w:hAnsi="Arial" w:cs="Arial"/>
          <w:sz w:val="24"/>
          <w:szCs w:val="24"/>
        </w:rPr>
        <w:t xml:space="preserve"> regular</w:t>
      </w:r>
      <w:r>
        <w:rPr>
          <w:rFonts w:ascii="Arial" w:hAnsi="Arial" w:cs="Arial"/>
          <w:sz w:val="24"/>
          <w:szCs w:val="24"/>
        </w:rPr>
        <w:t xml:space="preserve"> and</w:t>
      </w:r>
      <w:r w:rsidRPr="0077200C">
        <w:rPr>
          <w:rFonts w:ascii="Arial" w:hAnsi="Arial" w:cs="Arial"/>
          <w:sz w:val="24"/>
          <w:szCs w:val="24"/>
        </w:rPr>
        <w:t xml:space="preserve"> special</w:t>
      </w:r>
      <w:r>
        <w:rPr>
          <w:rFonts w:ascii="Arial" w:hAnsi="Arial" w:cs="Arial"/>
          <w:sz w:val="24"/>
          <w:szCs w:val="24"/>
        </w:rPr>
        <w:t xml:space="preserve"> meetings</w:t>
      </w:r>
      <w:r w:rsidR="006E3842">
        <w:rPr>
          <w:rFonts w:ascii="Arial" w:hAnsi="Arial" w:cs="Arial"/>
          <w:sz w:val="24"/>
          <w:szCs w:val="24"/>
        </w:rPr>
        <w:t xml:space="preserve"> of</w:t>
      </w:r>
      <w:r>
        <w:rPr>
          <w:rFonts w:ascii="Arial" w:hAnsi="Arial" w:cs="Arial"/>
          <w:sz w:val="24"/>
          <w:szCs w:val="24"/>
        </w:rPr>
        <w:t xml:space="preserve"> </w:t>
      </w:r>
      <w:r w:rsidRPr="0077200C">
        <w:rPr>
          <w:rFonts w:ascii="Arial" w:hAnsi="Arial" w:cs="Arial"/>
          <w:sz w:val="24"/>
          <w:szCs w:val="24"/>
        </w:rPr>
        <w:t>the Town</w:t>
      </w:r>
      <w:r>
        <w:rPr>
          <w:rFonts w:ascii="Arial" w:hAnsi="Arial" w:cs="Arial"/>
          <w:sz w:val="24"/>
          <w:szCs w:val="24"/>
        </w:rPr>
        <w:t xml:space="preserve">’s Commissions and Boards </w:t>
      </w:r>
      <w:r w:rsidR="00CB5446">
        <w:rPr>
          <w:rFonts w:ascii="Arial" w:hAnsi="Arial" w:cs="Arial"/>
          <w:sz w:val="24"/>
          <w:szCs w:val="24"/>
        </w:rPr>
        <w:t xml:space="preserve">virtually or </w:t>
      </w:r>
      <w:r>
        <w:rPr>
          <w:rFonts w:ascii="Arial" w:hAnsi="Arial" w:cs="Arial"/>
          <w:sz w:val="24"/>
          <w:szCs w:val="24"/>
        </w:rPr>
        <w:t xml:space="preserve">as </w:t>
      </w:r>
      <w:r w:rsidR="00073B7E">
        <w:rPr>
          <w:rFonts w:ascii="Arial" w:hAnsi="Arial" w:cs="Arial"/>
          <w:sz w:val="24"/>
          <w:szCs w:val="24"/>
        </w:rPr>
        <w:t>needed</w:t>
      </w:r>
    </w:p>
    <w:p w14:paraId="624CE7AA" w14:textId="2AD4DEC1" w:rsidR="0077200C" w:rsidRDefault="00073B7E" w:rsidP="0077200C">
      <w:pPr>
        <w:pStyle w:val="ListParagraph"/>
        <w:numPr>
          <w:ilvl w:val="0"/>
          <w:numId w:val="1"/>
        </w:numPr>
        <w:rPr>
          <w:rFonts w:ascii="Arial" w:hAnsi="Arial" w:cs="Arial"/>
          <w:sz w:val="24"/>
          <w:szCs w:val="24"/>
        </w:rPr>
      </w:pPr>
      <w:r>
        <w:rPr>
          <w:rFonts w:ascii="Arial" w:hAnsi="Arial" w:cs="Arial"/>
          <w:sz w:val="24"/>
          <w:szCs w:val="24"/>
        </w:rPr>
        <w:t xml:space="preserve">Advise the Town on required </w:t>
      </w:r>
      <w:r w:rsidR="00710D5A" w:rsidRPr="00710D5A">
        <w:rPr>
          <w:rFonts w:ascii="Arial" w:hAnsi="Arial" w:cs="Arial"/>
          <w:sz w:val="24"/>
          <w:szCs w:val="24"/>
        </w:rPr>
        <w:t>municipal code</w:t>
      </w:r>
      <w:r w:rsidR="00710D5A">
        <w:rPr>
          <w:rFonts w:ascii="Arial" w:hAnsi="Arial" w:cs="Arial"/>
          <w:sz w:val="24"/>
          <w:szCs w:val="24"/>
        </w:rPr>
        <w:t xml:space="preserve"> and</w:t>
      </w:r>
      <w:r w:rsidR="00710D5A" w:rsidRPr="00710D5A">
        <w:rPr>
          <w:rFonts w:ascii="Arial" w:hAnsi="Arial" w:cs="Arial"/>
          <w:sz w:val="24"/>
          <w:szCs w:val="24"/>
        </w:rPr>
        <w:t xml:space="preserve"> zoning regulation</w:t>
      </w:r>
      <w:r w:rsidR="00710D5A">
        <w:rPr>
          <w:rFonts w:ascii="Arial" w:hAnsi="Arial" w:cs="Arial"/>
          <w:sz w:val="24"/>
          <w:szCs w:val="24"/>
        </w:rPr>
        <w:t xml:space="preserve"> amendments</w:t>
      </w:r>
    </w:p>
    <w:p w14:paraId="556E1BAA" w14:textId="2F781A77" w:rsidR="00073B7E" w:rsidRDefault="00073B7E" w:rsidP="0077200C">
      <w:pPr>
        <w:pStyle w:val="ListParagraph"/>
        <w:numPr>
          <w:ilvl w:val="0"/>
          <w:numId w:val="1"/>
        </w:numPr>
        <w:rPr>
          <w:rFonts w:ascii="Arial" w:hAnsi="Arial" w:cs="Arial"/>
          <w:sz w:val="24"/>
          <w:szCs w:val="24"/>
        </w:rPr>
      </w:pPr>
      <w:r w:rsidRPr="00073B7E">
        <w:rPr>
          <w:rFonts w:ascii="Arial" w:hAnsi="Arial" w:cs="Arial"/>
          <w:sz w:val="24"/>
          <w:szCs w:val="24"/>
        </w:rPr>
        <w:t>Advis</w:t>
      </w:r>
      <w:r>
        <w:rPr>
          <w:rFonts w:ascii="Arial" w:hAnsi="Arial" w:cs="Arial"/>
          <w:sz w:val="24"/>
          <w:szCs w:val="24"/>
        </w:rPr>
        <w:t>e</w:t>
      </w:r>
      <w:r w:rsidRPr="00073B7E">
        <w:rPr>
          <w:rFonts w:ascii="Arial" w:hAnsi="Arial" w:cs="Arial"/>
          <w:sz w:val="24"/>
          <w:szCs w:val="24"/>
        </w:rPr>
        <w:t xml:space="preserve"> the Town on Open Meetings Act and Public Information Act matters and prepare Responses on the Town’s behalf </w:t>
      </w:r>
      <w:proofErr w:type="gramStart"/>
      <w:r w:rsidRPr="00073B7E">
        <w:rPr>
          <w:rFonts w:ascii="Arial" w:hAnsi="Arial" w:cs="Arial"/>
          <w:sz w:val="24"/>
          <w:szCs w:val="24"/>
        </w:rPr>
        <w:t>in regard to</w:t>
      </w:r>
      <w:proofErr w:type="gramEnd"/>
      <w:r w:rsidRPr="00073B7E">
        <w:rPr>
          <w:rFonts w:ascii="Arial" w:hAnsi="Arial" w:cs="Arial"/>
          <w:sz w:val="24"/>
          <w:szCs w:val="24"/>
        </w:rPr>
        <w:t xml:space="preserve"> any inquiries or complaints</w:t>
      </w:r>
    </w:p>
    <w:p w14:paraId="5ECA0D5C" w14:textId="2B95B743" w:rsidR="00073B7E" w:rsidRDefault="00073B7E" w:rsidP="0077200C">
      <w:pPr>
        <w:pStyle w:val="ListParagraph"/>
        <w:numPr>
          <w:ilvl w:val="0"/>
          <w:numId w:val="1"/>
        </w:numPr>
        <w:rPr>
          <w:rFonts w:ascii="Arial" w:hAnsi="Arial" w:cs="Arial"/>
          <w:sz w:val="24"/>
          <w:szCs w:val="24"/>
        </w:rPr>
      </w:pPr>
      <w:r w:rsidRPr="00073B7E">
        <w:rPr>
          <w:rFonts w:ascii="Arial" w:hAnsi="Arial" w:cs="Arial"/>
          <w:sz w:val="24"/>
          <w:szCs w:val="24"/>
        </w:rPr>
        <w:t>Review, draf</w:t>
      </w:r>
      <w:r>
        <w:rPr>
          <w:rFonts w:ascii="Arial" w:hAnsi="Arial" w:cs="Arial"/>
          <w:sz w:val="24"/>
          <w:szCs w:val="24"/>
        </w:rPr>
        <w:t>t</w:t>
      </w:r>
      <w:r w:rsidRPr="00073B7E">
        <w:rPr>
          <w:rFonts w:ascii="Arial" w:hAnsi="Arial" w:cs="Arial"/>
          <w:sz w:val="24"/>
          <w:szCs w:val="24"/>
        </w:rPr>
        <w:t>, and a</w:t>
      </w:r>
      <w:r>
        <w:rPr>
          <w:rFonts w:ascii="Arial" w:hAnsi="Arial" w:cs="Arial"/>
          <w:sz w:val="24"/>
          <w:szCs w:val="24"/>
        </w:rPr>
        <w:t>ssist i</w:t>
      </w:r>
      <w:r w:rsidRPr="00073B7E">
        <w:rPr>
          <w:rFonts w:ascii="Arial" w:hAnsi="Arial" w:cs="Arial"/>
          <w:sz w:val="24"/>
          <w:szCs w:val="24"/>
        </w:rPr>
        <w:t>n the preparation of documents including contracts, deeds, resolutions, and legislation</w:t>
      </w:r>
    </w:p>
    <w:p w14:paraId="4DF08FAC" w14:textId="77777777" w:rsidR="00073B7E" w:rsidRDefault="00073B7E" w:rsidP="0044191C">
      <w:pPr>
        <w:pStyle w:val="ListParagraph"/>
        <w:numPr>
          <w:ilvl w:val="0"/>
          <w:numId w:val="1"/>
        </w:numPr>
        <w:rPr>
          <w:rFonts w:ascii="Arial" w:hAnsi="Arial" w:cs="Arial"/>
          <w:sz w:val="24"/>
          <w:szCs w:val="24"/>
        </w:rPr>
      </w:pPr>
      <w:r w:rsidRPr="00073B7E">
        <w:rPr>
          <w:rFonts w:ascii="Arial" w:hAnsi="Arial" w:cs="Arial"/>
          <w:sz w:val="24"/>
          <w:szCs w:val="24"/>
        </w:rPr>
        <w:t xml:space="preserve">Conduct legal research and render legal opinions and assistance to the Town </w:t>
      </w:r>
    </w:p>
    <w:p w14:paraId="0999D52D" w14:textId="77777777" w:rsidR="00073B7E" w:rsidRDefault="00073B7E" w:rsidP="0044191C">
      <w:pPr>
        <w:pStyle w:val="ListParagraph"/>
        <w:numPr>
          <w:ilvl w:val="0"/>
          <w:numId w:val="1"/>
        </w:numPr>
        <w:rPr>
          <w:rFonts w:ascii="Arial" w:hAnsi="Arial" w:cs="Arial"/>
          <w:sz w:val="24"/>
          <w:szCs w:val="24"/>
        </w:rPr>
      </w:pPr>
      <w:proofErr w:type="gramStart"/>
      <w:r w:rsidRPr="00073B7E">
        <w:rPr>
          <w:rFonts w:ascii="Arial" w:hAnsi="Arial" w:cs="Arial"/>
          <w:sz w:val="24"/>
          <w:szCs w:val="24"/>
        </w:rPr>
        <w:lastRenderedPageBreak/>
        <w:t>Represent</w:t>
      </w:r>
      <w:proofErr w:type="gramEnd"/>
      <w:r w:rsidRPr="00073B7E">
        <w:rPr>
          <w:rFonts w:ascii="Arial" w:hAnsi="Arial" w:cs="Arial"/>
          <w:sz w:val="24"/>
          <w:szCs w:val="24"/>
        </w:rPr>
        <w:t xml:space="preserve"> the Town in </w:t>
      </w:r>
      <w:proofErr w:type="gramStart"/>
      <w:r w:rsidRPr="00073B7E">
        <w:rPr>
          <w:rFonts w:ascii="Arial" w:hAnsi="Arial" w:cs="Arial"/>
          <w:sz w:val="24"/>
          <w:szCs w:val="24"/>
        </w:rPr>
        <w:t>litigation</w:t>
      </w:r>
      <w:proofErr w:type="gramEnd"/>
    </w:p>
    <w:p w14:paraId="1279FCCE" w14:textId="6DC665F4" w:rsidR="00710D5A" w:rsidRDefault="00710D5A" w:rsidP="0044191C">
      <w:pPr>
        <w:pStyle w:val="ListParagraph"/>
        <w:numPr>
          <w:ilvl w:val="0"/>
          <w:numId w:val="1"/>
        </w:numPr>
        <w:rPr>
          <w:rFonts w:ascii="Arial" w:hAnsi="Arial" w:cs="Arial"/>
          <w:sz w:val="24"/>
          <w:szCs w:val="24"/>
        </w:rPr>
      </w:pPr>
      <w:r>
        <w:rPr>
          <w:rFonts w:ascii="Arial" w:hAnsi="Arial" w:cs="Arial"/>
          <w:sz w:val="24"/>
          <w:szCs w:val="24"/>
        </w:rPr>
        <w:t>Provide legal support for local election</w:t>
      </w:r>
    </w:p>
    <w:p w14:paraId="3743B973" w14:textId="3F79C0B3" w:rsidR="00073B7E" w:rsidRPr="00073B7E" w:rsidRDefault="00073B7E" w:rsidP="0044191C">
      <w:pPr>
        <w:pStyle w:val="ListParagraph"/>
        <w:numPr>
          <w:ilvl w:val="0"/>
          <w:numId w:val="1"/>
        </w:numPr>
        <w:rPr>
          <w:rFonts w:ascii="Arial" w:hAnsi="Arial" w:cs="Arial"/>
          <w:sz w:val="24"/>
          <w:szCs w:val="24"/>
        </w:rPr>
      </w:pPr>
      <w:r w:rsidRPr="00073B7E">
        <w:rPr>
          <w:rFonts w:ascii="Arial" w:hAnsi="Arial" w:cs="Arial"/>
          <w:sz w:val="24"/>
          <w:szCs w:val="24"/>
        </w:rPr>
        <w:t xml:space="preserve">Assist the Town in any other manner necessary to carry out the Town’s </w:t>
      </w:r>
      <w:r>
        <w:rPr>
          <w:rFonts w:ascii="Arial" w:hAnsi="Arial" w:cs="Arial"/>
          <w:sz w:val="24"/>
          <w:szCs w:val="24"/>
        </w:rPr>
        <w:t xml:space="preserve">legal </w:t>
      </w:r>
      <w:r w:rsidRPr="00073B7E">
        <w:rPr>
          <w:rFonts w:ascii="Arial" w:hAnsi="Arial" w:cs="Arial"/>
          <w:sz w:val="24"/>
          <w:szCs w:val="24"/>
        </w:rPr>
        <w:t>responsibilities</w:t>
      </w:r>
    </w:p>
    <w:p w14:paraId="79C5296B" w14:textId="194EED41" w:rsidR="0067113D" w:rsidRPr="00710D5A" w:rsidRDefault="0077200C" w:rsidP="00252BFC">
      <w:pPr>
        <w:rPr>
          <w:rFonts w:ascii="Arial" w:hAnsi="Arial" w:cs="Arial"/>
          <w:b/>
          <w:bCs/>
          <w:sz w:val="24"/>
          <w:szCs w:val="24"/>
        </w:rPr>
      </w:pPr>
      <w:r w:rsidRPr="00710D5A">
        <w:rPr>
          <w:rFonts w:ascii="Arial" w:hAnsi="Arial" w:cs="Arial"/>
          <w:b/>
          <w:bCs/>
          <w:sz w:val="24"/>
          <w:szCs w:val="24"/>
        </w:rPr>
        <w:t xml:space="preserve"> </w:t>
      </w:r>
      <w:r w:rsidR="00710D5A" w:rsidRPr="00710D5A">
        <w:rPr>
          <w:rFonts w:ascii="Arial" w:hAnsi="Arial" w:cs="Arial"/>
          <w:b/>
          <w:bCs/>
          <w:sz w:val="24"/>
          <w:szCs w:val="24"/>
        </w:rPr>
        <w:t>Q</w:t>
      </w:r>
      <w:r w:rsidR="00C8136B">
        <w:rPr>
          <w:rFonts w:ascii="Arial" w:hAnsi="Arial" w:cs="Arial"/>
          <w:b/>
          <w:bCs/>
          <w:sz w:val="24"/>
          <w:szCs w:val="24"/>
        </w:rPr>
        <w:t>UALIFICATIONS</w:t>
      </w:r>
    </w:p>
    <w:p w14:paraId="4D97F188" w14:textId="77777777" w:rsidR="00710D5A" w:rsidRDefault="00710D5A" w:rsidP="00710D5A">
      <w:pPr>
        <w:pStyle w:val="ListParagraph"/>
        <w:numPr>
          <w:ilvl w:val="0"/>
          <w:numId w:val="2"/>
        </w:numPr>
        <w:rPr>
          <w:rFonts w:ascii="Arial" w:hAnsi="Arial" w:cs="Arial"/>
          <w:sz w:val="24"/>
          <w:szCs w:val="24"/>
        </w:rPr>
      </w:pPr>
      <w:r w:rsidRPr="00710D5A">
        <w:rPr>
          <w:rFonts w:ascii="Arial" w:hAnsi="Arial" w:cs="Arial"/>
          <w:sz w:val="24"/>
          <w:szCs w:val="24"/>
        </w:rPr>
        <w:t xml:space="preserve">Graduation from an accredited school of recognized standing with a juris doctorate </w:t>
      </w:r>
    </w:p>
    <w:p w14:paraId="4E2F3E88" w14:textId="4D50DB4A" w:rsidR="00710D5A" w:rsidRDefault="00710D5A" w:rsidP="00710D5A">
      <w:pPr>
        <w:pStyle w:val="ListParagraph"/>
        <w:numPr>
          <w:ilvl w:val="0"/>
          <w:numId w:val="2"/>
        </w:numPr>
        <w:rPr>
          <w:rFonts w:ascii="Arial" w:hAnsi="Arial" w:cs="Arial"/>
          <w:sz w:val="24"/>
          <w:szCs w:val="24"/>
        </w:rPr>
      </w:pPr>
      <w:r w:rsidRPr="00710D5A">
        <w:rPr>
          <w:rFonts w:ascii="Arial" w:hAnsi="Arial" w:cs="Arial"/>
          <w:sz w:val="24"/>
          <w:szCs w:val="24"/>
        </w:rPr>
        <w:t xml:space="preserve">Minimum of ten (10) years of progressively responsible experience in the practice of law. </w:t>
      </w:r>
      <w:r w:rsidR="00CB5446">
        <w:rPr>
          <w:rFonts w:ascii="Arial" w:hAnsi="Arial" w:cs="Arial"/>
          <w:sz w:val="24"/>
          <w:szCs w:val="24"/>
        </w:rPr>
        <w:t>Knowledge of municipal law including planning and zoning</w:t>
      </w:r>
      <w:r w:rsidRPr="00710D5A">
        <w:rPr>
          <w:rFonts w:ascii="Arial" w:hAnsi="Arial" w:cs="Arial"/>
          <w:sz w:val="24"/>
          <w:szCs w:val="24"/>
        </w:rPr>
        <w:t xml:space="preserve">. </w:t>
      </w:r>
    </w:p>
    <w:p w14:paraId="4D4FF73F" w14:textId="057EC12D" w:rsidR="00710D5A" w:rsidRPr="00710D5A" w:rsidRDefault="00710D5A" w:rsidP="00710D5A">
      <w:pPr>
        <w:pStyle w:val="ListParagraph"/>
        <w:numPr>
          <w:ilvl w:val="0"/>
          <w:numId w:val="2"/>
        </w:numPr>
        <w:rPr>
          <w:rFonts w:ascii="Arial" w:hAnsi="Arial" w:cs="Arial"/>
          <w:sz w:val="24"/>
          <w:szCs w:val="24"/>
        </w:rPr>
      </w:pPr>
      <w:r w:rsidRPr="00710D5A">
        <w:rPr>
          <w:rFonts w:ascii="Arial" w:hAnsi="Arial" w:cs="Arial"/>
          <w:sz w:val="24"/>
          <w:szCs w:val="24"/>
        </w:rPr>
        <w:t xml:space="preserve">Licensed to practice law before the Supreme Court in the State of Maryland and must have the ability to maintain membership as a condition of continued employment. </w:t>
      </w:r>
    </w:p>
    <w:p w14:paraId="686B8D56" w14:textId="3C7AEA60" w:rsidR="00BF6FAC" w:rsidRPr="00E86978" w:rsidRDefault="00710D5A" w:rsidP="002C2E41">
      <w:pPr>
        <w:rPr>
          <w:rFonts w:ascii="Arial" w:hAnsi="Arial" w:cs="Arial"/>
          <w:b/>
          <w:bCs/>
          <w:sz w:val="24"/>
          <w:szCs w:val="24"/>
        </w:rPr>
      </w:pPr>
      <w:r w:rsidRPr="00E86978">
        <w:rPr>
          <w:rFonts w:ascii="Arial" w:hAnsi="Arial" w:cs="Arial"/>
          <w:b/>
          <w:bCs/>
          <w:sz w:val="24"/>
          <w:szCs w:val="24"/>
        </w:rPr>
        <w:t>T</w:t>
      </w:r>
      <w:r w:rsidR="00C8136B">
        <w:rPr>
          <w:rFonts w:ascii="Arial" w:hAnsi="Arial" w:cs="Arial"/>
          <w:b/>
          <w:bCs/>
          <w:sz w:val="24"/>
          <w:szCs w:val="24"/>
        </w:rPr>
        <w:t>ERMS</w:t>
      </w:r>
    </w:p>
    <w:p w14:paraId="185092CF" w14:textId="4C3569EB" w:rsidR="00710D5A" w:rsidRDefault="00710D5A" w:rsidP="002C2E41">
      <w:pPr>
        <w:rPr>
          <w:rFonts w:ascii="Arial" w:hAnsi="Arial" w:cs="Arial"/>
          <w:sz w:val="24"/>
          <w:szCs w:val="24"/>
        </w:rPr>
      </w:pPr>
      <w:r>
        <w:rPr>
          <w:rFonts w:ascii="Arial" w:hAnsi="Arial" w:cs="Arial"/>
          <w:sz w:val="24"/>
          <w:szCs w:val="24"/>
        </w:rPr>
        <w:t xml:space="preserve">The Town will execute an agreement </w:t>
      </w:r>
      <w:r w:rsidR="00E86978">
        <w:rPr>
          <w:rFonts w:ascii="Arial" w:hAnsi="Arial" w:cs="Arial"/>
          <w:sz w:val="24"/>
          <w:szCs w:val="24"/>
        </w:rPr>
        <w:t xml:space="preserve">letter </w:t>
      </w:r>
      <w:r>
        <w:rPr>
          <w:rFonts w:ascii="Arial" w:hAnsi="Arial" w:cs="Arial"/>
          <w:sz w:val="24"/>
          <w:szCs w:val="24"/>
        </w:rPr>
        <w:t>approving the proposal. No contract will be established</w:t>
      </w:r>
      <w:r w:rsidR="00E86978">
        <w:rPr>
          <w:rFonts w:ascii="Arial" w:hAnsi="Arial" w:cs="Arial"/>
          <w:sz w:val="24"/>
          <w:szCs w:val="24"/>
        </w:rPr>
        <w:t xml:space="preserve"> allowing either party to terminate services at their pleasure.</w:t>
      </w:r>
    </w:p>
    <w:p w14:paraId="4C49BB29" w14:textId="3F3B4306" w:rsidR="00E86978" w:rsidRPr="00E86978" w:rsidRDefault="00E86978" w:rsidP="00E86978">
      <w:pPr>
        <w:rPr>
          <w:rFonts w:ascii="Arial" w:hAnsi="Arial" w:cs="Arial"/>
          <w:b/>
          <w:bCs/>
          <w:sz w:val="24"/>
          <w:szCs w:val="24"/>
        </w:rPr>
      </w:pPr>
      <w:r w:rsidRPr="00E86978">
        <w:rPr>
          <w:rFonts w:ascii="Arial" w:hAnsi="Arial" w:cs="Arial"/>
          <w:b/>
          <w:bCs/>
          <w:sz w:val="24"/>
          <w:szCs w:val="24"/>
        </w:rPr>
        <w:t>B</w:t>
      </w:r>
      <w:r w:rsidR="00C8136B">
        <w:rPr>
          <w:rFonts w:ascii="Arial" w:hAnsi="Arial" w:cs="Arial"/>
          <w:b/>
          <w:bCs/>
          <w:sz w:val="24"/>
          <w:szCs w:val="24"/>
        </w:rPr>
        <w:t>ILLING</w:t>
      </w:r>
    </w:p>
    <w:p w14:paraId="3EC2BCE5" w14:textId="7CD87B9C" w:rsidR="00E86978" w:rsidRDefault="00E86978" w:rsidP="00E86978">
      <w:pPr>
        <w:rPr>
          <w:rFonts w:ascii="Arial" w:hAnsi="Arial" w:cs="Arial"/>
          <w:sz w:val="24"/>
          <w:szCs w:val="24"/>
        </w:rPr>
      </w:pPr>
      <w:r>
        <w:rPr>
          <w:rFonts w:ascii="Arial" w:hAnsi="Arial" w:cs="Arial"/>
          <w:sz w:val="24"/>
          <w:szCs w:val="24"/>
        </w:rPr>
        <w:t>A monthly billing statement shall be submitted to the Town Clerk. The statement shall be itemized to detail specific projects/actions with the associated billable time.</w:t>
      </w:r>
    </w:p>
    <w:p w14:paraId="6167939F" w14:textId="397BB91B" w:rsidR="00E86978" w:rsidRPr="00E86978" w:rsidRDefault="00E86978" w:rsidP="00E86978">
      <w:pPr>
        <w:rPr>
          <w:rFonts w:ascii="Arial" w:hAnsi="Arial" w:cs="Arial"/>
          <w:b/>
          <w:bCs/>
          <w:sz w:val="24"/>
          <w:szCs w:val="24"/>
        </w:rPr>
      </w:pPr>
      <w:r w:rsidRPr="00E86978">
        <w:rPr>
          <w:rFonts w:ascii="Arial" w:hAnsi="Arial" w:cs="Arial"/>
          <w:b/>
          <w:bCs/>
          <w:sz w:val="24"/>
          <w:szCs w:val="24"/>
        </w:rPr>
        <w:t>I</w:t>
      </w:r>
      <w:r w:rsidR="00C8136B">
        <w:rPr>
          <w:rFonts w:ascii="Arial" w:hAnsi="Arial" w:cs="Arial"/>
          <w:b/>
          <w:bCs/>
          <w:sz w:val="24"/>
          <w:szCs w:val="24"/>
        </w:rPr>
        <w:t>NSURANCE</w:t>
      </w:r>
    </w:p>
    <w:p w14:paraId="0A17FA83" w14:textId="77777777" w:rsidR="00E86978" w:rsidRDefault="00E86978" w:rsidP="00E86978">
      <w:pPr>
        <w:rPr>
          <w:rFonts w:ascii="Arial" w:hAnsi="Arial" w:cs="Arial"/>
          <w:sz w:val="24"/>
          <w:szCs w:val="24"/>
        </w:rPr>
      </w:pPr>
      <w:r w:rsidRPr="00E86978">
        <w:rPr>
          <w:rFonts w:ascii="Arial" w:hAnsi="Arial" w:cs="Arial"/>
          <w:sz w:val="24"/>
          <w:szCs w:val="24"/>
        </w:rPr>
        <w:t xml:space="preserve">Legal Counsel shall: </w:t>
      </w:r>
    </w:p>
    <w:p w14:paraId="42FDF568" w14:textId="77777777" w:rsidR="00E86978" w:rsidRDefault="00E86978" w:rsidP="00E86978">
      <w:pPr>
        <w:pStyle w:val="ListParagraph"/>
        <w:numPr>
          <w:ilvl w:val="0"/>
          <w:numId w:val="3"/>
        </w:numPr>
        <w:rPr>
          <w:rFonts w:ascii="Arial" w:hAnsi="Arial" w:cs="Arial"/>
          <w:sz w:val="24"/>
          <w:szCs w:val="24"/>
        </w:rPr>
      </w:pPr>
      <w:r>
        <w:rPr>
          <w:rFonts w:ascii="Arial" w:hAnsi="Arial" w:cs="Arial"/>
          <w:sz w:val="24"/>
          <w:szCs w:val="24"/>
        </w:rPr>
        <w:t>M</w:t>
      </w:r>
      <w:r w:rsidRPr="00E86978">
        <w:rPr>
          <w:rFonts w:ascii="Arial" w:hAnsi="Arial" w:cs="Arial"/>
          <w:sz w:val="24"/>
          <w:szCs w:val="24"/>
        </w:rPr>
        <w:t>aintain professional liability/malpractice insurance coverage and general commercial liability insurance coverage with limits of coverage of not less than $1,000,000 in the aggregate and $500,000 per claim</w:t>
      </w:r>
    </w:p>
    <w:p w14:paraId="57E94FB9" w14:textId="77777777" w:rsidR="00E86978" w:rsidRDefault="00E86978" w:rsidP="00E86978">
      <w:pPr>
        <w:pStyle w:val="ListParagraph"/>
        <w:numPr>
          <w:ilvl w:val="0"/>
          <w:numId w:val="3"/>
        </w:numPr>
        <w:rPr>
          <w:rFonts w:ascii="Arial" w:hAnsi="Arial" w:cs="Arial"/>
          <w:sz w:val="24"/>
          <w:szCs w:val="24"/>
        </w:rPr>
      </w:pPr>
      <w:r>
        <w:rPr>
          <w:rFonts w:ascii="Arial" w:hAnsi="Arial" w:cs="Arial"/>
          <w:sz w:val="24"/>
          <w:szCs w:val="24"/>
        </w:rPr>
        <w:t>M</w:t>
      </w:r>
      <w:r w:rsidRPr="00E86978">
        <w:rPr>
          <w:rFonts w:ascii="Arial" w:hAnsi="Arial" w:cs="Arial"/>
          <w:sz w:val="24"/>
          <w:szCs w:val="24"/>
        </w:rPr>
        <w:t>aintain workers’ compensation coverage in accordance with applicable statutory requirements</w:t>
      </w:r>
    </w:p>
    <w:p w14:paraId="6F71ED71" w14:textId="77777777" w:rsidR="00E86978" w:rsidRDefault="00E86978" w:rsidP="00E86978">
      <w:pPr>
        <w:pStyle w:val="ListParagraph"/>
        <w:numPr>
          <w:ilvl w:val="0"/>
          <w:numId w:val="3"/>
        </w:numPr>
        <w:rPr>
          <w:rFonts w:ascii="Arial" w:hAnsi="Arial" w:cs="Arial"/>
          <w:sz w:val="24"/>
          <w:szCs w:val="24"/>
        </w:rPr>
      </w:pPr>
      <w:r>
        <w:rPr>
          <w:rFonts w:ascii="Arial" w:hAnsi="Arial" w:cs="Arial"/>
          <w:sz w:val="24"/>
          <w:szCs w:val="24"/>
        </w:rPr>
        <w:t>T</w:t>
      </w:r>
      <w:r w:rsidRPr="00E86978">
        <w:rPr>
          <w:rFonts w:ascii="Arial" w:hAnsi="Arial" w:cs="Arial"/>
          <w:sz w:val="24"/>
          <w:szCs w:val="24"/>
        </w:rPr>
        <w:t xml:space="preserve">o the extent permissible under such coverages, name the Town as additional insureds. </w:t>
      </w:r>
    </w:p>
    <w:p w14:paraId="79534E3A" w14:textId="3A08675B" w:rsidR="00E86978" w:rsidRDefault="00E86978" w:rsidP="00E86978">
      <w:pPr>
        <w:pStyle w:val="ListParagraph"/>
        <w:numPr>
          <w:ilvl w:val="0"/>
          <w:numId w:val="3"/>
        </w:numPr>
        <w:rPr>
          <w:rFonts w:ascii="Arial" w:hAnsi="Arial" w:cs="Arial"/>
          <w:sz w:val="24"/>
          <w:szCs w:val="24"/>
        </w:rPr>
      </w:pPr>
      <w:r w:rsidRPr="00E86978">
        <w:rPr>
          <w:rFonts w:ascii="Arial" w:hAnsi="Arial" w:cs="Arial"/>
          <w:sz w:val="24"/>
          <w:szCs w:val="24"/>
        </w:rPr>
        <w:t>Legal Counsel shall provide certificates of such insurance to the Town.</w:t>
      </w:r>
    </w:p>
    <w:p w14:paraId="09D99293" w14:textId="77777777" w:rsidR="00396AFF" w:rsidRPr="00396AFF" w:rsidRDefault="00396AFF" w:rsidP="00396AFF">
      <w:pPr>
        <w:rPr>
          <w:rFonts w:ascii="Arial" w:hAnsi="Arial" w:cs="Arial"/>
          <w:b/>
          <w:bCs/>
          <w:sz w:val="24"/>
          <w:szCs w:val="24"/>
        </w:rPr>
      </w:pPr>
      <w:r w:rsidRPr="00396AFF">
        <w:rPr>
          <w:rFonts w:ascii="Arial" w:hAnsi="Arial" w:cs="Arial"/>
          <w:b/>
          <w:bCs/>
          <w:sz w:val="24"/>
          <w:szCs w:val="24"/>
        </w:rPr>
        <w:t xml:space="preserve">NON-DISCRIMINATION </w:t>
      </w:r>
    </w:p>
    <w:p w14:paraId="6CC2E891" w14:textId="440EBA40" w:rsidR="00396AFF" w:rsidRDefault="00396AFF" w:rsidP="00396AFF">
      <w:pPr>
        <w:rPr>
          <w:rFonts w:ascii="Arial" w:hAnsi="Arial" w:cs="Arial"/>
          <w:sz w:val="24"/>
          <w:szCs w:val="24"/>
        </w:rPr>
      </w:pPr>
      <w:r w:rsidRPr="00396AFF">
        <w:rPr>
          <w:rFonts w:ascii="Arial" w:hAnsi="Arial" w:cs="Arial"/>
          <w:sz w:val="24"/>
          <w:szCs w:val="24"/>
        </w:rPr>
        <w:t xml:space="preserve">The </w:t>
      </w:r>
      <w:r>
        <w:rPr>
          <w:rFonts w:ascii="Arial" w:hAnsi="Arial" w:cs="Arial"/>
          <w:sz w:val="24"/>
          <w:szCs w:val="24"/>
        </w:rPr>
        <w:t>Town</w:t>
      </w:r>
      <w:r w:rsidRPr="00396AFF">
        <w:rPr>
          <w:rFonts w:ascii="Arial" w:hAnsi="Arial" w:cs="Arial"/>
          <w:sz w:val="24"/>
          <w:szCs w:val="24"/>
        </w:rPr>
        <w:t xml:space="preserve"> is an Equal Opportunity Employer. Discrimination based on race, religion, sex, age, ethnicity, ancestry or national origin, physical or mental disability, color, marital status, sexual orientation, gender identity, genetic information, political affiliation or any other factors not related to the ability to perform the work is expressly prohibited. In submitting this bid, the Bidder certifies that it does not discriminate </w:t>
      </w:r>
      <w:proofErr w:type="gramStart"/>
      <w:r w:rsidRPr="00396AFF">
        <w:rPr>
          <w:rFonts w:ascii="Arial" w:hAnsi="Arial" w:cs="Arial"/>
          <w:sz w:val="24"/>
          <w:szCs w:val="24"/>
        </w:rPr>
        <w:t>on the basis of</w:t>
      </w:r>
      <w:proofErr w:type="gramEnd"/>
      <w:r w:rsidRPr="00396AFF">
        <w:rPr>
          <w:rFonts w:ascii="Arial" w:hAnsi="Arial" w:cs="Arial"/>
          <w:sz w:val="24"/>
          <w:szCs w:val="24"/>
        </w:rPr>
        <w:t xml:space="preserve"> race, religion, sex, age, ethnicity, ancestry or national origin, physical or mental </w:t>
      </w:r>
      <w:r w:rsidRPr="00396AFF">
        <w:rPr>
          <w:rFonts w:ascii="Arial" w:hAnsi="Arial" w:cs="Arial"/>
          <w:sz w:val="24"/>
          <w:szCs w:val="24"/>
        </w:rPr>
        <w:lastRenderedPageBreak/>
        <w:t>disability, color, marital status, sexual orientation, gender identity, genetic information, political affiliation or any other factors not related to the ability to perform the work.</w:t>
      </w:r>
    </w:p>
    <w:p w14:paraId="1C80DD1C" w14:textId="77777777" w:rsidR="00021200" w:rsidRPr="00021200" w:rsidRDefault="00021200" w:rsidP="00396AFF">
      <w:pPr>
        <w:rPr>
          <w:rFonts w:ascii="Arial" w:hAnsi="Arial" w:cs="Arial"/>
          <w:b/>
          <w:bCs/>
          <w:sz w:val="24"/>
          <w:szCs w:val="24"/>
        </w:rPr>
      </w:pPr>
      <w:r w:rsidRPr="00021200">
        <w:rPr>
          <w:rFonts w:ascii="Arial" w:hAnsi="Arial" w:cs="Arial"/>
          <w:b/>
          <w:bCs/>
          <w:sz w:val="24"/>
          <w:szCs w:val="24"/>
        </w:rPr>
        <w:t xml:space="preserve">SUBMITTAL INFORMATION </w:t>
      </w:r>
    </w:p>
    <w:p w14:paraId="0963EF0B" w14:textId="1616737D" w:rsidR="00E9342B" w:rsidRDefault="00021200" w:rsidP="00396AFF">
      <w:pPr>
        <w:rPr>
          <w:rFonts w:ascii="Arial" w:hAnsi="Arial" w:cs="Arial"/>
          <w:sz w:val="24"/>
          <w:szCs w:val="24"/>
        </w:rPr>
      </w:pPr>
      <w:r w:rsidRPr="00021200">
        <w:rPr>
          <w:rFonts w:ascii="Arial" w:hAnsi="Arial" w:cs="Arial"/>
          <w:sz w:val="24"/>
          <w:szCs w:val="24"/>
        </w:rPr>
        <w:t>Proposal</w:t>
      </w:r>
      <w:r w:rsidR="00B83BDB">
        <w:rPr>
          <w:rFonts w:ascii="Arial" w:hAnsi="Arial" w:cs="Arial"/>
          <w:sz w:val="24"/>
          <w:szCs w:val="24"/>
        </w:rPr>
        <w:t xml:space="preserve"> </w:t>
      </w:r>
      <w:r w:rsidRPr="00021200">
        <w:rPr>
          <w:rFonts w:ascii="Arial" w:hAnsi="Arial" w:cs="Arial"/>
          <w:sz w:val="24"/>
          <w:szCs w:val="24"/>
        </w:rPr>
        <w:t>shall</w:t>
      </w:r>
      <w:r w:rsidR="00E9342B">
        <w:rPr>
          <w:rFonts w:ascii="Arial" w:hAnsi="Arial" w:cs="Arial"/>
          <w:sz w:val="24"/>
          <w:szCs w:val="24"/>
        </w:rPr>
        <w:t>:</w:t>
      </w:r>
    </w:p>
    <w:p w14:paraId="180253DD" w14:textId="73CD3E20" w:rsidR="001C6463" w:rsidRPr="00E9342B" w:rsidRDefault="00E9342B" w:rsidP="00E9342B">
      <w:pPr>
        <w:pStyle w:val="ListParagraph"/>
        <w:numPr>
          <w:ilvl w:val="0"/>
          <w:numId w:val="6"/>
        </w:numPr>
        <w:rPr>
          <w:rFonts w:ascii="Arial" w:hAnsi="Arial" w:cs="Arial"/>
          <w:sz w:val="24"/>
          <w:szCs w:val="24"/>
        </w:rPr>
      </w:pPr>
      <w:r>
        <w:rPr>
          <w:rFonts w:ascii="Arial" w:hAnsi="Arial" w:cs="Arial"/>
          <w:sz w:val="24"/>
          <w:szCs w:val="24"/>
        </w:rPr>
        <w:t>Include a</w:t>
      </w:r>
      <w:r w:rsidR="00021200" w:rsidRPr="00E9342B">
        <w:rPr>
          <w:rFonts w:ascii="Arial" w:hAnsi="Arial" w:cs="Arial"/>
          <w:sz w:val="24"/>
          <w:szCs w:val="24"/>
        </w:rPr>
        <w:t xml:space="preserve"> dated transmittal letter to include the name, address, email, and phone number of the contact person for the firm. The Town will not be responsible for expenses incurred in preparing and submitting the proposal</w:t>
      </w:r>
    </w:p>
    <w:p w14:paraId="68C18DB5" w14:textId="41C78F20" w:rsidR="00E9342B" w:rsidRDefault="00E9342B" w:rsidP="00396AFF">
      <w:pPr>
        <w:pStyle w:val="ListParagraph"/>
        <w:numPr>
          <w:ilvl w:val="0"/>
          <w:numId w:val="6"/>
        </w:numPr>
        <w:rPr>
          <w:rFonts w:ascii="Arial" w:hAnsi="Arial" w:cs="Arial"/>
          <w:sz w:val="24"/>
          <w:szCs w:val="24"/>
        </w:rPr>
      </w:pPr>
      <w:r>
        <w:rPr>
          <w:rFonts w:ascii="Arial" w:hAnsi="Arial" w:cs="Arial"/>
          <w:sz w:val="24"/>
          <w:szCs w:val="24"/>
        </w:rPr>
        <w:t>D</w:t>
      </w:r>
      <w:r w:rsidR="00021200" w:rsidRPr="00E9342B">
        <w:rPr>
          <w:rFonts w:ascii="Arial" w:hAnsi="Arial" w:cs="Arial"/>
          <w:sz w:val="24"/>
          <w:szCs w:val="24"/>
        </w:rPr>
        <w:t>emonstrate the professional qualifications and experience of the firm and the specific staff to be assigned to this engagement and its technical understanding of the work to be performed</w:t>
      </w:r>
    </w:p>
    <w:p w14:paraId="38053B34" w14:textId="1F27D31D" w:rsidR="00E9342B" w:rsidRDefault="00E9342B" w:rsidP="00396AFF">
      <w:pPr>
        <w:pStyle w:val="ListParagraph"/>
        <w:numPr>
          <w:ilvl w:val="0"/>
          <w:numId w:val="6"/>
        </w:numPr>
        <w:rPr>
          <w:rFonts w:ascii="Arial" w:hAnsi="Arial" w:cs="Arial"/>
          <w:sz w:val="24"/>
          <w:szCs w:val="24"/>
        </w:rPr>
      </w:pPr>
      <w:r>
        <w:rPr>
          <w:rFonts w:ascii="Arial" w:hAnsi="Arial" w:cs="Arial"/>
          <w:sz w:val="24"/>
          <w:szCs w:val="24"/>
        </w:rPr>
        <w:t>Include t</w:t>
      </w:r>
      <w:r w:rsidRPr="00E9342B">
        <w:rPr>
          <w:rFonts w:ascii="Arial" w:hAnsi="Arial" w:cs="Arial"/>
          <w:sz w:val="24"/>
          <w:szCs w:val="24"/>
        </w:rPr>
        <w:t>hree references, including the name and telephone number of a contact person</w:t>
      </w:r>
    </w:p>
    <w:p w14:paraId="440830D7" w14:textId="6F154C95" w:rsidR="00E9342B" w:rsidRPr="00E9342B" w:rsidRDefault="00E9342B" w:rsidP="00396AFF">
      <w:pPr>
        <w:pStyle w:val="ListParagraph"/>
        <w:numPr>
          <w:ilvl w:val="0"/>
          <w:numId w:val="6"/>
        </w:numPr>
        <w:rPr>
          <w:rFonts w:ascii="Arial" w:hAnsi="Arial" w:cs="Arial"/>
          <w:sz w:val="24"/>
          <w:szCs w:val="24"/>
        </w:rPr>
      </w:pPr>
      <w:r>
        <w:rPr>
          <w:rFonts w:ascii="Arial" w:hAnsi="Arial" w:cs="Arial"/>
          <w:sz w:val="24"/>
          <w:szCs w:val="24"/>
        </w:rPr>
        <w:t>Include hourly rate schedule</w:t>
      </w:r>
    </w:p>
    <w:p w14:paraId="5B1BB6C6" w14:textId="77777777" w:rsidR="00021200" w:rsidRPr="00021200" w:rsidRDefault="00021200" w:rsidP="00396AFF">
      <w:pPr>
        <w:rPr>
          <w:rFonts w:ascii="Arial" w:hAnsi="Arial" w:cs="Arial"/>
          <w:b/>
          <w:bCs/>
          <w:sz w:val="24"/>
          <w:szCs w:val="24"/>
        </w:rPr>
      </w:pPr>
      <w:r w:rsidRPr="00021200">
        <w:rPr>
          <w:rFonts w:ascii="Arial" w:hAnsi="Arial" w:cs="Arial"/>
          <w:b/>
          <w:bCs/>
          <w:sz w:val="24"/>
          <w:szCs w:val="24"/>
        </w:rPr>
        <w:t xml:space="preserve">INTERVIEW </w:t>
      </w:r>
    </w:p>
    <w:p w14:paraId="59E1B8C4" w14:textId="70CBAC40" w:rsidR="00021200" w:rsidRDefault="00021200" w:rsidP="00396AFF">
      <w:pPr>
        <w:rPr>
          <w:rFonts w:ascii="Arial" w:hAnsi="Arial" w:cs="Arial"/>
          <w:sz w:val="24"/>
          <w:szCs w:val="24"/>
        </w:rPr>
      </w:pPr>
      <w:r w:rsidRPr="00021200">
        <w:rPr>
          <w:rFonts w:ascii="Arial" w:hAnsi="Arial" w:cs="Arial"/>
          <w:sz w:val="24"/>
          <w:szCs w:val="24"/>
        </w:rPr>
        <w:t xml:space="preserve">The Town reserves the right to interview any or </w:t>
      </w:r>
      <w:proofErr w:type="gramStart"/>
      <w:r w:rsidRPr="00021200">
        <w:rPr>
          <w:rFonts w:ascii="Arial" w:hAnsi="Arial" w:cs="Arial"/>
          <w:sz w:val="24"/>
          <w:szCs w:val="24"/>
        </w:rPr>
        <w:t>all of</w:t>
      </w:r>
      <w:proofErr w:type="gramEnd"/>
      <w:r w:rsidRPr="00021200">
        <w:rPr>
          <w:rFonts w:ascii="Arial" w:hAnsi="Arial" w:cs="Arial"/>
          <w:sz w:val="24"/>
          <w:szCs w:val="24"/>
        </w:rPr>
        <w:t xml:space="preserve"> the respondents submitting a proposal. Although interviews may take place, Proposals should be comprehensive and complete. The Town reserve</w:t>
      </w:r>
      <w:r w:rsidR="006E3842">
        <w:rPr>
          <w:rFonts w:ascii="Arial" w:hAnsi="Arial" w:cs="Arial"/>
          <w:sz w:val="24"/>
          <w:szCs w:val="24"/>
        </w:rPr>
        <w:t>s</w:t>
      </w:r>
      <w:r w:rsidRPr="00021200">
        <w:rPr>
          <w:rFonts w:ascii="Arial" w:hAnsi="Arial" w:cs="Arial"/>
          <w:sz w:val="24"/>
          <w:szCs w:val="24"/>
        </w:rPr>
        <w:t xml:space="preserve"> the right to request clarifying information </w:t>
      </w:r>
      <w:proofErr w:type="gramStart"/>
      <w:r w:rsidRPr="00021200">
        <w:rPr>
          <w:rFonts w:ascii="Arial" w:hAnsi="Arial" w:cs="Arial"/>
          <w:sz w:val="24"/>
          <w:szCs w:val="24"/>
        </w:rPr>
        <w:t>subsequent to</w:t>
      </w:r>
      <w:proofErr w:type="gramEnd"/>
      <w:r w:rsidRPr="00021200">
        <w:rPr>
          <w:rFonts w:ascii="Arial" w:hAnsi="Arial" w:cs="Arial"/>
          <w:sz w:val="24"/>
          <w:szCs w:val="24"/>
        </w:rPr>
        <w:t xml:space="preserve"> receipt of the Proposal.</w:t>
      </w:r>
    </w:p>
    <w:p w14:paraId="1752B677" w14:textId="77777777" w:rsidR="00B83BDB" w:rsidRPr="00B83BDB" w:rsidRDefault="00B83BDB" w:rsidP="00396AFF">
      <w:pPr>
        <w:rPr>
          <w:rFonts w:ascii="Arial" w:hAnsi="Arial" w:cs="Arial"/>
          <w:b/>
          <w:bCs/>
          <w:sz w:val="24"/>
          <w:szCs w:val="24"/>
        </w:rPr>
      </w:pPr>
      <w:r w:rsidRPr="00B83BDB">
        <w:rPr>
          <w:rFonts w:ascii="Arial" w:hAnsi="Arial" w:cs="Arial"/>
          <w:b/>
          <w:bCs/>
          <w:sz w:val="24"/>
          <w:szCs w:val="24"/>
        </w:rPr>
        <w:t xml:space="preserve">PROPOSAL FORMAT </w:t>
      </w:r>
    </w:p>
    <w:p w14:paraId="5D1FF647" w14:textId="77777777" w:rsidR="00B83BDB" w:rsidRDefault="00B83BDB" w:rsidP="00396AFF">
      <w:pPr>
        <w:rPr>
          <w:rFonts w:ascii="Arial" w:hAnsi="Arial" w:cs="Arial"/>
          <w:sz w:val="24"/>
          <w:szCs w:val="24"/>
        </w:rPr>
      </w:pPr>
      <w:r w:rsidRPr="00B83BDB">
        <w:rPr>
          <w:rFonts w:ascii="Arial" w:hAnsi="Arial" w:cs="Arial"/>
          <w:sz w:val="24"/>
          <w:szCs w:val="24"/>
        </w:rPr>
        <w:t>The Proposal shall be submitted</w:t>
      </w:r>
      <w:r>
        <w:rPr>
          <w:rFonts w:ascii="Arial" w:hAnsi="Arial" w:cs="Arial"/>
          <w:sz w:val="24"/>
          <w:szCs w:val="24"/>
        </w:rPr>
        <w:t>:</w:t>
      </w:r>
    </w:p>
    <w:p w14:paraId="41B0BEF2" w14:textId="201B4DA6" w:rsidR="00B83BDB" w:rsidRDefault="00B83BDB" w:rsidP="00B83BDB">
      <w:pPr>
        <w:pStyle w:val="ListParagraph"/>
        <w:numPr>
          <w:ilvl w:val="0"/>
          <w:numId w:val="5"/>
        </w:numPr>
        <w:rPr>
          <w:rFonts w:ascii="Arial" w:hAnsi="Arial" w:cs="Arial"/>
          <w:sz w:val="24"/>
          <w:szCs w:val="24"/>
        </w:rPr>
      </w:pPr>
      <w:r w:rsidRPr="00B83BDB">
        <w:rPr>
          <w:rFonts w:ascii="Arial" w:hAnsi="Arial" w:cs="Arial"/>
          <w:sz w:val="24"/>
          <w:szCs w:val="24"/>
        </w:rPr>
        <w:t xml:space="preserve">in a sealed envelope. Physical envelopes must be </w:t>
      </w:r>
      <w:r>
        <w:rPr>
          <w:rFonts w:ascii="Arial" w:hAnsi="Arial" w:cs="Arial"/>
          <w:sz w:val="24"/>
          <w:szCs w:val="24"/>
        </w:rPr>
        <w:t xml:space="preserve">sealed and </w:t>
      </w:r>
      <w:r w:rsidRPr="00B83BDB">
        <w:rPr>
          <w:rFonts w:ascii="Arial" w:hAnsi="Arial" w:cs="Arial"/>
          <w:sz w:val="24"/>
          <w:szCs w:val="24"/>
        </w:rPr>
        <w:t xml:space="preserve">delivered, either by hand </w:t>
      </w:r>
      <w:r>
        <w:rPr>
          <w:rFonts w:ascii="Arial" w:hAnsi="Arial" w:cs="Arial"/>
          <w:sz w:val="24"/>
          <w:szCs w:val="24"/>
        </w:rPr>
        <w:t xml:space="preserve">to 19721 Beall Street </w:t>
      </w:r>
      <w:r w:rsidRPr="00B83BDB">
        <w:rPr>
          <w:rFonts w:ascii="Arial" w:hAnsi="Arial" w:cs="Arial"/>
          <w:sz w:val="24"/>
          <w:szCs w:val="24"/>
        </w:rPr>
        <w:t>or via 1st Class Mail</w:t>
      </w:r>
      <w:r>
        <w:rPr>
          <w:rFonts w:ascii="Arial" w:hAnsi="Arial" w:cs="Arial"/>
          <w:sz w:val="24"/>
          <w:szCs w:val="24"/>
        </w:rPr>
        <w:t xml:space="preserve"> at P.O Box 158 Poolesville Maryland, 20837 and clearly marked “LEGAL COUNCIL-BID SUBMISSION, or</w:t>
      </w:r>
    </w:p>
    <w:p w14:paraId="215C5904" w14:textId="19D1CC5F" w:rsidR="00B83BDB" w:rsidRDefault="00B83BDB" w:rsidP="00B83BDB">
      <w:pPr>
        <w:pStyle w:val="ListParagraph"/>
        <w:numPr>
          <w:ilvl w:val="0"/>
          <w:numId w:val="5"/>
        </w:numPr>
        <w:rPr>
          <w:rFonts w:ascii="Arial" w:hAnsi="Arial" w:cs="Arial"/>
          <w:sz w:val="24"/>
          <w:szCs w:val="24"/>
        </w:rPr>
      </w:pPr>
      <w:r>
        <w:rPr>
          <w:rFonts w:ascii="Arial" w:hAnsi="Arial" w:cs="Arial"/>
          <w:sz w:val="24"/>
          <w:szCs w:val="24"/>
        </w:rPr>
        <w:t>A</w:t>
      </w:r>
      <w:r w:rsidRPr="00B83BDB">
        <w:rPr>
          <w:rFonts w:ascii="Arial" w:hAnsi="Arial" w:cs="Arial"/>
          <w:sz w:val="24"/>
          <w:szCs w:val="24"/>
        </w:rPr>
        <w:t xml:space="preserve">n electronic submittal is permitted </w:t>
      </w:r>
      <w:r>
        <w:rPr>
          <w:rFonts w:ascii="Arial" w:hAnsi="Arial" w:cs="Arial"/>
          <w:sz w:val="24"/>
          <w:szCs w:val="24"/>
        </w:rPr>
        <w:t xml:space="preserve">to </w:t>
      </w:r>
      <w:hyperlink r:id="rId7" w:history="1">
        <w:r w:rsidRPr="00F54293">
          <w:rPr>
            <w:rStyle w:val="Hyperlink"/>
            <w:rFonts w:ascii="Arial" w:hAnsi="Arial" w:cs="Arial"/>
            <w:sz w:val="24"/>
            <w:szCs w:val="24"/>
          </w:rPr>
          <w:t>townhall@poolesvillemd.gov</w:t>
        </w:r>
      </w:hyperlink>
      <w:r>
        <w:rPr>
          <w:rFonts w:ascii="Arial" w:hAnsi="Arial" w:cs="Arial"/>
          <w:sz w:val="24"/>
          <w:szCs w:val="24"/>
        </w:rPr>
        <w:t xml:space="preserve"> </w:t>
      </w:r>
      <w:r w:rsidRPr="00B83BDB">
        <w:rPr>
          <w:rFonts w:ascii="Arial" w:hAnsi="Arial" w:cs="Arial"/>
          <w:sz w:val="24"/>
          <w:szCs w:val="24"/>
        </w:rPr>
        <w:t>with the subject headline of LEGAL COUNSEL - BID SUBMISSION.</w:t>
      </w:r>
    </w:p>
    <w:p w14:paraId="55F3B1E6" w14:textId="77777777" w:rsidR="001C6463" w:rsidRDefault="001C6463" w:rsidP="00B83BDB">
      <w:pPr>
        <w:pStyle w:val="ListParagraph"/>
        <w:numPr>
          <w:ilvl w:val="0"/>
          <w:numId w:val="5"/>
        </w:numPr>
        <w:rPr>
          <w:rFonts w:ascii="Arial" w:hAnsi="Arial" w:cs="Arial"/>
          <w:sz w:val="24"/>
          <w:szCs w:val="24"/>
        </w:rPr>
      </w:pPr>
      <w:r w:rsidRPr="001C6463">
        <w:rPr>
          <w:rFonts w:ascii="Arial" w:hAnsi="Arial" w:cs="Arial"/>
          <w:sz w:val="24"/>
          <w:szCs w:val="24"/>
        </w:rPr>
        <w:t xml:space="preserve">All materials submitted in response to this Request for Proposals will become the property of the </w:t>
      </w:r>
      <w:r>
        <w:rPr>
          <w:rFonts w:ascii="Arial" w:hAnsi="Arial" w:cs="Arial"/>
          <w:sz w:val="24"/>
          <w:szCs w:val="24"/>
        </w:rPr>
        <w:t>Town.</w:t>
      </w:r>
    </w:p>
    <w:p w14:paraId="44E6AE69" w14:textId="48082D84" w:rsidR="001C6463" w:rsidRPr="001C6463" w:rsidRDefault="00CB5446" w:rsidP="00B83BDB">
      <w:pPr>
        <w:pStyle w:val="ListParagraph"/>
        <w:numPr>
          <w:ilvl w:val="0"/>
          <w:numId w:val="5"/>
        </w:numPr>
        <w:rPr>
          <w:rFonts w:ascii="Arial" w:hAnsi="Arial" w:cs="Arial"/>
          <w:b/>
          <w:bCs/>
          <w:sz w:val="24"/>
          <w:szCs w:val="24"/>
        </w:rPr>
      </w:pPr>
      <w:r>
        <w:rPr>
          <w:rFonts w:ascii="Arial" w:hAnsi="Arial" w:cs="Arial"/>
          <w:b/>
          <w:bCs/>
          <w:sz w:val="24"/>
          <w:szCs w:val="24"/>
        </w:rPr>
        <w:t xml:space="preserve">Proposals are being accepted until the position is filled. </w:t>
      </w:r>
    </w:p>
    <w:p w14:paraId="15A20EF9" w14:textId="77777777" w:rsidR="00B83BDB" w:rsidRPr="00B83BDB" w:rsidRDefault="00B83BDB" w:rsidP="00396AFF">
      <w:pPr>
        <w:rPr>
          <w:rFonts w:ascii="Arial" w:hAnsi="Arial" w:cs="Arial"/>
          <w:b/>
          <w:bCs/>
          <w:sz w:val="24"/>
          <w:szCs w:val="24"/>
        </w:rPr>
      </w:pPr>
      <w:r w:rsidRPr="00B83BDB">
        <w:rPr>
          <w:rFonts w:ascii="Arial" w:hAnsi="Arial" w:cs="Arial"/>
          <w:b/>
          <w:bCs/>
          <w:sz w:val="24"/>
          <w:szCs w:val="24"/>
        </w:rPr>
        <w:t xml:space="preserve">INQUIRIES OR CONCERNS </w:t>
      </w:r>
    </w:p>
    <w:p w14:paraId="6725B4B4" w14:textId="52BD3805" w:rsidR="00B83BDB" w:rsidRDefault="00B83BDB" w:rsidP="00396AFF">
      <w:pPr>
        <w:rPr>
          <w:rFonts w:ascii="Arial" w:hAnsi="Arial" w:cs="Arial"/>
          <w:sz w:val="24"/>
          <w:szCs w:val="24"/>
        </w:rPr>
      </w:pPr>
      <w:r w:rsidRPr="00B83BDB">
        <w:rPr>
          <w:rFonts w:ascii="Arial" w:hAnsi="Arial" w:cs="Arial"/>
          <w:sz w:val="24"/>
          <w:szCs w:val="24"/>
        </w:rPr>
        <w:t xml:space="preserve">Direct questions related to this Request for Proposal should be directed to the Town Manager, </w:t>
      </w:r>
      <w:r>
        <w:rPr>
          <w:rFonts w:ascii="Arial" w:hAnsi="Arial" w:cs="Arial"/>
          <w:sz w:val="24"/>
          <w:szCs w:val="24"/>
        </w:rPr>
        <w:t>Wade Yost</w:t>
      </w:r>
      <w:r w:rsidRPr="00B83BDB">
        <w:rPr>
          <w:rFonts w:ascii="Arial" w:hAnsi="Arial" w:cs="Arial"/>
          <w:sz w:val="24"/>
          <w:szCs w:val="24"/>
        </w:rPr>
        <w:t xml:space="preserve"> at </w:t>
      </w:r>
      <w:hyperlink r:id="rId8" w:history="1">
        <w:r w:rsidRPr="00F54293">
          <w:rPr>
            <w:rStyle w:val="Hyperlink"/>
            <w:rFonts w:ascii="Arial" w:hAnsi="Arial" w:cs="Arial"/>
            <w:sz w:val="24"/>
            <w:szCs w:val="24"/>
          </w:rPr>
          <w:t>wyost@poolesvillemd.gov</w:t>
        </w:r>
      </w:hyperlink>
    </w:p>
    <w:p w14:paraId="61FBBEA3" w14:textId="77777777" w:rsidR="00B83BDB" w:rsidRPr="00396AFF" w:rsidRDefault="00B83BDB" w:rsidP="00396AFF">
      <w:pPr>
        <w:rPr>
          <w:rFonts w:ascii="Arial" w:hAnsi="Arial" w:cs="Arial"/>
          <w:sz w:val="24"/>
          <w:szCs w:val="24"/>
        </w:rPr>
      </w:pPr>
    </w:p>
    <w:sectPr w:rsidR="00B83BDB" w:rsidRPr="00396AFF" w:rsidSect="00337702">
      <w:footerReference w:type="default" r:id="rId9"/>
      <w:headerReference w:type="first" r:id="rId10"/>
      <w:footerReference w:type="first" r:id="rId11"/>
      <w:pgSz w:w="12240" w:h="15840"/>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3B27" w14:textId="77777777" w:rsidR="0005625E" w:rsidRDefault="0005625E" w:rsidP="00337702">
      <w:pPr>
        <w:spacing w:after="0" w:line="240" w:lineRule="auto"/>
      </w:pPr>
      <w:r>
        <w:separator/>
      </w:r>
    </w:p>
  </w:endnote>
  <w:endnote w:type="continuationSeparator" w:id="0">
    <w:p w14:paraId="27F16B3C" w14:textId="77777777" w:rsidR="0005625E" w:rsidRDefault="0005625E" w:rsidP="0033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4470" w14:textId="77777777" w:rsidR="00E05741" w:rsidRPr="00E05741" w:rsidRDefault="00000000" w:rsidP="00E05741">
    <w:pPr>
      <w:tabs>
        <w:tab w:val="center" w:pos="4680"/>
        <w:tab w:val="right" w:pos="9360"/>
      </w:tabs>
      <w:spacing w:after="0" w:line="240" w:lineRule="auto"/>
      <w:jc w:val="center"/>
    </w:pPr>
    <w:r>
      <w:rPr>
        <w:noProof/>
      </w:rPr>
      <w:pict w14:anchorId="1D65BA99">
        <v:rect id="_x0000_i1025" style="width:468pt;height:1.5pt" o:hralign="center" o:hrstd="t" o:hrnoshade="t" o:hr="t" fillcolor="black [3213]" stroked="f"/>
      </w:pict>
    </w:r>
  </w:p>
  <w:p w14:paraId="38B27A1E" w14:textId="77777777" w:rsidR="00E05741" w:rsidRPr="00E05741" w:rsidRDefault="00E05741" w:rsidP="00E05741">
    <w:pPr>
      <w:tabs>
        <w:tab w:val="center" w:pos="4680"/>
        <w:tab w:val="right" w:pos="9360"/>
      </w:tabs>
      <w:spacing w:after="0" w:line="240" w:lineRule="auto"/>
      <w:jc w:val="center"/>
    </w:pPr>
    <w:r w:rsidRPr="00E05741">
      <w:t>19721 Beall Street - P.O. Box 158 - Poolesville, Maryland 20837</w:t>
    </w:r>
  </w:p>
  <w:p w14:paraId="0A7A480B" w14:textId="338CE030" w:rsidR="00E05741" w:rsidRDefault="00E05741" w:rsidP="00E05741">
    <w:pPr>
      <w:tabs>
        <w:tab w:val="center" w:pos="4680"/>
        <w:tab w:val="right" w:pos="9360"/>
      </w:tabs>
      <w:spacing w:after="0" w:line="240" w:lineRule="auto"/>
      <w:jc w:val="center"/>
    </w:pPr>
    <w:r w:rsidRPr="00E05741">
      <w:t>Phone: 301-428-8927 - Fax: 301-637-9071 - www.poolesvillemd.gov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FB78" w14:textId="77777777" w:rsidR="00337702" w:rsidRDefault="00000000" w:rsidP="00337702">
    <w:pPr>
      <w:pStyle w:val="Footer"/>
      <w:jc w:val="center"/>
    </w:pPr>
    <w:bookmarkStart w:id="0" w:name="_Hlk31644270"/>
    <w:bookmarkStart w:id="1" w:name="_Hlk31644271"/>
    <w:bookmarkStart w:id="2" w:name="_Hlk31644295"/>
    <w:bookmarkStart w:id="3" w:name="_Hlk31644296"/>
    <w:bookmarkStart w:id="4" w:name="_Hlk31644297"/>
    <w:bookmarkStart w:id="5" w:name="_Hlk31644298"/>
    <w:bookmarkStart w:id="6" w:name="_Hlk31644299"/>
    <w:bookmarkStart w:id="7" w:name="_Hlk31644300"/>
    <w:r>
      <w:rPr>
        <w:noProof/>
      </w:rPr>
      <w:pict w14:anchorId="052B3024">
        <v:rect id="_x0000_i1026" style="width:468pt;height:1.5pt" o:hralign="center" o:hrstd="t" o:hrnoshade="t" o:hr="t" fillcolor="black [3213]" stroked="f"/>
      </w:pict>
    </w:r>
  </w:p>
  <w:p w14:paraId="7E57F226" w14:textId="77777777" w:rsidR="00337702" w:rsidRPr="00337702" w:rsidRDefault="00337702" w:rsidP="00337702">
    <w:pPr>
      <w:pStyle w:val="Footer"/>
      <w:jc w:val="center"/>
    </w:pPr>
    <w:r w:rsidRPr="00337702">
      <w:t>19721 Beall Street - P.O. Box 158 - Poolesville, Maryland 20837</w:t>
    </w:r>
  </w:p>
  <w:p w14:paraId="0EF1878E" w14:textId="77777777" w:rsidR="00337702" w:rsidRDefault="00337702" w:rsidP="00337702">
    <w:pPr>
      <w:pStyle w:val="Footer"/>
      <w:jc w:val="center"/>
    </w:pPr>
    <w:r w:rsidRPr="00337702">
      <w:t>Phone: 301-428-8927 - Fax: 301-637-9071 - www.poolesvillemd.gov</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5393" w14:textId="77777777" w:rsidR="0005625E" w:rsidRDefault="0005625E" w:rsidP="00337702">
      <w:pPr>
        <w:spacing w:after="0" w:line="240" w:lineRule="auto"/>
      </w:pPr>
      <w:r>
        <w:separator/>
      </w:r>
    </w:p>
  </w:footnote>
  <w:footnote w:type="continuationSeparator" w:id="0">
    <w:p w14:paraId="15A08CE2" w14:textId="77777777" w:rsidR="0005625E" w:rsidRDefault="0005625E" w:rsidP="0033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37BE" w14:textId="77777777" w:rsidR="00337702" w:rsidRDefault="00337702">
    <w:pPr>
      <w:pStyle w:val="Header"/>
    </w:pPr>
    <w:r>
      <w:rPr>
        <w:noProof/>
      </w:rPr>
      <w:drawing>
        <wp:inline distT="0" distB="0" distL="0" distR="0" wp14:anchorId="68982410" wp14:editId="2FAC6F00">
          <wp:extent cx="5980430" cy="93916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970"/>
    <w:multiLevelType w:val="hybridMultilevel"/>
    <w:tmpl w:val="40D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6C07"/>
    <w:multiLevelType w:val="hybridMultilevel"/>
    <w:tmpl w:val="2D2E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F6DE3"/>
    <w:multiLevelType w:val="hybridMultilevel"/>
    <w:tmpl w:val="B98A959E"/>
    <w:lvl w:ilvl="0" w:tplc="7B0A9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4F60"/>
    <w:multiLevelType w:val="hybridMultilevel"/>
    <w:tmpl w:val="6700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025D8"/>
    <w:multiLevelType w:val="hybridMultilevel"/>
    <w:tmpl w:val="243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36E2C"/>
    <w:multiLevelType w:val="hybridMultilevel"/>
    <w:tmpl w:val="BECC4F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13906746">
    <w:abstractNumId w:val="1"/>
  </w:num>
  <w:num w:numId="2" w16cid:durableId="1220436168">
    <w:abstractNumId w:val="0"/>
  </w:num>
  <w:num w:numId="3" w16cid:durableId="526678009">
    <w:abstractNumId w:val="4"/>
  </w:num>
  <w:num w:numId="4" w16cid:durableId="270741191">
    <w:abstractNumId w:val="2"/>
  </w:num>
  <w:num w:numId="5" w16cid:durableId="1336961527">
    <w:abstractNumId w:val="5"/>
  </w:num>
  <w:num w:numId="6" w16cid:durableId="696195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02"/>
    <w:rsid w:val="00003E26"/>
    <w:rsid w:val="000053D2"/>
    <w:rsid w:val="00005A95"/>
    <w:rsid w:val="00021200"/>
    <w:rsid w:val="00043809"/>
    <w:rsid w:val="0005206C"/>
    <w:rsid w:val="0005625E"/>
    <w:rsid w:val="00073B7E"/>
    <w:rsid w:val="00077EB8"/>
    <w:rsid w:val="000842EA"/>
    <w:rsid w:val="00084FE6"/>
    <w:rsid w:val="000A1AE3"/>
    <w:rsid w:val="000C4D9C"/>
    <w:rsid w:val="000D6CFE"/>
    <w:rsid w:val="000F0DF7"/>
    <w:rsid w:val="000F5F67"/>
    <w:rsid w:val="00132ADA"/>
    <w:rsid w:val="00136CAF"/>
    <w:rsid w:val="00151CF5"/>
    <w:rsid w:val="001528C7"/>
    <w:rsid w:val="001612CC"/>
    <w:rsid w:val="00196851"/>
    <w:rsid w:val="001C6463"/>
    <w:rsid w:val="001D6BA9"/>
    <w:rsid w:val="001E3097"/>
    <w:rsid w:val="00234BF1"/>
    <w:rsid w:val="00235FC8"/>
    <w:rsid w:val="00241861"/>
    <w:rsid w:val="002503ED"/>
    <w:rsid w:val="00252BFC"/>
    <w:rsid w:val="00260F82"/>
    <w:rsid w:val="00262A3E"/>
    <w:rsid w:val="00276B83"/>
    <w:rsid w:val="00284C97"/>
    <w:rsid w:val="002B4F6E"/>
    <w:rsid w:val="002C2E41"/>
    <w:rsid w:val="00322C46"/>
    <w:rsid w:val="0032587D"/>
    <w:rsid w:val="00337702"/>
    <w:rsid w:val="00343C04"/>
    <w:rsid w:val="003672BF"/>
    <w:rsid w:val="00384926"/>
    <w:rsid w:val="00396AFF"/>
    <w:rsid w:val="003F5DD3"/>
    <w:rsid w:val="00402B03"/>
    <w:rsid w:val="00421F6B"/>
    <w:rsid w:val="00445ADE"/>
    <w:rsid w:val="004629A3"/>
    <w:rsid w:val="00482827"/>
    <w:rsid w:val="00556EB0"/>
    <w:rsid w:val="00560476"/>
    <w:rsid w:val="0057726B"/>
    <w:rsid w:val="005E2CC6"/>
    <w:rsid w:val="00616728"/>
    <w:rsid w:val="0067113D"/>
    <w:rsid w:val="006746F4"/>
    <w:rsid w:val="00681CCE"/>
    <w:rsid w:val="006A23DB"/>
    <w:rsid w:val="006E2BAA"/>
    <w:rsid w:val="006E3842"/>
    <w:rsid w:val="00710D5A"/>
    <w:rsid w:val="00764CD9"/>
    <w:rsid w:val="0077200C"/>
    <w:rsid w:val="00785488"/>
    <w:rsid w:val="00786AE7"/>
    <w:rsid w:val="007A0332"/>
    <w:rsid w:val="007A1599"/>
    <w:rsid w:val="007D3680"/>
    <w:rsid w:val="00826082"/>
    <w:rsid w:val="0089376C"/>
    <w:rsid w:val="008A3213"/>
    <w:rsid w:val="008B5560"/>
    <w:rsid w:val="008C0BF8"/>
    <w:rsid w:val="008C1787"/>
    <w:rsid w:val="00953A9D"/>
    <w:rsid w:val="00957CE8"/>
    <w:rsid w:val="009D5A58"/>
    <w:rsid w:val="009F09EE"/>
    <w:rsid w:val="00A703D1"/>
    <w:rsid w:val="00A8051F"/>
    <w:rsid w:val="00AB1074"/>
    <w:rsid w:val="00AB5A2C"/>
    <w:rsid w:val="00AC6F2F"/>
    <w:rsid w:val="00AF42E6"/>
    <w:rsid w:val="00B119F2"/>
    <w:rsid w:val="00B17FF5"/>
    <w:rsid w:val="00B37577"/>
    <w:rsid w:val="00B57879"/>
    <w:rsid w:val="00B70039"/>
    <w:rsid w:val="00B83BDB"/>
    <w:rsid w:val="00BD11DB"/>
    <w:rsid w:val="00BE1843"/>
    <w:rsid w:val="00BF6FAC"/>
    <w:rsid w:val="00C11685"/>
    <w:rsid w:val="00C13D3C"/>
    <w:rsid w:val="00C32EFA"/>
    <w:rsid w:val="00C44B0D"/>
    <w:rsid w:val="00C8136B"/>
    <w:rsid w:val="00CB5446"/>
    <w:rsid w:val="00CE65C1"/>
    <w:rsid w:val="00CF11DC"/>
    <w:rsid w:val="00D33F7D"/>
    <w:rsid w:val="00D46921"/>
    <w:rsid w:val="00D46E4D"/>
    <w:rsid w:val="00D534E2"/>
    <w:rsid w:val="00DD17B4"/>
    <w:rsid w:val="00DF2792"/>
    <w:rsid w:val="00E02647"/>
    <w:rsid w:val="00E04F34"/>
    <w:rsid w:val="00E05741"/>
    <w:rsid w:val="00E610D3"/>
    <w:rsid w:val="00E67739"/>
    <w:rsid w:val="00E82F7C"/>
    <w:rsid w:val="00E8547A"/>
    <w:rsid w:val="00E86978"/>
    <w:rsid w:val="00E9342B"/>
    <w:rsid w:val="00EE1507"/>
    <w:rsid w:val="00F03D47"/>
    <w:rsid w:val="00F17707"/>
    <w:rsid w:val="00F32704"/>
    <w:rsid w:val="00F350E0"/>
    <w:rsid w:val="00F703F5"/>
    <w:rsid w:val="00F75270"/>
    <w:rsid w:val="00F924B9"/>
    <w:rsid w:val="00FA3EEE"/>
    <w:rsid w:val="00FE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AFDF"/>
  <w15:chartTrackingRefBased/>
  <w15:docId w15:val="{3871B943-CD08-4908-AE3C-8D3F8DD3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02"/>
  </w:style>
  <w:style w:type="paragraph" w:styleId="Footer">
    <w:name w:val="footer"/>
    <w:basedOn w:val="Normal"/>
    <w:link w:val="FooterChar"/>
    <w:uiPriority w:val="99"/>
    <w:unhideWhenUsed/>
    <w:rsid w:val="00337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02"/>
  </w:style>
  <w:style w:type="paragraph" w:styleId="NormalWeb">
    <w:name w:val="Normal (Web)"/>
    <w:basedOn w:val="Normal"/>
    <w:uiPriority w:val="99"/>
    <w:semiHidden/>
    <w:unhideWhenUsed/>
    <w:rsid w:val="00DD1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BFC"/>
    <w:rPr>
      <w:color w:val="0563C1" w:themeColor="hyperlink"/>
      <w:u w:val="single"/>
    </w:rPr>
  </w:style>
  <w:style w:type="paragraph" w:styleId="ListParagraph">
    <w:name w:val="List Paragraph"/>
    <w:basedOn w:val="Normal"/>
    <w:uiPriority w:val="34"/>
    <w:qFormat/>
    <w:rsid w:val="0077200C"/>
    <w:pPr>
      <w:ind w:left="720"/>
      <w:contextualSpacing/>
    </w:pPr>
  </w:style>
  <w:style w:type="character" w:styleId="UnresolvedMention">
    <w:name w:val="Unresolved Mention"/>
    <w:basedOn w:val="DefaultParagraphFont"/>
    <w:uiPriority w:val="99"/>
    <w:semiHidden/>
    <w:unhideWhenUsed/>
    <w:rsid w:val="00B8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ost@poolesvillem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wnhall@poolesvillem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Rivard, Julia</dc:creator>
  <cp:keywords/>
  <dc:description/>
  <cp:lastModifiedBy>Poolesville Town Hall</cp:lastModifiedBy>
  <cp:revision>2</cp:revision>
  <cp:lastPrinted>2025-08-11T14:19:00Z</cp:lastPrinted>
  <dcterms:created xsi:type="dcterms:W3CDTF">2025-09-23T14:12:00Z</dcterms:created>
  <dcterms:modified xsi:type="dcterms:W3CDTF">2025-09-23T14:12:00Z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64f368841226f891acc1f27ed30e020feb9d21891ce85583fc6e2d3e9df992c5</vt:lpwstr>
  </property>
</Properties>
</file>