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5F0D" w14:textId="77777777" w:rsidR="005B7A61" w:rsidRPr="00873506" w:rsidRDefault="005B7A61" w:rsidP="005B7A61">
      <w:pPr>
        <w:jc w:val="center"/>
        <w:rPr>
          <w:rStyle w:val="Strong"/>
          <w:color w:val="000000"/>
          <w:spacing w:val="-15"/>
          <w:sz w:val="32"/>
          <w:szCs w:val="32"/>
        </w:rPr>
      </w:pPr>
    </w:p>
    <w:p w14:paraId="58D3021C" w14:textId="4DC55BF2" w:rsidR="005B7A61" w:rsidRDefault="00E9780A" w:rsidP="00E9780A">
      <w:pPr>
        <w:jc w:val="center"/>
        <w:rPr>
          <w:color w:val="000000"/>
        </w:rPr>
      </w:pPr>
      <w:r w:rsidRPr="00E9780A">
        <w:rPr>
          <w:rStyle w:val="Strong"/>
          <w:color w:val="000000"/>
          <w:spacing w:val="-15"/>
          <w:sz w:val="40"/>
          <w:szCs w:val="40"/>
        </w:rPr>
        <w:t>General Urologist</w:t>
      </w:r>
    </w:p>
    <w:p w14:paraId="3204CBB5" w14:textId="77777777" w:rsidR="00A87792" w:rsidRDefault="00A87792" w:rsidP="005B7A61">
      <w:pPr>
        <w:jc w:val="both"/>
      </w:pPr>
    </w:p>
    <w:p w14:paraId="02011EC2" w14:textId="648FEBC9" w:rsidR="00AF2134" w:rsidRDefault="00AF2134" w:rsidP="00AF2134">
      <w:pPr>
        <w:spacing w:after="240" w:line="259" w:lineRule="auto"/>
        <w:jc w:val="both"/>
      </w:pPr>
      <w:bookmarkStart w:id="0" w:name="_Hlk172622836"/>
      <w:r w:rsidRPr="00AF2134">
        <w:t xml:space="preserve">The </w:t>
      </w:r>
      <w:r w:rsidR="00AD7F56">
        <w:t>Department</w:t>
      </w:r>
      <w:r w:rsidRPr="00AF2134">
        <w:t xml:space="preserve"> of Urology at </w:t>
      </w:r>
      <w:r w:rsidR="00DB7AA5">
        <w:t xml:space="preserve">Mass General Brigham is </w:t>
      </w:r>
      <w:r w:rsidRPr="00AF2134">
        <w:t>seeking to recruit board</w:t>
      </w:r>
      <w:r w:rsidR="00DB7AA5">
        <w:t xml:space="preserve"> </w:t>
      </w:r>
      <w:r w:rsidRPr="00AF2134">
        <w:t>certified/eligible urologist</w:t>
      </w:r>
      <w:r w:rsidR="00A412BF">
        <w:t>s</w:t>
      </w:r>
      <w:r w:rsidRPr="00AF2134">
        <w:t xml:space="preserve"> specializing in benign urology including General Urology. </w:t>
      </w:r>
      <w:bookmarkEnd w:id="0"/>
      <w:r w:rsidRPr="00AF2134">
        <w:t>The candidate</w:t>
      </w:r>
      <w:r w:rsidR="00DB7AA5">
        <w:t>s</w:t>
      </w:r>
      <w:r w:rsidRPr="00AF2134">
        <w:t xml:space="preserve"> should be qualified to be appointed </w:t>
      </w:r>
      <w:r w:rsidR="00DD0838" w:rsidRPr="00AF2134">
        <w:t>to</w:t>
      </w:r>
      <w:r w:rsidRPr="00AF2134">
        <w:t xml:space="preserve"> the Instructor, Assistant or Associate Professor level at Harvard Medical School. Salary and academic appointment will be commensurate with training and level of experience. The candidate must demonstrate professional, academic and teaching skills in urology and possess interest in basic or clinical research.</w:t>
      </w:r>
    </w:p>
    <w:p w14:paraId="37CE0A79" w14:textId="795B41D1" w:rsidR="006B1B9B" w:rsidRDefault="006B1B9B" w:rsidP="00AF2134">
      <w:pPr>
        <w:spacing w:after="240" w:line="259" w:lineRule="auto"/>
        <w:jc w:val="both"/>
        <w:rPr>
          <w:rFonts w:cs="Times New Roman"/>
        </w:rPr>
      </w:pPr>
      <w:r w:rsidRPr="006B1B9B">
        <w:rPr>
          <w:rFonts w:cs="Times New Roman"/>
        </w:rPr>
        <w:t xml:space="preserve">Brigham </w:t>
      </w:r>
      <w:r w:rsidR="00931E1E">
        <w:rPr>
          <w:rFonts w:cs="Times New Roman"/>
        </w:rPr>
        <w:t>and Women’s Hospital</w:t>
      </w:r>
      <w:r w:rsidR="00F00763">
        <w:rPr>
          <w:rFonts w:cs="Times New Roman"/>
        </w:rPr>
        <w:t xml:space="preserve">, Mass General Hospital </w:t>
      </w:r>
      <w:r w:rsidRPr="006B1B9B">
        <w:rPr>
          <w:rFonts w:cs="Times New Roman"/>
        </w:rPr>
        <w:t>and the Department</w:t>
      </w:r>
      <w:r w:rsidR="00F00763">
        <w:rPr>
          <w:rFonts w:cs="Times New Roman"/>
        </w:rPr>
        <w:t>s</w:t>
      </w:r>
      <w:r w:rsidRPr="006B1B9B">
        <w:rPr>
          <w:rFonts w:cs="Times New Roman"/>
        </w:rPr>
        <w:t xml:space="preserve"> of </w:t>
      </w:r>
      <w:r w:rsidR="00AD7F56">
        <w:rPr>
          <w:rFonts w:cs="Times New Roman"/>
        </w:rPr>
        <w:t>Urology</w:t>
      </w:r>
      <w:r w:rsidRPr="006B1B9B">
        <w:rPr>
          <w:rFonts w:cs="Times New Roman"/>
        </w:rPr>
        <w:t xml:space="preserve"> are committed to ensuring our diverse community feels welcome, cared for, and valued. Candidates who have experience working with a diverse range of faculty, staff and patients, and who can contribute to the climate of inclusivity are encouraged to identify their experiences in these areas.</w:t>
      </w:r>
    </w:p>
    <w:p w14:paraId="72DDC08F" w14:textId="01CB479D" w:rsidR="006F1471" w:rsidRDefault="006B1B9B" w:rsidP="00AF2134">
      <w:pPr>
        <w:spacing w:after="240" w:line="259" w:lineRule="auto"/>
        <w:jc w:val="both"/>
        <w:rPr>
          <w:rFonts w:cs="Times New Roman"/>
        </w:rPr>
      </w:pPr>
      <w:r w:rsidRPr="006B1B9B">
        <w:rPr>
          <w:rFonts w:cs="Times New Roman"/>
        </w:rPr>
        <w:t>We are an equal opportunity employer</w:t>
      </w:r>
      <w:r w:rsidR="00502329">
        <w:rPr>
          <w:rFonts w:cs="Times New Roman"/>
        </w:rPr>
        <w:t>,</w:t>
      </w:r>
      <w:r w:rsidRPr="006B1B9B">
        <w:rPr>
          <w:rFonts w:cs="Times New Roman"/>
        </w:rPr>
        <w:t xml:space="preserve"> and all qualified applicants will receive consideration for employment without regard to race, color, religion, sex, national origin, disability status, protected veteran status, gender identity, sexual orientation, pregnancy and pregnancy-related conditions or any other characteristic protected by law.</w:t>
      </w:r>
      <w:r w:rsidR="00053263" w:rsidRPr="00D5224E">
        <w:rPr>
          <w:rFonts w:cs="Times New Roman"/>
        </w:rPr>
        <w:t xml:space="preserve"> </w:t>
      </w:r>
      <w:r w:rsidR="006F1471">
        <w:rPr>
          <w:rFonts w:cs="Times New Roman"/>
        </w:rPr>
        <w:t xml:space="preserve">Women and minorities are encouraged to apply. </w:t>
      </w:r>
    </w:p>
    <w:p w14:paraId="35E066AF" w14:textId="56167229" w:rsidR="005C0E0C" w:rsidRPr="00D9117D" w:rsidRDefault="009777A8" w:rsidP="00AF2134">
      <w:pPr>
        <w:spacing w:after="240" w:line="259" w:lineRule="auto"/>
        <w:jc w:val="both"/>
        <w:rPr>
          <w:sz w:val="24"/>
          <w:szCs w:val="24"/>
        </w:rPr>
      </w:pPr>
      <w:r w:rsidRPr="009777A8">
        <w:rPr>
          <w:rFonts w:cs="Times New Roman"/>
        </w:rPr>
        <w:t xml:space="preserve">A selection committee, headed by </w:t>
      </w:r>
      <w:r w:rsidR="00DB7AA5">
        <w:rPr>
          <w:rFonts w:cs="Times New Roman"/>
        </w:rPr>
        <w:t>James Rosoff</w:t>
      </w:r>
      <w:r w:rsidRPr="009777A8">
        <w:rPr>
          <w:rFonts w:cs="Times New Roman"/>
        </w:rPr>
        <w:t xml:space="preserve">, MD, </w:t>
      </w:r>
      <w:r w:rsidR="00F4570B" w:rsidRPr="00F4570B">
        <w:rPr>
          <w:rFonts w:cs="Times New Roman"/>
        </w:rPr>
        <w:t>Chief of Comprehensive Urology</w:t>
      </w:r>
      <w:r w:rsidR="00F4570B">
        <w:rPr>
          <w:rFonts w:cs="Times New Roman"/>
        </w:rPr>
        <w:t>, Department</w:t>
      </w:r>
      <w:r w:rsidRPr="009777A8">
        <w:rPr>
          <w:rFonts w:cs="Times New Roman"/>
        </w:rPr>
        <w:t xml:space="preserve"> of</w:t>
      </w:r>
      <w:r w:rsidR="00AF2134">
        <w:rPr>
          <w:rFonts w:cs="Times New Roman"/>
        </w:rPr>
        <w:t xml:space="preserve"> Urology</w:t>
      </w:r>
      <w:r w:rsidRPr="009777A8">
        <w:rPr>
          <w:rFonts w:cs="Times New Roman"/>
        </w:rPr>
        <w:t xml:space="preserve">, </w:t>
      </w:r>
      <w:r w:rsidR="00F4570B">
        <w:rPr>
          <w:rFonts w:cs="Times New Roman"/>
        </w:rPr>
        <w:t>Mass General Brigham</w:t>
      </w:r>
      <w:r w:rsidRPr="009777A8">
        <w:rPr>
          <w:rFonts w:cs="Times New Roman"/>
        </w:rPr>
        <w:t xml:space="preserve">, will be reviewing all applicants. Interested candidates should submit curriculum vitae and </w:t>
      </w:r>
      <w:r w:rsidR="00BF35CE">
        <w:rPr>
          <w:rFonts w:cs="Times New Roman"/>
        </w:rPr>
        <w:t xml:space="preserve">a </w:t>
      </w:r>
      <w:r w:rsidRPr="009777A8">
        <w:rPr>
          <w:rFonts w:cs="Times New Roman"/>
        </w:rPr>
        <w:t xml:space="preserve">letter of interest by email to: </w:t>
      </w:r>
      <w:r w:rsidR="00AD7F56">
        <w:rPr>
          <w:rFonts w:cs="Times New Roman"/>
        </w:rPr>
        <w:t>Adam Kibel, MD</w:t>
      </w:r>
      <w:r w:rsidRPr="009777A8">
        <w:rPr>
          <w:rFonts w:cs="Times New Roman"/>
        </w:rPr>
        <w:t xml:space="preserve">, Chair, Department of </w:t>
      </w:r>
      <w:r w:rsidR="00F00763">
        <w:rPr>
          <w:rFonts w:cs="Times New Roman"/>
        </w:rPr>
        <w:t>Urology</w:t>
      </w:r>
      <w:r w:rsidRPr="009777A8">
        <w:rPr>
          <w:rFonts w:cs="Times New Roman"/>
        </w:rPr>
        <w:t xml:space="preserve">, </w:t>
      </w:r>
      <w:r w:rsidR="00F4570B">
        <w:rPr>
          <w:rFonts w:cs="Times New Roman"/>
        </w:rPr>
        <w:t>Mass General Brigham</w:t>
      </w:r>
      <w:r w:rsidRPr="009777A8">
        <w:rPr>
          <w:rFonts w:cs="Times New Roman"/>
        </w:rPr>
        <w:t xml:space="preserve"> at: </w:t>
      </w:r>
      <w:r w:rsidR="00AD7F56" w:rsidRPr="0040740E">
        <w:t>URORecruitment@bwh.harvard.edu</w:t>
      </w:r>
      <w:r w:rsidRPr="009777A8">
        <w:rPr>
          <w:rFonts w:cs="Times New Roman"/>
        </w:rPr>
        <w:t>.</w:t>
      </w:r>
    </w:p>
    <w:p w14:paraId="7CD010C7" w14:textId="77777777" w:rsidR="0006522D" w:rsidRDefault="0006522D" w:rsidP="00AF2134">
      <w:pPr>
        <w:spacing w:after="120" w:line="259" w:lineRule="auto"/>
      </w:pPr>
    </w:p>
    <w:p w14:paraId="37F65D05" w14:textId="39D6EF08" w:rsidR="00BF35CE" w:rsidRDefault="00BF35CE" w:rsidP="00AF2134">
      <w:pPr>
        <w:spacing w:after="120" w:line="259" w:lineRule="auto"/>
      </w:pPr>
      <w:r>
        <w:rPr>
          <w:noProof/>
        </w:rPr>
        <w:drawing>
          <wp:inline distT="0" distB="0" distL="0" distR="0" wp14:anchorId="059CE452" wp14:editId="7C6EB7DF">
            <wp:extent cx="1993265" cy="335280"/>
            <wp:effectExtent l="0" t="0" r="6985" b="7620"/>
            <wp:docPr id="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whit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265" cy="335280"/>
                    </a:xfrm>
                    <a:prstGeom prst="rect">
                      <a:avLst/>
                    </a:prstGeom>
                    <a:noFill/>
                  </pic:spPr>
                </pic:pic>
              </a:graphicData>
            </a:graphic>
          </wp:inline>
        </w:drawing>
      </w:r>
    </w:p>
    <w:sectPr w:rsidR="00BF35CE" w:rsidSect="000652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0408" w14:textId="77777777" w:rsidR="002305B5" w:rsidRDefault="002305B5" w:rsidP="00873506">
      <w:r>
        <w:separator/>
      </w:r>
    </w:p>
  </w:endnote>
  <w:endnote w:type="continuationSeparator" w:id="0">
    <w:p w14:paraId="37B08FC5" w14:textId="77777777" w:rsidR="002305B5" w:rsidRDefault="002305B5" w:rsidP="0087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775D" w14:textId="77777777" w:rsidR="002305B5" w:rsidRDefault="002305B5" w:rsidP="00873506">
      <w:r>
        <w:separator/>
      </w:r>
    </w:p>
  </w:footnote>
  <w:footnote w:type="continuationSeparator" w:id="0">
    <w:p w14:paraId="10F3DC32" w14:textId="77777777" w:rsidR="002305B5" w:rsidRDefault="002305B5" w:rsidP="00873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AD53" w14:textId="2C8129D8" w:rsidR="00873506" w:rsidRDefault="00DD0838">
    <w:pPr>
      <w:pStyle w:val="Header"/>
    </w:pPr>
    <w:r>
      <w:rPr>
        <w:noProof/>
      </w:rPr>
      <w:drawing>
        <wp:inline distT="0" distB="0" distL="0" distR="0" wp14:anchorId="3C6BD94F" wp14:editId="0F4A6FB1">
          <wp:extent cx="3200400" cy="367226"/>
          <wp:effectExtent l="0" t="0" r="0" b="0"/>
          <wp:docPr id="326086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86526" name="Picture 326086526"/>
                  <pic:cNvPicPr/>
                </pic:nvPicPr>
                <pic:blipFill>
                  <a:blip r:embed="rId1">
                    <a:extLst>
                      <a:ext uri="{28A0092B-C50C-407E-A947-70E740481C1C}">
                        <a14:useLocalDpi xmlns:a14="http://schemas.microsoft.com/office/drawing/2010/main" val="0"/>
                      </a:ext>
                    </a:extLst>
                  </a:blip>
                  <a:stretch>
                    <a:fillRect/>
                  </a:stretch>
                </pic:blipFill>
                <pic:spPr>
                  <a:xfrm>
                    <a:off x="0" y="0"/>
                    <a:ext cx="3200400" cy="367226"/>
                  </a:xfrm>
                  <a:prstGeom prst="rect">
                    <a:avLst/>
                  </a:prstGeom>
                </pic:spPr>
              </pic:pic>
            </a:graphicData>
          </a:graphic>
        </wp:inline>
      </w:drawing>
    </w:r>
    <w:r w:rsidR="00873506">
      <w:t xml:space="preserve">          </w:t>
    </w:r>
    <w:r>
      <w:rPr>
        <w:noProof/>
      </w:rPr>
      <w:drawing>
        <wp:inline distT="0" distB="0" distL="0" distR="0" wp14:anchorId="722F1BBB" wp14:editId="0765895B">
          <wp:extent cx="3241962" cy="365760"/>
          <wp:effectExtent l="0" t="0" r="0" b="0"/>
          <wp:docPr id="558758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58099" name="Picture 558758099"/>
                  <pic:cNvPicPr/>
                </pic:nvPicPr>
                <pic:blipFill>
                  <a:blip r:embed="rId2">
                    <a:extLst>
                      <a:ext uri="{28A0092B-C50C-407E-A947-70E740481C1C}">
                        <a14:useLocalDpi xmlns:a14="http://schemas.microsoft.com/office/drawing/2010/main" val="0"/>
                      </a:ext>
                    </a:extLst>
                  </a:blip>
                  <a:stretch>
                    <a:fillRect/>
                  </a:stretch>
                </pic:blipFill>
                <pic:spPr>
                  <a:xfrm>
                    <a:off x="0" y="0"/>
                    <a:ext cx="3241962" cy="36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61"/>
    <w:rsid w:val="000318AA"/>
    <w:rsid w:val="00053263"/>
    <w:rsid w:val="00053697"/>
    <w:rsid w:val="0006522D"/>
    <w:rsid w:val="00070A2D"/>
    <w:rsid w:val="000C2582"/>
    <w:rsid w:val="00114004"/>
    <w:rsid w:val="001163B1"/>
    <w:rsid w:val="00134D10"/>
    <w:rsid w:val="00155A95"/>
    <w:rsid w:val="0016226E"/>
    <w:rsid w:val="001C29E8"/>
    <w:rsid w:val="001D7643"/>
    <w:rsid w:val="0022191C"/>
    <w:rsid w:val="00225015"/>
    <w:rsid w:val="002305B5"/>
    <w:rsid w:val="00232DB8"/>
    <w:rsid w:val="0023698E"/>
    <w:rsid w:val="002447E0"/>
    <w:rsid w:val="00244D02"/>
    <w:rsid w:val="00257B5E"/>
    <w:rsid w:val="00277B4A"/>
    <w:rsid w:val="00290DB9"/>
    <w:rsid w:val="00293C78"/>
    <w:rsid w:val="003717D5"/>
    <w:rsid w:val="0039043B"/>
    <w:rsid w:val="003A33FF"/>
    <w:rsid w:val="00435EC4"/>
    <w:rsid w:val="0048013C"/>
    <w:rsid w:val="004C6530"/>
    <w:rsid w:val="00502329"/>
    <w:rsid w:val="00521EA1"/>
    <w:rsid w:val="00577BA5"/>
    <w:rsid w:val="005B7A61"/>
    <w:rsid w:val="005C0E0C"/>
    <w:rsid w:val="0064284D"/>
    <w:rsid w:val="00652CC3"/>
    <w:rsid w:val="00670499"/>
    <w:rsid w:val="006B1B9B"/>
    <w:rsid w:val="006C0A02"/>
    <w:rsid w:val="006C1129"/>
    <w:rsid w:val="006C6690"/>
    <w:rsid w:val="006D18CC"/>
    <w:rsid w:val="006D2C93"/>
    <w:rsid w:val="006D5ED5"/>
    <w:rsid w:val="006D5F36"/>
    <w:rsid w:val="006F1471"/>
    <w:rsid w:val="0071708C"/>
    <w:rsid w:val="00741CD0"/>
    <w:rsid w:val="0077457F"/>
    <w:rsid w:val="00790BF7"/>
    <w:rsid w:val="007B5C72"/>
    <w:rsid w:val="00873506"/>
    <w:rsid w:val="008A0245"/>
    <w:rsid w:val="008D1347"/>
    <w:rsid w:val="008E0786"/>
    <w:rsid w:val="00905336"/>
    <w:rsid w:val="00915B2C"/>
    <w:rsid w:val="00931E1E"/>
    <w:rsid w:val="009777A8"/>
    <w:rsid w:val="009C5D93"/>
    <w:rsid w:val="00A0405F"/>
    <w:rsid w:val="00A13BF2"/>
    <w:rsid w:val="00A2053D"/>
    <w:rsid w:val="00A3630E"/>
    <w:rsid w:val="00A412BF"/>
    <w:rsid w:val="00A87792"/>
    <w:rsid w:val="00AC373E"/>
    <w:rsid w:val="00AD7F56"/>
    <w:rsid w:val="00AE12A5"/>
    <w:rsid w:val="00AF2134"/>
    <w:rsid w:val="00B1720D"/>
    <w:rsid w:val="00BB22CA"/>
    <w:rsid w:val="00BC5FA8"/>
    <w:rsid w:val="00BE1D64"/>
    <w:rsid w:val="00BF35CE"/>
    <w:rsid w:val="00C26B26"/>
    <w:rsid w:val="00C46F81"/>
    <w:rsid w:val="00C65E9F"/>
    <w:rsid w:val="00C94067"/>
    <w:rsid w:val="00CC603A"/>
    <w:rsid w:val="00D215F1"/>
    <w:rsid w:val="00D5224E"/>
    <w:rsid w:val="00D76859"/>
    <w:rsid w:val="00D87E35"/>
    <w:rsid w:val="00D9117D"/>
    <w:rsid w:val="00DB7AA5"/>
    <w:rsid w:val="00DD0838"/>
    <w:rsid w:val="00DE12E0"/>
    <w:rsid w:val="00E23319"/>
    <w:rsid w:val="00E836AA"/>
    <w:rsid w:val="00E9780A"/>
    <w:rsid w:val="00EA0817"/>
    <w:rsid w:val="00EA753D"/>
    <w:rsid w:val="00EC4D3F"/>
    <w:rsid w:val="00EC6E7C"/>
    <w:rsid w:val="00EF161B"/>
    <w:rsid w:val="00F00763"/>
    <w:rsid w:val="00F015D5"/>
    <w:rsid w:val="00F27A62"/>
    <w:rsid w:val="00F4570B"/>
    <w:rsid w:val="00F51849"/>
    <w:rsid w:val="00FD4D0A"/>
    <w:rsid w:val="00FD6BC7"/>
    <w:rsid w:val="00FE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C950"/>
  <w15:docId w15:val="{B6009FCE-2C7F-4EA5-81AE-EAAAC8A3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61"/>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7A61"/>
    <w:rPr>
      <w:b/>
      <w:bCs/>
    </w:rPr>
  </w:style>
  <w:style w:type="paragraph" w:styleId="BalloonText">
    <w:name w:val="Balloon Text"/>
    <w:basedOn w:val="Normal"/>
    <w:link w:val="BalloonTextChar"/>
    <w:uiPriority w:val="99"/>
    <w:semiHidden/>
    <w:unhideWhenUsed/>
    <w:rsid w:val="005B7A61"/>
    <w:rPr>
      <w:rFonts w:ascii="Tahoma" w:hAnsi="Tahoma" w:cs="Tahoma"/>
      <w:sz w:val="16"/>
      <w:szCs w:val="16"/>
    </w:rPr>
  </w:style>
  <w:style w:type="character" w:customStyle="1" w:styleId="BalloonTextChar">
    <w:name w:val="Balloon Text Char"/>
    <w:basedOn w:val="DefaultParagraphFont"/>
    <w:link w:val="BalloonText"/>
    <w:uiPriority w:val="99"/>
    <w:semiHidden/>
    <w:rsid w:val="005B7A61"/>
    <w:rPr>
      <w:rFonts w:ascii="Tahoma" w:hAnsi="Tahoma" w:cs="Tahoma"/>
      <w:sz w:val="16"/>
      <w:szCs w:val="16"/>
    </w:rPr>
  </w:style>
  <w:style w:type="character" w:styleId="Hyperlink">
    <w:name w:val="Hyperlink"/>
    <w:basedOn w:val="DefaultParagraphFont"/>
    <w:uiPriority w:val="99"/>
    <w:unhideWhenUsed/>
    <w:rsid w:val="00AC373E"/>
    <w:rPr>
      <w:color w:val="0000FF" w:themeColor="hyperlink"/>
      <w:u w:val="single"/>
    </w:rPr>
  </w:style>
  <w:style w:type="character" w:styleId="CommentReference">
    <w:name w:val="annotation reference"/>
    <w:basedOn w:val="DefaultParagraphFont"/>
    <w:uiPriority w:val="99"/>
    <w:semiHidden/>
    <w:unhideWhenUsed/>
    <w:rsid w:val="004C6530"/>
    <w:rPr>
      <w:sz w:val="16"/>
      <w:szCs w:val="16"/>
    </w:rPr>
  </w:style>
  <w:style w:type="paragraph" w:styleId="CommentText">
    <w:name w:val="annotation text"/>
    <w:basedOn w:val="Normal"/>
    <w:link w:val="CommentTextChar"/>
    <w:uiPriority w:val="99"/>
    <w:semiHidden/>
    <w:unhideWhenUsed/>
    <w:rsid w:val="004C6530"/>
    <w:rPr>
      <w:sz w:val="20"/>
      <w:szCs w:val="20"/>
    </w:rPr>
  </w:style>
  <w:style w:type="character" w:customStyle="1" w:styleId="CommentTextChar">
    <w:name w:val="Comment Text Char"/>
    <w:basedOn w:val="DefaultParagraphFont"/>
    <w:link w:val="CommentText"/>
    <w:uiPriority w:val="99"/>
    <w:semiHidden/>
    <w:rsid w:val="004C653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C6530"/>
    <w:rPr>
      <w:b/>
      <w:bCs/>
    </w:rPr>
  </w:style>
  <w:style w:type="character" w:customStyle="1" w:styleId="CommentSubjectChar">
    <w:name w:val="Comment Subject Char"/>
    <w:basedOn w:val="CommentTextChar"/>
    <w:link w:val="CommentSubject"/>
    <w:uiPriority w:val="99"/>
    <w:semiHidden/>
    <w:rsid w:val="004C6530"/>
    <w:rPr>
      <w:rFonts w:ascii="Calibri" w:hAnsi="Calibri" w:cs="Calibri"/>
      <w:b/>
      <w:bCs/>
      <w:sz w:val="20"/>
      <w:szCs w:val="20"/>
    </w:rPr>
  </w:style>
  <w:style w:type="paragraph" w:styleId="Header">
    <w:name w:val="header"/>
    <w:basedOn w:val="Normal"/>
    <w:link w:val="HeaderChar"/>
    <w:uiPriority w:val="99"/>
    <w:unhideWhenUsed/>
    <w:rsid w:val="00873506"/>
    <w:pPr>
      <w:tabs>
        <w:tab w:val="center" w:pos="4680"/>
        <w:tab w:val="right" w:pos="9360"/>
      </w:tabs>
    </w:pPr>
  </w:style>
  <w:style w:type="character" w:customStyle="1" w:styleId="HeaderChar">
    <w:name w:val="Header Char"/>
    <w:basedOn w:val="DefaultParagraphFont"/>
    <w:link w:val="Header"/>
    <w:uiPriority w:val="99"/>
    <w:rsid w:val="00873506"/>
    <w:rPr>
      <w:rFonts w:ascii="Calibri" w:hAnsi="Calibri" w:cs="Calibri"/>
    </w:rPr>
  </w:style>
  <w:style w:type="paragraph" w:styleId="Footer">
    <w:name w:val="footer"/>
    <w:basedOn w:val="Normal"/>
    <w:link w:val="FooterChar"/>
    <w:uiPriority w:val="99"/>
    <w:unhideWhenUsed/>
    <w:rsid w:val="00873506"/>
    <w:pPr>
      <w:tabs>
        <w:tab w:val="center" w:pos="4680"/>
        <w:tab w:val="right" w:pos="9360"/>
      </w:tabs>
    </w:pPr>
  </w:style>
  <w:style w:type="character" w:customStyle="1" w:styleId="FooterChar">
    <w:name w:val="Footer Char"/>
    <w:basedOn w:val="DefaultParagraphFont"/>
    <w:link w:val="Footer"/>
    <w:uiPriority w:val="99"/>
    <w:rsid w:val="0087350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234</Words>
  <Characters>1441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Donato, Erin I.</cp:lastModifiedBy>
  <cp:revision>5</cp:revision>
  <dcterms:created xsi:type="dcterms:W3CDTF">2026-01-23T20:09:00Z</dcterms:created>
  <dcterms:modified xsi:type="dcterms:W3CDTF">2026-01-26T14:50:00Z</dcterms:modified>
</cp:coreProperties>
</file>