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99A6" w14:textId="3BE07F38" w:rsidR="00981D07" w:rsidRDefault="002E36AF" w:rsidP="00981D07">
      <w:r>
        <w:t>Drug Prosecutor</w:t>
      </w:r>
      <w:r w:rsidR="00981D07">
        <w:t xml:space="preserve">: </w:t>
      </w:r>
      <w:r w:rsidR="005F162C">
        <w:t xml:space="preserve">The Crawford County Attorney’s Office and the City of Pittsburg, Kansas, are seeking a highly motivated individual to represent the State of Kansas in prosecuting felony drug cases investigated by the Pittsburg Police Department. </w:t>
      </w:r>
      <w:r w:rsidR="00981D07">
        <w:t>The ideal candidate must be licensed and in good standing to practice law in the State of Kansas. The attorney will be responsible for</w:t>
      </w:r>
      <w:r w:rsidR="005F162C">
        <w:t xml:space="preserve"> </w:t>
      </w:r>
      <w:r w:rsidR="00B33D1C">
        <w:t>handling</w:t>
      </w:r>
      <w:r w:rsidR="00981D07">
        <w:t xml:space="preserve"> </w:t>
      </w:r>
      <w:r w:rsidR="005F162C">
        <w:t>c</w:t>
      </w:r>
      <w:r w:rsidR="00981D07">
        <w:t>ase</w:t>
      </w:r>
      <w:r w:rsidR="005F162C">
        <w:t>s</w:t>
      </w:r>
      <w:r w:rsidR="00981D07">
        <w:t xml:space="preserve"> from the beginning through trial. Litigation experience is preferred. </w:t>
      </w:r>
    </w:p>
    <w:p w14:paraId="4E7D3014" w14:textId="77777777" w:rsidR="006F4776" w:rsidRDefault="00981D07" w:rsidP="006F4776">
      <w:pPr>
        <w:spacing w:line="240" w:lineRule="auto"/>
      </w:pPr>
      <w:r w:rsidRPr="00981D07">
        <w:t>Duties:</w:t>
      </w:r>
    </w:p>
    <w:p w14:paraId="7DD57A35" w14:textId="77777777" w:rsidR="006F4776" w:rsidRDefault="006F4776" w:rsidP="006F4776">
      <w:pPr>
        <w:pStyle w:val="ListParagraph"/>
        <w:numPr>
          <w:ilvl w:val="0"/>
          <w:numId w:val="4"/>
        </w:numPr>
        <w:spacing w:line="240" w:lineRule="auto"/>
      </w:pPr>
      <w:r>
        <w:t>R</w:t>
      </w:r>
      <w:r w:rsidRPr="006F4776">
        <w:t>eview and file felony drug cases</w:t>
      </w:r>
      <w:r>
        <w:t xml:space="preserve">; </w:t>
      </w:r>
    </w:p>
    <w:p w14:paraId="6A8CE0B8" w14:textId="77777777" w:rsidR="006F4776" w:rsidRDefault="006F4776" w:rsidP="006F4776">
      <w:pPr>
        <w:pStyle w:val="ListParagraph"/>
        <w:numPr>
          <w:ilvl w:val="0"/>
          <w:numId w:val="4"/>
        </w:numPr>
        <w:spacing w:line="240" w:lineRule="auto"/>
      </w:pPr>
      <w:r>
        <w:t>R</w:t>
      </w:r>
      <w:r w:rsidRPr="006F4776">
        <w:t>esearch legal issues</w:t>
      </w:r>
      <w:r>
        <w:t>;</w:t>
      </w:r>
      <w:r w:rsidRPr="006F4776">
        <w:t xml:space="preserve"> </w:t>
      </w:r>
    </w:p>
    <w:p w14:paraId="20BCF904" w14:textId="77777777" w:rsidR="006F4776" w:rsidRDefault="006F4776" w:rsidP="006F4776">
      <w:pPr>
        <w:pStyle w:val="ListParagraph"/>
        <w:numPr>
          <w:ilvl w:val="0"/>
          <w:numId w:val="4"/>
        </w:numPr>
        <w:spacing w:line="240" w:lineRule="auto"/>
      </w:pPr>
      <w:r>
        <w:t>D</w:t>
      </w:r>
      <w:r w:rsidRPr="006F4776">
        <w:t>raft motions</w:t>
      </w:r>
      <w:r>
        <w:t xml:space="preserve"> and</w:t>
      </w:r>
      <w:r w:rsidRPr="006F4776">
        <w:t xml:space="preserve"> responses</w:t>
      </w:r>
      <w:r>
        <w:t>;</w:t>
      </w:r>
      <w:r w:rsidRPr="006F4776">
        <w:t xml:space="preserve"> and </w:t>
      </w:r>
    </w:p>
    <w:p w14:paraId="6D833486" w14:textId="3E6DF17B" w:rsidR="00981D07" w:rsidRPr="00981D07" w:rsidRDefault="006F4776" w:rsidP="006F4776">
      <w:pPr>
        <w:pStyle w:val="ListParagraph"/>
        <w:numPr>
          <w:ilvl w:val="0"/>
          <w:numId w:val="4"/>
        </w:numPr>
        <w:spacing w:line="240" w:lineRule="auto"/>
      </w:pPr>
      <w:r>
        <w:t>A</w:t>
      </w:r>
      <w:r w:rsidRPr="006F4776">
        <w:t>ppear in court for all phases of the case from first appearance through jury trial.</w:t>
      </w:r>
      <w:r>
        <w:t xml:space="preserve"> </w:t>
      </w:r>
    </w:p>
    <w:p w14:paraId="4A5C2A4D" w14:textId="77777777" w:rsidR="006F4776" w:rsidRDefault="00981D07" w:rsidP="00981D07">
      <w:r w:rsidRPr="00981D07">
        <w:t>Skills:</w:t>
      </w:r>
    </w:p>
    <w:p w14:paraId="2CE8601E" w14:textId="77777777" w:rsidR="006F4776" w:rsidRDefault="00981D07" w:rsidP="006F4776">
      <w:pPr>
        <w:pStyle w:val="ListParagraph"/>
        <w:numPr>
          <w:ilvl w:val="0"/>
          <w:numId w:val="4"/>
        </w:numPr>
      </w:pPr>
      <w:r w:rsidRPr="00981D07">
        <w:t>Excellent research skills to gather relevant information from various sources</w:t>
      </w:r>
      <w:r w:rsidR="006F4776">
        <w:t>;</w:t>
      </w:r>
    </w:p>
    <w:p w14:paraId="38F2D692" w14:textId="77777777" w:rsidR="006F4776" w:rsidRDefault="00981D07" w:rsidP="006F4776">
      <w:pPr>
        <w:pStyle w:val="ListParagraph"/>
        <w:numPr>
          <w:ilvl w:val="0"/>
          <w:numId w:val="4"/>
        </w:numPr>
      </w:pPr>
      <w:r w:rsidRPr="00981D07">
        <w:t>Ability to litigate cases effectively and present arguments persuasively</w:t>
      </w:r>
      <w:r w:rsidR="006F4776">
        <w:t>;</w:t>
      </w:r>
    </w:p>
    <w:p w14:paraId="09DA5DA8" w14:textId="77777777" w:rsidR="006F4776" w:rsidRDefault="00981D07" w:rsidP="006F4776">
      <w:pPr>
        <w:pStyle w:val="ListParagraph"/>
        <w:numPr>
          <w:ilvl w:val="0"/>
          <w:numId w:val="4"/>
        </w:numPr>
      </w:pPr>
      <w:r w:rsidRPr="00981D07">
        <w:t>Exceptional writing skills to prepare clear and concise legal documents</w:t>
      </w:r>
      <w:r w:rsidR="006F4776">
        <w:t>; and</w:t>
      </w:r>
    </w:p>
    <w:p w14:paraId="5D82F6C8" w14:textId="4BAB68A5" w:rsidR="00981D07" w:rsidRPr="00981D07" w:rsidRDefault="00981D07" w:rsidP="006F4776">
      <w:pPr>
        <w:pStyle w:val="ListParagraph"/>
        <w:numPr>
          <w:ilvl w:val="0"/>
          <w:numId w:val="4"/>
        </w:numPr>
      </w:pPr>
      <w:r w:rsidRPr="00981D07">
        <w:t xml:space="preserve">Strong negotiation skills to advocate for </w:t>
      </w:r>
      <w:r w:rsidR="005F162C">
        <w:t>the State’s i</w:t>
      </w:r>
      <w:r w:rsidRPr="00981D07">
        <w:t>nterests during settlement discussions</w:t>
      </w:r>
      <w:r w:rsidRPr="00981D07">
        <w:br/>
      </w:r>
    </w:p>
    <w:p w14:paraId="13D935C5" w14:textId="77777777" w:rsidR="006F4776" w:rsidRDefault="00981D07" w:rsidP="00981D07">
      <w:r w:rsidRPr="00981D07">
        <w:t>Qualifications:</w:t>
      </w:r>
    </w:p>
    <w:p w14:paraId="536C19D5" w14:textId="62F6096A" w:rsidR="006F4776" w:rsidRDefault="00981D07" w:rsidP="006F4776">
      <w:pPr>
        <w:pStyle w:val="ListParagraph"/>
        <w:numPr>
          <w:ilvl w:val="0"/>
          <w:numId w:val="4"/>
        </w:numPr>
      </w:pPr>
      <w:r w:rsidRPr="00981D07">
        <w:t>Juris Doctor (J.D.) from an accredited law school</w:t>
      </w:r>
      <w:r w:rsidR="006F4776">
        <w:t>;</w:t>
      </w:r>
    </w:p>
    <w:p w14:paraId="08ABF213" w14:textId="448EABEF" w:rsidR="006F4776" w:rsidRDefault="002E36AF" w:rsidP="006F4776">
      <w:pPr>
        <w:pStyle w:val="ListParagraph"/>
        <w:numPr>
          <w:ilvl w:val="0"/>
          <w:numId w:val="4"/>
        </w:numPr>
      </w:pPr>
      <w:r>
        <w:t>Licensed to Practice law in the State of Kansas</w:t>
      </w:r>
      <w:r w:rsidR="006F4776">
        <w:t>;</w:t>
      </w:r>
    </w:p>
    <w:p w14:paraId="384A39AD" w14:textId="77777777" w:rsidR="00B037DE" w:rsidRDefault="00B037DE" w:rsidP="00B037DE">
      <w:pPr>
        <w:pStyle w:val="ListParagraph"/>
        <w:numPr>
          <w:ilvl w:val="0"/>
          <w:numId w:val="4"/>
        </w:numPr>
      </w:pPr>
      <w:r w:rsidRPr="00981D07">
        <w:t>Strong analytical and problem-solving skills</w:t>
      </w:r>
      <w:r>
        <w:t>;</w:t>
      </w:r>
    </w:p>
    <w:p w14:paraId="129367E9" w14:textId="77777777" w:rsidR="00B037DE" w:rsidRPr="00981D07" w:rsidRDefault="00B037DE" w:rsidP="00B037DE">
      <w:pPr>
        <w:pStyle w:val="ListParagraph"/>
        <w:numPr>
          <w:ilvl w:val="0"/>
          <w:numId w:val="4"/>
        </w:numPr>
      </w:pPr>
      <w:r w:rsidRPr="00981D07">
        <w:t>Excellent communication and interpersonal skills</w:t>
      </w:r>
      <w:r>
        <w:t>;</w:t>
      </w:r>
    </w:p>
    <w:p w14:paraId="4A6F7D41" w14:textId="675DAA78" w:rsidR="006F4776" w:rsidRDefault="00981D07" w:rsidP="006F4776">
      <w:pPr>
        <w:pStyle w:val="ListParagraph"/>
        <w:numPr>
          <w:ilvl w:val="0"/>
          <w:numId w:val="4"/>
        </w:numPr>
      </w:pPr>
      <w:r w:rsidRPr="00981D07">
        <w:t xml:space="preserve">Prior </w:t>
      </w:r>
      <w:r w:rsidR="00477C52">
        <w:t>litigation experience</w:t>
      </w:r>
      <w:r w:rsidRPr="00981D07">
        <w:t xml:space="preserve"> preferred, but not required</w:t>
      </w:r>
      <w:r w:rsidR="006F4776">
        <w:t>;</w:t>
      </w:r>
    </w:p>
    <w:p w14:paraId="600FD302" w14:textId="77777777" w:rsidR="006F4776" w:rsidRDefault="00981D07" w:rsidP="00981D07">
      <w:r w:rsidRPr="00981D07">
        <w:t>Benefits:</w:t>
      </w:r>
    </w:p>
    <w:p w14:paraId="510A0606" w14:textId="0A2E62DD" w:rsidR="006F4776" w:rsidRDefault="00E214DB" w:rsidP="00DA3653">
      <w:pPr>
        <w:pStyle w:val="ListParagraph"/>
        <w:numPr>
          <w:ilvl w:val="0"/>
          <w:numId w:val="4"/>
        </w:numPr>
        <w:spacing w:line="240" w:lineRule="auto"/>
      </w:pPr>
      <w:r>
        <w:t xml:space="preserve">Salary </w:t>
      </w:r>
      <w:r w:rsidRPr="00E214DB">
        <w:t>$8</w:t>
      </w:r>
      <w:r w:rsidR="00464907">
        <w:t>5</w:t>
      </w:r>
      <w:r w:rsidRPr="00E214DB">
        <w:t>,000 - $</w:t>
      </w:r>
      <w:r w:rsidR="00464907">
        <w:t>100</w:t>
      </w:r>
      <w:r w:rsidRPr="00E214DB">
        <w:t>,000 depending on experience.</w:t>
      </w:r>
    </w:p>
    <w:p w14:paraId="0B123C05" w14:textId="77777777" w:rsidR="006F4776" w:rsidRDefault="00981D07" w:rsidP="00DA3653">
      <w:pPr>
        <w:pStyle w:val="ListParagraph"/>
        <w:numPr>
          <w:ilvl w:val="0"/>
          <w:numId w:val="4"/>
        </w:numPr>
        <w:spacing w:line="240" w:lineRule="auto"/>
      </w:pPr>
      <w:r w:rsidRPr="00981D07">
        <w:t>Health insurance coverage (medical, dental, vision</w:t>
      </w:r>
      <w:r w:rsidR="00EF2224">
        <w:t>, life</w:t>
      </w:r>
      <w:r w:rsidRPr="00981D07">
        <w:t>)</w:t>
      </w:r>
      <w:r w:rsidR="006F4776">
        <w:t>;</w:t>
      </w:r>
    </w:p>
    <w:p w14:paraId="1DBB389D" w14:textId="77777777" w:rsidR="006F4776" w:rsidRDefault="00981D07" w:rsidP="00DA3653">
      <w:pPr>
        <w:pStyle w:val="ListParagraph"/>
        <w:numPr>
          <w:ilvl w:val="0"/>
          <w:numId w:val="4"/>
        </w:numPr>
        <w:spacing w:line="240" w:lineRule="auto"/>
      </w:pPr>
      <w:r w:rsidRPr="00981D07">
        <w:t>Retirement plan (</w:t>
      </w:r>
      <w:r w:rsidR="00EF2224">
        <w:t>KPERS</w:t>
      </w:r>
      <w:r w:rsidRPr="00981D07">
        <w:t>)</w:t>
      </w:r>
      <w:r w:rsidR="006F4776">
        <w:t>; and</w:t>
      </w:r>
    </w:p>
    <w:p w14:paraId="7E561B3F" w14:textId="32779822" w:rsidR="00981D07" w:rsidRDefault="00981D07" w:rsidP="00DA3653">
      <w:pPr>
        <w:pStyle w:val="ListParagraph"/>
        <w:numPr>
          <w:ilvl w:val="0"/>
          <w:numId w:val="4"/>
        </w:numPr>
        <w:spacing w:line="240" w:lineRule="auto"/>
      </w:pPr>
      <w:r w:rsidRPr="00981D07">
        <w:t>Paid time off for vacation, sick leave, and holidays</w:t>
      </w:r>
      <w:r w:rsidR="006F4776">
        <w:t>.</w:t>
      </w:r>
    </w:p>
    <w:p w14:paraId="1E6FD695" w14:textId="77777777" w:rsidR="006C6E03" w:rsidRDefault="006C6E03" w:rsidP="006C6E03">
      <w:pPr>
        <w:pStyle w:val="ListParagraph"/>
        <w:spacing w:line="240" w:lineRule="auto"/>
      </w:pPr>
    </w:p>
    <w:p w14:paraId="736D03C1" w14:textId="056C150A" w:rsidR="002E36AF" w:rsidRDefault="002E36AF" w:rsidP="006C6E03">
      <w:pPr>
        <w:pStyle w:val="ListParagraph"/>
        <w:spacing w:line="240" w:lineRule="auto"/>
        <w:ind w:left="90"/>
      </w:pPr>
      <w:r>
        <w:t>Position will remain open until filled.</w:t>
      </w:r>
    </w:p>
    <w:p w14:paraId="1F431A46" w14:textId="77777777" w:rsidR="00477C52" w:rsidRDefault="00477C52" w:rsidP="00477C52"/>
    <w:p w14:paraId="3DAF7A56" w14:textId="6C53B93B" w:rsidR="00477C52" w:rsidRPr="00477C52" w:rsidRDefault="00477C52" w:rsidP="00477C52">
      <w:pPr>
        <w:rPr>
          <w:b/>
          <w:bCs/>
        </w:rPr>
      </w:pPr>
      <w:bookmarkStart w:id="0" w:name="_Hlk194413547"/>
      <w:r w:rsidRPr="00477C52">
        <w:rPr>
          <w:b/>
          <w:bCs/>
        </w:rPr>
        <w:t>Submit a cover letter, resume</w:t>
      </w:r>
      <w:r>
        <w:rPr>
          <w:b/>
          <w:bCs/>
        </w:rPr>
        <w:t>,</w:t>
      </w:r>
      <w:r w:rsidRPr="00477C52">
        <w:rPr>
          <w:b/>
          <w:bCs/>
        </w:rPr>
        <w:t xml:space="preserve"> and references to Reina Probert, Crawford County Attorney, rprobert@crawfordcountykansas.org</w:t>
      </w:r>
    </w:p>
    <w:bookmarkEnd w:id="0"/>
    <w:p w14:paraId="5CBCC79D" w14:textId="1CA27008" w:rsidR="00DB59F4" w:rsidRDefault="00DB59F4" w:rsidP="00981D07"/>
    <w:p w14:paraId="793AEB9D" w14:textId="46D516EB" w:rsidR="00DA3653" w:rsidRDefault="00DA3653" w:rsidP="00981D07"/>
    <w:p w14:paraId="07ED8959" w14:textId="77777777" w:rsidR="00DB59F4" w:rsidRPr="00981D07" w:rsidRDefault="00DB59F4" w:rsidP="00981D07"/>
    <w:p w14:paraId="1DD7D6FC" w14:textId="77777777" w:rsidR="00981D07" w:rsidRPr="00981D07" w:rsidRDefault="00981D07" w:rsidP="00981D07"/>
    <w:sectPr w:rsidR="00981D07" w:rsidRPr="00981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7363"/>
    <w:multiLevelType w:val="hybridMultilevel"/>
    <w:tmpl w:val="BC72E958"/>
    <w:lvl w:ilvl="0" w:tplc="CE8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58B0"/>
    <w:multiLevelType w:val="hybridMultilevel"/>
    <w:tmpl w:val="4D9E10B2"/>
    <w:lvl w:ilvl="0" w:tplc="CE8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0A8A"/>
    <w:multiLevelType w:val="hybridMultilevel"/>
    <w:tmpl w:val="17A8DA2A"/>
    <w:lvl w:ilvl="0" w:tplc="CE8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57DD4"/>
    <w:multiLevelType w:val="hybridMultilevel"/>
    <w:tmpl w:val="17522634"/>
    <w:lvl w:ilvl="0" w:tplc="CE8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9980">
    <w:abstractNumId w:val="2"/>
  </w:num>
  <w:num w:numId="2" w16cid:durableId="2033797890">
    <w:abstractNumId w:val="3"/>
  </w:num>
  <w:num w:numId="3" w16cid:durableId="796266164">
    <w:abstractNumId w:val="1"/>
  </w:num>
  <w:num w:numId="4" w16cid:durableId="6121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07"/>
    <w:rsid w:val="000854EF"/>
    <w:rsid w:val="00150454"/>
    <w:rsid w:val="00166D11"/>
    <w:rsid w:val="00175401"/>
    <w:rsid w:val="002753B4"/>
    <w:rsid w:val="002E36AF"/>
    <w:rsid w:val="003852A3"/>
    <w:rsid w:val="004022C8"/>
    <w:rsid w:val="00464907"/>
    <w:rsid w:val="00477C52"/>
    <w:rsid w:val="005B15CB"/>
    <w:rsid w:val="005F162C"/>
    <w:rsid w:val="006C6E03"/>
    <w:rsid w:val="006F4776"/>
    <w:rsid w:val="007242EE"/>
    <w:rsid w:val="007B5DD9"/>
    <w:rsid w:val="00915426"/>
    <w:rsid w:val="00981D07"/>
    <w:rsid w:val="00B037DE"/>
    <w:rsid w:val="00B33D1C"/>
    <w:rsid w:val="00B63D8B"/>
    <w:rsid w:val="00BF57EC"/>
    <w:rsid w:val="00C01089"/>
    <w:rsid w:val="00CB4070"/>
    <w:rsid w:val="00D865CB"/>
    <w:rsid w:val="00D91717"/>
    <w:rsid w:val="00DA3653"/>
    <w:rsid w:val="00DB59F4"/>
    <w:rsid w:val="00DF5405"/>
    <w:rsid w:val="00E214DB"/>
    <w:rsid w:val="00EF2224"/>
    <w:rsid w:val="00F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6848"/>
  <w15:chartTrackingRefBased/>
  <w15:docId w15:val="{CD4F7348-CEC7-4724-BEFB-9B2E228D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 Burns</dc:creator>
  <cp:keywords/>
  <dc:description/>
  <cp:lastModifiedBy>Carma Burns</cp:lastModifiedBy>
  <cp:revision>6</cp:revision>
  <cp:lastPrinted>2025-04-01T20:04:00Z</cp:lastPrinted>
  <dcterms:created xsi:type="dcterms:W3CDTF">2024-12-09T21:52:00Z</dcterms:created>
  <dcterms:modified xsi:type="dcterms:W3CDTF">2026-01-05T15:01:00Z</dcterms:modified>
</cp:coreProperties>
</file>