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4827" w14:textId="78A72B1C" w:rsidR="00B712A0" w:rsidRDefault="00B712A0" w:rsidP="002B1491">
      <w:pPr>
        <w:rPr>
          <w:rFonts w:ascii="Cambria" w:hAnsi="Cambria"/>
          <w:shd w:val="clear" w:color="auto" w:fill="FFFFFF"/>
        </w:rPr>
      </w:pPr>
      <w:r w:rsidRPr="00AD4734">
        <w:rPr>
          <w:noProof/>
        </w:rPr>
        <w:drawing>
          <wp:inline distT="0" distB="0" distL="0" distR="0" wp14:anchorId="402DCD2E" wp14:editId="24D51957">
            <wp:extent cx="1609725" cy="695871"/>
            <wp:effectExtent l="0" t="0" r="0" b="9525"/>
            <wp:docPr id="1" name="Picture 1" descr="W:\Financial\Logo\Logo.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inancial\Logo\Logo. v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9431" cy="704390"/>
                    </a:xfrm>
                    <a:prstGeom prst="rect">
                      <a:avLst/>
                    </a:prstGeom>
                    <a:noFill/>
                    <a:ln>
                      <a:noFill/>
                    </a:ln>
                  </pic:spPr>
                </pic:pic>
              </a:graphicData>
            </a:graphic>
          </wp:inline>
        </w:drawing>
      </w:r>
    </w:p>
    <w:p w14:paraId="49F39A95" w14:textId="19097AED" w:rsidR="002B1491" w:rsidRPr="00C21B0F" w:rsidRDefault="002B1491" w:rsidP="002B1491">
      <w:pPr>
        <w:rPr>
          <w:rFonts w:ascii="Cambria" w:hAnsi="Cambria"/>
          <w:shd w:val="clear" w:color="auto" w:fill="FFFFFF"/>
        </w:rPr>
      </w:pPr>
      <w:r w:rsidRPr="00C21B0F">
        <w:rPr>
          <w:rFonts w:ascii="Cambria" w:hAnsi="Cambria"/>
          <w:shd w:val="clear" w:color="auto" w:fill="FFFFFF"/>
        </w:rPr>
        <w:t xml:space="preserve">Imagine a place where your talent can make a meaningful difference in people’s lives.  </w:t>
      </w:r>
      <w:r w:rsidRPr="00C21B0F">
        <w:rPr>
          <w:rFonts w:ascii="Cambria" w:hAnsi="Cambria"/>
          <w:b/>
          <w:shd w:val="clear" w:color="auto" w:fill="FFFFFF"/>
        </w:rPr>
        <w:t>At Habitat for Humanity of Kent County (HFHKC</w:t>
      </w:r>
      <w:r w:rsidR="002E47F5" w:rsidRPr="00C21B0F">
        <w:rPr>
          <w:rFonts w:ascii="Cambria" w:hAnsi="Cambria"/>
          <w:b/>
          <w:shd w:val="clear" w:color="auto" w:fill="FFFFFF"/>
        </w:rPr>
        <w:t>)</w:t>
      </w:r>
      <w:r w:rsidRPr="00C21B0F">
        <w:rPr>
          <w:rFonts w:ascii="Cambria" w:hAnsi="Cambria"/>
          <w:b/>
          <w:shd w:val="clear" w:color="auto" w:fill="FFFFFF"/>
        </w:rPr>
        <w:t xml:space="preserve">, </w:t>
      </w:r>
      <w:r w:rsidRPr="00C21B0F">
        <w:rPr>
          <w:rFonts w:ascii="Cambria" w:hAnsi="Cambria"/>
          <w:shd w:val="clear" w:color="auto" w:fill="FFFFFF"/>
        </w:rPr>
        <w:t xml:space="preserve">we are committed to building a world where everyone has a decent place to live.  Through our collaborative efforts and community engagement, we empower families and individuals to achieve strength, stability and self-reliance through affordable homeownership opportunities.  </w:t>
      </w:r>
    </w:p>
    <w:p w14:paraId="30CC71FC" w14:textId="77777777" w:rsidR="004B4D61" w:rsidRDefault="002B1491" w:rsidP="004B4D61">
      <w:pPr>
        <w:rPr>
          <w:rFonts w:ascii="Cambria" w:hAnsi="Cambria"/>
          <w:shd w:val="clear" w:color="auto" w:fill="FFFFFF"/>
        </w:rPr>
      </w:pPr>
      <w:r w:rsidRPr="00C21B0F">
        <w:rPr>
          <w:rFonts w:ascii="Cambria" w:hAnsi="Cambria"/>
          <w:shd w:val="clear" w:color="auto" w:fill="FFFFFF"/>
        </w:rPr>
        <w:t xml:space="preserve">Working at HFHKC is a rewarding experience in which we work together to serve a significant purpose.  We are growth-minded, innovative, mission-focused, collaborative, </w:t>
      </w:r>
      <w:proofErr w:type="gramStart"/>
      <w:r w:rsidRPr="00C21B0F">
        <w:rPr>
          <w:rFonts w:ascii="Cambria" w:hAnsi="Cambria"/>
          <w:shd w:val="clear" w:color="auto" w:fill="FFFFFF"/>
        </w:rPr>
        <w:t>values</w:t>
      </w:r>
      <w:proofErr w:type="gramEnd"/>
      <w:r w:rsidRPr="00C21B0F">
        <w:rPr>
          <w:rFonts w:ascii="Cambria" w:hAnsi="Cambria"/>
          <w:shd w:val="clear" w:color="auto" w:fill="FFFFFF"/>
        </w:rPr>
        <w:t xml:space="preserve">-driven and focused on results.  We are committed to bridge-building and inclusion, and dedicated to building a diverse community, one where we feel a sense of belonging and are valued for our contributions and the perspectives we bring. </w:t>
      </w:r>
    </w:p>
    <w:p w14:paraId="34F46941" w14:textId="32D20C70" w:rsidR="004B4D61" w:rsidRPr="00E952CB" w:rsidRDefault="00B712A0" w:rsidP="004B4D61">
      <w:pPr>
        <w:rPr>
          <w:rFonts w:ascii="Aptos" w:hAnsi="Aptos" w:cs="Arial"/>
          <w:bCs/>
        </w:rPr>
      </w:pPr>
      <w:r w:rsidRPr="00C21B0F">
        <w:rPr>
          <w:rFonts w:ascii="Cambria" w:hAnsi="Cambria" w:cs="Times New Roman"/>
        </w:rPr>
        <w:t>We are c</w:t>
      </w:r>
      <w:r w:rsidR="00142619" w:rsidRPr="00C21B0F">
        <w:rPr>
          <w:rFonts w:ascii="Cambria" w:hAnsi="Cambria" w:cs="Times New Roman"/>
        </w:rPr>
        <w:t>urrently</w:t>
      </w:r>
      <w:r w:rsidRPr="00C21B0F">
        <w:rPr>
          <w:rFonts w:ascii="Cambria" w:hAnsi="Cambria" w:cs="Times New Roman"/>
        </w:rPr>
        <w:t xml:space="preserve"> seeking a </w:t>
      </w:r>
      <w:r w:rsidR="004B4D61">
        <w:rPr>
          <w:rFonts w:ascii="Cambria" w:hAnsi="Cambria" w:cs="Times New Roman"/>
        </w:rPr>
        <w:t xml:space="preserve">full-time </w:t>
      </w:r>
      <w:r w:rsidR="004B4D61">
        <w:rPr>
          <w:rFonts w:ascii="Cambria" w:eastAsia="Times New Roman" w:hAnsi="Cambria" w:cs="Times New Roman"/>
          <w:b/>
        </w:rPr>
        <w:t>Finance and System Manager</w:t>
      </w:r>
      <w:r w:rsidR="00142619" w:rsidRPr="00C21B0F">
        <w:rPr>
          <w:rFonts w:ascii="Cambria" w:eastAsia="Times New Roman" w:hAnsi="Cambria" w:cs="Times New Roman"/>
        </w:rPr>
        <w:t xml:space="preserve">. </w:t>
      </w:r>
      <w:r w:rsidR="00142619" w:rsidRPr="004B4D61">
        <w:rPr>
          <w:rFonts w:ascii="Cambria" w:hAnsi="Cambria" w:cs="Times New Roman"/>
        </w:rPr>
        <w:t xml:space="preserve">This </w:t>
      </w:r>
      <w:r w:rsidR="004B4D61" w:rsidRPr="004B4D61">
        <w:rPr>
          <w:rFonts w:ascii="Cambria" w:hAnsi="Cambria" w:cs="Times New Roman"/>
        </w:rPr>
        <w:t xml:space="preserve">position </w:t>
      </w:r>
      <w:r w:rsidR="004B4D61" w:rsidRPr="004B4D61">
        <w:rPr>
          <w:rFonts w:ascii="Cambria" w:hAnsi="Cambria" w:cs="Calibri"/>
        </w:rPr>
        <w:t>is</w:t>
      </w:r>
      <w:r w:rsidR="004B4D61" w:rsidRPr="004B4D61">
        <w:rPr>
          <w:rFonts w:ascii="Cambria" w:hAnsi="Cambria" w:cs="Calibri"/>
        </w:rPr>
        <w:t xml:space="preserve"> re</w:t>
      </w:r>
      <w:r w:rsidR="004B4D61" w:rsidRPr="004B4D61">
        <w:rPr>
          <w:rFonts w:ascii="Cambria" w:hAnsi="Cambria" w:cs="Calibri"/>
          <w:bCs/>
        </w:rPr>
        <w:t>sponsible for ensuring the integrity of the general ledger, maintaining strong internal controls, and supporting comprehensive financial reporting and compliance activities. This role involves day-to-day accounting support, including accurate journal postings and credit card transaction processing (Divvy), while also playing a key role in the year-end close, audit preparation, and account reconciliations. A significant component of the job includes assisting with grant management, developing budgets and forecasts, and monitoring project costs related to housing development. This position will also provide crucial support for the organization’s technology by coordinating IT service providers and training staff on system use to ensure compliance and operational effectiveness</w:t>
      </w:r>
      <w:r w:rsidR="004B4D61" w:rsidRPr="00E952CB">
        <w:rPr>
          <w:rFonts w:ascii="Aptos" w:hAnsi="Aptos" w:cs="Calibri"/>
          <w:bCs/>
        </w:rPr>
        <w:t>.</w:t>
      </w:r>
    </w:p>
    <w:p w14:paraId="4CC6FFB4" w14:textId="77777777" w:rsidR="00142619" w:rsidRPr="00C21B0F" w:rsidRDefault="00142619" w:rsidP="00142619">
      <w:pPr>
        <w:pStyle w:val="body1A"/>
        <w:rPr>
          <w:rFonts w:ascii="Cambria" w:eastAsia="Times New Roman" w:hAnsi="Cambria" w:cs="Times New Roman"/>
          <w:b/>
          <w:sz w:val="22"/>
          <w:szCs w:val="22"/>
        </w:rPr>
      </w:pPr>
      <w:r w:rsidRPr="00C21B0F">
        <w:rPr>
          <w:rFonts w:ascii="Cambria" w:eastAsia="Times New Roman" w:hAnsi="Cambria" w:cs="Times New Roman"/>
          <w:b/>
          <w:sz w:val="22"/>
          <w:szCs w:val="22"/>
        </w:rPr>
        <w:t>Position Responsibilities:</w:t>
      </w:r>
    </w:p>
    <w:p w14:paraId="4FF655AD"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Implements and maintains internal controls, accounting procedures, and documentation standards to strengthen financial governance.</w:t>
      </w:r>
    </w:p>
    <w:p w14:paraId="3841AA63"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Supports team with maintaining accurate general ledger entries and journal postings.</w:t>
      </w:r>
    </w:p>
    <w:p w14:paraId="4A3257F4"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Provides financial training to departmental managers to promote fiscal responsibility.</w:t>
      </w:r>
    </w:p>
    <w:p w14:paraId="08650A21"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 xml:space="preserve">Processes credit card transactions in Divvy. </w:t>
      </w:r>
    </w:p>
    <w:p w14:paraId="27424957"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 xml:space="preserve">Process and records deposits in QuickBooks. </w:t>
      </w:r>
    </w:p>
    <w:p w14:paraId="35044EAC"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 xml:space="preserve">Supports with grant management. </w:t>
      </w:r>
    </w:p>
    <w:p w14:paraId="014ADB94"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Assists in developing and monitoring annual and project-specific budgets, financial forecasts, cash management, and grant expenditure reports.</w:t>
      </w:r>
    </w:p>
    <w:p w14:paraId="2FD66DFF"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Monitors project costs, and contract compliance related to housing development activities.</w:t>
      </w:r>
    </w:p>
    <w:p w14:paraId="50469013"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Supports monthly, quarterly, and annual financial reporting, including variance analyses and account reconciliations.</w:t>
      </w:r>
    </w:p>
    <w:p w14:paraId="3E121656"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Supports year-end closing procedures, audit preparation, and coordination with external auditors.</w:t>
      </w:r>
    </w:p>
    <w:p w14:paraId="56EFB2EA"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Serves as primary liaison with IT service providers to ensure technology solutions meet operational, security, and compliance needs.</w:t>
      </w:r>
    </w:p>
    <w:p w14:paraId="44AF9466" w14:textId="77777777" w:rsidR="004B4D61" w:rsidRPr="004B4D61" w:rsidRDefault="004B4D61" w:rsidP="004B4D61">
      <w:pPr>
        <w:pStyle w:val="ListParagraph"/>
        <w:numPr>
          <w:ilvl w:val="0"/>
          <w:numId w:val="7"/>
        </w:numPr>
        <w:spacing w:after="0" w:line="276" w:lineRule="auto"/>
        <w:ind w:left="1080"/>
        <w:rPr>
          <w:rFonts w:ascii="Cambria" w:hAnsi="Cambria"/>
        </w:rPr>
      </w:pPr>
      <w:r w:rsidRPr="004B4D61">
        <w:rPr>
          <w:rFonts w:ascii="Cambria" w:hAnsi="Cambria"/>
        </w:rPr>
        <w:t>Provides staff training on technology systems to promote consistent and compliant use.</w:t>
      </w:r>
    </w:p>
    <w:p w14:paraId="1EDCDB48" w14:textId="77777777" w:rsidR="004B4D61" w:rsidRPr="004B4D61" w:rsidRDefault="004B4D61" w:rsidP="004B4D61">
      <w:pPr>
        <w:pStyle w:val="ListParagraph"/>
        <w:numPr>
          <w:ilvl w:val="0"/>
          <w:numId w:val="3"/>
        </w:numPr>
        <w:tabs>
          <w:tab w:val="left" w:pos="720"/>
        </w:tabs>
        <w:spacing w:after="0" w:line="240" w:lineRule="auto"/>
        <w:rPr>
          <w:rFonts w:ascii="Cambria" w:hAnsi="Cambria" w:cs="Arial"/>
        </w:rPr>
      </w:pPr>
      <w:r w:rsidRPr="004B4D61">
        <w:rPr>
          <w:rFonts w:ascii="Cambria" w:hAnsi="Cambria" w:cs="Arial"/>
        </w:rPr>
        <w:t xml:space="preserve">Promotes the mission, vision and values of Habitat for Humanity of Kent County.  </w:t>
      </w:r>
    </w:p>
    <w:p w14:paraId="19D524E9" w14:textId="77777777" w:rsidR="004B4D61" w:rsidRPr="004B4D61" w:rsidRDefault="004B4D61" w:rsidP="004B4D61">
      <w:pPr>
        <w:pStyle w:val="ListParagraph"/>
        <w:numPr>
          <w:ilvl w:val="0"/>
          <w:numId w:val="3"/>
        </w:numPr>
        <w:tabs>
          <w:tab w:val="left" w:pos="720"/>
        </w:tabs>
        <w:spacing w:after="0" w:line="240" w:lineRule="auto"/>
        <w:rPr>
          <w:rFonts w:ascii="Cambria" w:hAnsi="Cambria" w:cs="Arial"/>
        </w:rPr>
      </w:pPr>
      <w:r w:rsidRPr="004B4D61">
        <w:rPr>
          <w:rFonts w:ascii="Cambria" w:hAnsi="Cambria" w:cs="Arial"/>
        </w:rPr>
        <w:t>Receives and maintains professional development training necessary to fulfill the</w:t>
      </w:r>
    </w:p>
    <w:p w14:paraId="20F5CAA0" w14:textId="77777777" w:rsidR="004B4D61" w:rsidRPr="004B4D61" w:rsidRDefault="004B4D61" w:rsidP="004B4D61">
      <w:pPr>
        <w:pStyle w:val="ListParagraph"/>
        <w:tabs>
          <w:tab w:val="left" w:pos="720"/>
        </w:tabs>
        <w:spacing w:after="0" w:line="240" w:lineRule="auto"/>
        <w:ind w:left="1080" w:hanging="360"/>
        <w:rPr>
          <w:rFonts w:ascii="Cambria" w:hAnsi="Cambria" w:cs="Arial"/>
        </w:rPr>
      </w:pPr>
      <w:r w:rsidRPr="004B4D61">
        <w:rPr>
          <w:rFonts w:ascii="Cambria" w:hAnsi="Cambria" w:cs="Arial"/>
        </w:rPr>
        <w:tab/>
        <w:t>minimum standards of the essential responsibilities.</w:t>
      </w:r>
    </w:p>
    <w:p w14:paraId="106B16A6" w14:textId="77777777" w:rsidR="004B4D61" w:rsidRPr="004B4D61" w:rsidRDefault="004B4D61" w:rsidP="004B4D61">
      <w:pPr>
        <w:pStyle w:val="ListParagraph"/>
        <w:numPr>
          <w:ilvl w:val="0"/>
          <w:numId w:val="3"/>
        </w:numPr>
        <w:spacing w:after="200" w:line="276" w:lineRule="auto"/>
        <w:rPr>
          <w:rFonts w:ascii="Cambria" w:hAnsi="Cambria"/>
          <w:color w:val="2F5496"/>
        </w:rPr>
      </w:pPr>
      <w:r w:rsidRPr="004B4D61">
        <w:rPr>
          <w:rFonts w:ascii="Cambria" w:hAnsi="Cambria"/>
        </w:rPr>
        <w:t>Participates in annual professional development dedicated to fostering an inclusive culture, enhancing intercultural competency, and promoting fairness and belonging for all individuals.</w:t>
      </w:r>
    </w:p>
    <w:p w14:paraId="77508C75" w14:textId="77777777" w:rsidR="004B4D61" w:rsidRPr="004B4D61" w:rsidRDefault="004B4D61" w:rsidP="004B4D61">
      <w:pPr>
        <w:pStyle w:val="ListParagraph"/>
        <w:numPr>
          <w:ilvl w:val="0"/>
          <w:numId w:val="3"/>
        </w:numPr>
        <w:spacing w:after="0" w:line="240" w:lineRule="auto"/>
        <w:rPr>
          <w:rFonts w:ascii="Cambria" w:hAnsi="Cambria"/>
          <w:bCs/>
        </w:rPr>
      </w:pPr>
      <w:r w:rsidRPr="004B4D61">
        <w:rPr>
          <w:rFonts w:ascii="Cambria" w:hAnsi="Cambria" w:cs="Arial"/>
        </w:rPr>
        <w:t>Performs other duties as assigned.</w:t>
      </w:r>
    </w:p>
    <w:p w14:paraId="43459F57" w14:textId="48F49810" w:rsidR="00142619" w:rsidRPr="00C21B0F" w:rsidRDefault="00142619" w:rsidP="00142619">
      <w:pPr>
        <w:pStyle w:val="body1A"/>
        <w:rPr>
          <w:rFonts w:ascii="Cambria" w:eastAsia="Times New Roman" w:hAnsi="Cambria" w:cs="Times New Roman"/>
          <w:b/>
          <w:sz w:val="22"/>
          <w:szCs w:val="22"/>
        </w:rPr>
      </w:pPr>
      <w:r w:rsidRPr="00C21B0F">
        <w:rPr>
          <w:rFonts w:ascii="Cambria" w:eastAsia="Times New Roman" w:hAnsi="Cambria" w:cs="Times New Roman"/>
          <w:b/>
          <w:sz w:val="22"/>
          <w:szCs w:val="22"/>
        </w:rPr>
        <w:t>Qualifications:</w:t>
      </w:r>
    </w:p>
    <w:p w14:paraId="78804531" w14:textId="77777777" w:rsidR="004B4D61" w:rsidRPr="004B4D61" w:rsidRDefault="004B4D61" w:rsidP="004B4D61">
      <w:pPr>
        <w:pStyle w:val="ListParagraph"/>
        <w:numPr>
          <w:ilvl w:val="0"/>
          <w:numId w:val="8"/>
        </w:numPr>
        <w:spacing w:after="0" w:line="276" w:lineRule="auto"/>
        <w:ind w:left="1080"/>
        <w:rPr>
          <w:rFonts w:ascii="Cambria" w:hAnsi="Cambria" w:cs="Arial"/>
          <w:bCs/>
        </w:rPr>
      </w:pPr>
      <w:r w:rsidRPr="004B4D61">
        <w:rPr>
          <w:rFonts w:ascii="Cambria" w:hAnsi="Cambria"/>
          <w:bCs/>
        </w:rPr>
        <w:t>Bachelor’s degree in accounting, Finance, Business Administration (with an emphasis on accounting), or a closely related field.</w:t>
      </w:r>
    </w:p>
    <w:p w14:paraId="6BEB5F8F" w14:textId="77777777" w:rsidR="004B4D61" w:rsidRPr="004B4D61" w:rsidRDefault="004B4D61" w:rsidP="004B4D61">
      <w:pPr>
        <w:pStyle w:val="ListParagraph"/>
        <w:numPr>
          <w:ilvl w:val="0"/>
          <w:numId w:val="8"/>
        </w:numPr>
        <w:spacing w:after="0" w:line="276" w:lineRule="auto"/>
        <w:ind w:left="1080"/>
        <w:rPr>
          <w:rFonts w:ascii="Cambria" w:hAnsi="Cambria" w:cs="Arial"/>
        </w:rPr>
      </w:pPr>
      <w:r w:rsidRPr="004B4D61">
        <w:rPr>
          <w:rFonts w:ascii="Cambria" w:hAnsi="Cambria" w:cs="Arial"/>
        </w:rPr>
        <w:t>2-5 years of progressive experience in an accounting or financial analyst role.</w:t>
      </w:r>
    </w:p>
    <w:p w14:paraId="3FBDED68" w14:textId="77777777" w:rsidR="004B4D61" w:rsidRPr="004B4D61" w:rsidRDefault="004B4D61" w:rsidP="004B4D61">
      <w:pPr>
        <w:pStyle w:val="NormalWeb"/>
        <w:numPr>
          <w:ilvl w:val="0"/>
          <w:numId w:val="8"/>
        </w:numPr>
        <w:ind w:left="1080"/>
        <w:rPr>
          <w:rFonts w:ascii="Cambria" w:hAnsi="Cambria" w:cs="Arial"/>
        </w:rPr>
      </w:pPr>
      <w:r w:rsidRPr="004B4D61">
        <w:rPr>
          <w:rFonts w:ascii="Cambria" w:hAnsi="Cambria"/>
          <w:sz w:val="22"/>
          <w:szCs w:val="22"/>
        </w:rPr>
        <w:lastRenderedPageBreak/>
        <w:t xml:space="preserve">Demonstrated experience in general ledger maintenance, financial reporting and month-end close processes.  </w:t>
      </w:r>
    </w:p>
    <w:p w14:paraId="74497D61" w14:textId="77777777" w:rsidR="004B4D61" w:rsidRPr="004B4D61" w:rsidRDefault="004B4D61" w:rsidP="004B4D61">
      <w:pPr>
        <w:pStyle w:val="NormalWeb"/>
        <w:numPr>
          <w:ilvl w:val="0"/>
          <w:numId w:val="8"/>
        </w:numPr>
        <w:ind w:left="1080"/>
        <w:rPr>
          <w:rFonts w:ascii="Cambria" w:hAnsi="Cambria" w:cs="Arial"/>
          <w:sz w:val="22"/>
          <w:szCs w:val="22"/>
        </w:rPr>
      </w:pPr>
      <w:r w:rsidRPr="004B4D61">
        <w:rPr>
          <w:rFonts w:ascii="Cambria" w:hAnsi="Cambria" w:cs="Arial"/>
          <w:sz w:val="22"/>
          <w:szCs w:val="22"/>
        </w:rPr>
        <w:t>Demonstrated experience with grant accounting, fund accounting, or project-based cost monitoring, preferably in the non-profit or housing development sectors.</w:t>
      </w:r>
    </w:p>
    <w:p w14:paraId="425BE0D5" w14:textId="77777777" w:rsidR="004B4D61" w:rsidRPr="004B4D61" w:rsidRDefault="004B4D61" w:rsidP="004B4D61">
      <w:pPr>
        <w:pStyle w:val="NormalWeb"/>
        <w:numPr>
          <w:ilvl w:val="0"/>
          <w:numId w:val="8"/>
        </w:numPr>
        <w:ind w:left="1080"/>
        <w:rPr>
          <w:rFonts w:ascii="Cambria" w:hAnsi="Cambria" w:cs="Arial"/>
          <w:sz w:val="22"/>
          <w:szCs w:val="22"/>
        </w:rPr>
      </w:pPr>
      <w:r w:rsidRPr="004B4D61">
        <w:rPr>
          <w:rFonts w:ascii="Cambria" w:hAnsi="Cambria" w:cs="Arial"/>
          <w:sz w:val="22"/>
          <w:szCs w:val="22"/>
        </w:rPr>
        <w:t>Ability to design, implement, and maintain internal control procedures and process documentation.</w:t>
      </w:r>
    </w:p>
    <w:p w14:paraId="59CD291D" w14:textId="77777777" w:rsidR="004B4D61" w:rsidRPr="004B4D61" w:rsidRDefault="004B4D61" w:rsidP="004B4D61">
      <w:pPr>
        <w:numPr>
          <w:ilvl w:val="0"/>
          <w:numId w:val="8"/>
        </w:numPr>
        <w:spacing w:after="0" w:line="240" w:lineRule="auto"/>
        <w:ind w:left="1080"/>
        <w:rPr>
          <w:rFonts w:ascii="Cambria" w:hAnsi="Cambria" w:cs="Arial"/>
        </w:rPr>
      </w:pPr>
      <w:r w:rsidRPr="004B4D61">
        <w:rPr>
          <w:rFonts w:ascii="Cambria" w:hAnsi="Cambria" w:cs="Arial"/>
        </w:rPr>
        <w:t xml:space="preserve">Experience with QuickBooks Pro, Bill.com, Divvi, iSolve and Microsoft Outlook, Word and advanced knowledge of Excel.  </w:t>
      </w:r>
    </w:p>
    <w:p w14:paraId="2EAF204B" w14:textId="77777777" w:rsidR="004B4D61" w:rsidRPr="004B4D61" w:rsidRDefault="004B4D61" w:rsidP="004B4D61">
      <w:pPr>
        <w:numPr>
          <w:ilvl w:val="0"/>
          <w:numId w:val="8"/>
        </w:numPr>
        <w:spacing w:after="0" w:line="240" w:lineRule="auto"/>
        <w:ind w:left="1080"/>
        <w:rPr>
          <w:rFonts w:ascii="Cambria" w:hAnsi="Cambria" w:cs="Arial"/>
        </w:rPr>
      </w:pPr>
      <w:r w:rsidRPr="004B4D61">
        <w:rPr>
          <w:rFonts w:ascii="Cambria" w:hAnsi="Cambria" w:cs="Arial"/>
        </w:rPr>
        <w:t>Attention to detail, strong organizational skills, and exceptional data entry accuracy.</w:t>
      </w:r>
    </w:p>
    <w:p w14:paraId="0F76A029" w14:textId="77777777" w:rsidR="004B4D61" w:rsidRDefault="004B4D61" w:rsidP="004B4D61">
      <w:pPr>
        <w:numPr>
          <w:ilvl w:val="0"/>
          <w:numId w:val="8"/>
        </w:numPr>
        <w:spacing w:after="0" w:line="240" w:lineRule="auto"/>
        <w:ind w:left="1080"/>
        <w:rPr>
          <w:rFonts w:ascii="Cambria" w:hAnsi="Cambria" w:cs="Arial"/>
        </w:rPr>
      </w:pPr>
      <w:r w:rsidRPr="004B4D61">
        <w:rPr>
          <w:rFonts w:ascii="Cambria" w:hAnsi="Cambria" w:cs="Arial"/>
        </w:rPr>
        <w:t>Good verbal and writing skills.</w:t>
      </w:r>
    </w:p>
    <w:p w14:paraId="44C8737D" w14:textId="77777777" w:rsidR="004B4D61" w:rsidRPr="004B4D61" w:rsidRDefault="004B4D61" w:rsidP="004B4D61">
      <w:pPr>
        <w:spacing w:after="0" w:line="240" w:lineRule="auto"/>
        <w:rPr>
          <w:rFonts w:ascii="Cambria" w:hAnsi="Cambria" w:cs="Arial"/>
        </w:rPr>
      </w:pPr>
    </w:p>
    <w:p w14:paraId="0D660A39" w14:textId="77777777" w:rsidR="00117B5A" w:rsidRPr="00117B5A" w:rsidRDefault="00117B5A" w:rsidP="00117B5A">
      <w:pPr>
        <w:shd w:val="clear" w:color="auto" w:fill="FFFFFF"/>
        <w:spacing w:after="0" w:line="240" w:lineRule="auto"/>
        <w:rPr>
          <w:rFonts w:ascii="Cambria" w:eastAsia="Times New Roman" w:hAnsi="Cambria" w:cs="Helvetica"/>
        </w:rPr>
      </w:pPr>
      <w:r w:rsidRPr="00117B5A">
        <w:rPr>
          <w:rFonts w:ascii="Cambria" w:eastAsia="Times New Roman" w:hAnsi="Cambria" w:cs="Helvetica"/>
          <w:b/>
          <w:bCs/>
        </w:rPr>
        <w:t>Benefits:</w:t>
      </w:r>
    </w:p>
    <w:p w14:paraId="30593050" w14:textId="77777777" w:rsidR="004B4D61" w:rsidRPr="00F27A87" w:rsidRDefault="004B4D61" w:rsidP="004B4D61">
      <w:pPr>
        <w:pStyle w:val="NormalWeb"/>
        <w:numPr>
          <w:ilvl w:val="0"/>
          <w:numId w:val="9"/>
        </w:numPr>
        <w:spacing w:before="0" w:beforeAutospacing="0"/>
        <w:rPr>
          <w:rFonts w:ascii="Cambria" w:hAnsi="Cambria"/>
          <w:color w:val="000000" w:themeColor="text1"/>
          <w:sz w:val="22"/>
          <w:szCs w:val="22"/>
        </w:rPr>
      </w:pPr>
      <w:r w:rsidRPr="00F27A87">
        <w:rPr>
          <w:rFonts w:ascii="Cambria" w:hAnsi="Cambria"/>
          <w:color w:val="000000" w:themeColor="text1"/>
          <w:sz w:val="22"/>
          <w:szCs w:val="22"/>
        </w:rPr>
        <w:t>403(b) retirement plan with employer match</w:t>
      </w:r>
    </w:p>
    <w:p w14:paraId="689F2BED" w14:textId="77777777" w:rsidR="004B4D61" w:rsidRPr="00F27A87" w:rsidRDefault="004B4D61" w:rsidP="004B4D61">
      <w:pPr>
        <w:pStyle w:val="NormalWeb"/>
        <w:numPr>
          <w:ilvl w:val="0"/>
          <w:numId w:val="9"/>
        </w:numPr>
        <w:spacing w:before="0" w:beforeAutospacing="0"/>
        <w:rPr>
          <w:rFonts w:ascii="Cambria" w:hAnsi="Cambria"/>
          <w:color w:val="000000" w:themeColor="text1"/>
          <w:sz w:val="22"/>
          <w:szCs w:val="22"/>
        </w:rPr>
      </w:pPr>
      <w:r w:rsidRPr="00F27A87">
        <w:rPr>
          <w:rFonts w:ascii="Cambria" w:hAnsi="Cambria"/>
          <w:color w:val="000000" w:themeColor="text1"/>
          <w:sz w:val="22"/>
          <w:szCs w:val="22"/>
        </w:rPr>
        <w:t>Low-cost medical plans with great coverage options</w:t>
      </w:r>
    </w:p>
    <w:p w14:paraId="3D650C26" w14:textId="77777777" w:rsidR="004B4D61" w:rsidRPr="00F27A87" w:rsidRDefault="004B4D61" w:rsidP="004B4D61">
      <w:pPr>
        <w:pStyle w:val="NormalWeb"/>
        <w:numPr>
          <w:ilvl w:val="0"/>
          <w:numId w:val="9"/>
        </w:numPr>
        <w:spacing w:before="0" w:beforeAutospacing="0"/>
        <w:rPr>
          <w:rFonts w:ascii="Cambria" w:hAnsi="Cambria"/>
          <w:color w:val="000000" w:themeColor="text1"/>
          <w:sz w:val="22"/>
          <w:szCs w:val="22"/>
        </w:rPr>
      </w:pPr>
      <w:r w:rsidRPr="00F27A87">
        <w:rPr>
          <w:rFonts w:ascii="Cambria" w:hAnsi="Cambria"/>
          <w:color w:val="000000" w:themeColor="text1"/>
          <w:sz w:val="22"/>
          <w:szCs w:val="22"/>
        </w:rPr>
        <w:t>Dental and Vision insurance</w:t>
      </w:r>
    </w:p>
    <w:p w14:paraId="688FDA9B" w14:textId="77777777" w:rsidR="004B4D61" w:rsidRPr="00F27A87" w:rsidRDefault="004B4D61" w:rsidP="004B4D61">
      <w:pPr>
        <w:pStyle w:val="NormalWeb"/>
        <w:numPr>
          <w:ilvl w:val="0"/>
          <w:numId w:val="9"/>
        </w:numPr>
        <w:spacing w:before="0" w:beforeAutospacing="0"/>
        <w:rPr>
          <w:rFonts w:ascii="Cambria" w:hAnsi="Cambria"/>
          <w:color w:val="000000" w:themeColor="text1"/>
          <w:sz w:val="22"/>
          <w:szCs w:val="22"/>
        </w:rPr>
      </w:pPr>
      <w:r w:rsidRPr="00F27A87">
        <w:rPr>
          <w:rFonts w:ascii="Cambria" w:hAnsi="Cambria"/>
          <w:color w:val="000000" w:themeColor="text1"/>
          <w:sz w:val="22"/>
          <w:szCs w:val="22"/>
        </w:rPr>
        <w:t>Flex Spending Accounts</w:t>
      </w:r>
    </w:p>
    <w:p w14:paraId="71C24D1D" w14:textId="77777777" w:rsidR="004B4D61" w:rsidRPr="00F27A87" w:rsidRDefault="004B4D61" w:rsidP="004B4D61">
      <w:pPr>
        <w:pStyle w:val="NormalWeb"/>
        <w:numPr>
          <w:ilvl w:val="0"/>
          <w:numId w:val="9"/>
        </w:numPr>
        <w:spacing w:before="0" w:beforeAutospacing="0"/>
        <w:rPr>
          <w:rFonts w:ascii="Cambria" w:hAnsi="Cambria"/>
          <w:color w:val="000000" w:themeColor="text1"/>
          <w:sz w:val="22"/>
          <w:szCs w:val="22"/>
        </w:rPr>
      </w:pPr>
      <w:r w:rsidRPr="00F27A87">
        <w:rPr>
          <w:rFonts w:ascii="Cambria" w:hAnsi="Cambria"/>
          <w:color w:val="000000" w:themeColor="text1"/>
          <w:sz w:val="22"/>
          <w:szCs w:val="22"/>
        </w:rPr>
        <w:t>Paid Time Off</w:t>
      </w:r>
    </w:p>
    <w:p w14:paraId="46154573" w14:textId="77777777" w:rsidR="004B4D61" w:rsidRPr="00F27A87" w:rsidRDefault="004B4D61" w:rsidP="004B4D61">
      <w:pPr>
        <w:pStyle w:val="NormalWeb"/>
        <w:numPr>
          <w:ilvl w:val="0"/>
          <w:numId w:val="9"/>
        </w:numPr>
        <w:spacing w:before="0" w:beforeAutospacing="0"/>
        <w:rPr>
          <w:rFonts w:ascii="Cambria" w:hAnsi="Cambria"/>
          <w:color w:val="000000" w:themeColor="text1"/>
          <w:sz w:val="22"/>
          <w:szCs w:val="22"/>
        </w:rPr>
      </w:pPr>
      <w:r w:rsidRPr="00F27A87">
        <w:rPr>
          <w:rFonts w:ascii="Cambria" w:hAnsi="Cambria"/>
          <w:color w:val="000000" w:themeColor="text1"/>
          <w:sz w:val="22"/>
          <w:szCs w:val="22"/>
        </w:rPr>
        <w:t>Paid Holidays</w:t>
      </w:r>
    </w:p>
    <w:p w14:paraId="3916269E" w14:textId="77777777" w:rsidR="004B4D61" w:rsidRPr="00F27A87" w:rsidRDefault="004B4D61" w:rsidP="004B4D61">
      <w:pPr>
        <w:pStyle w:val="NormalWeb"/>
        <w:numPr>
          <w:ilvl w:val="0"/>
          <w:numId w:val="9"/>
        </w:numPr>
        <w:spacing w:before="0" w:beforeAutospacing="0"/>
        <w:rPr>
          <w:rFonts w:ascii="Cambria" w:hAnsi="Cambria"/>
          <w:color w:val="000000" w:themeColor="text1"/>
          <w:sz w:val="22"/>
          <w:szCs w:val="22"/>
        </w:rPr>
      </w:pPr>
      <w:r w:rsidRPr="00F27A87">
        <w:rPr>
          <w:rFonts w:ascii="Cambria" w:hAnsi="Cambria"/>
          <w:color w:val="000000" w:themeColor="text1"/>
          <w:sz w:val="22"/>
          <w:szCs w:val="22"/>
        </w:rPr>
        <w:t>Employee Assistance Program</w:t>
      </w:r>
    </w:p>
    <w:p w14:paraId="21D44D13" w14:textId="5E5FA7EE" w:rsidR="004B4D61" w:rsidRPr="00F27A87" w:rsidRDefault="004B4D61" w:rsidP="004B4D61">
      <w:pPr>
        <w:pStyle w:val="NormalWeb"/>
        <w:numPr>
          <w:ilvl w:val="0"/>
          <w:numId w:val="9"/>
        </w:numPr>
        <w:spacing w:before="0" w:beforeAutospacing="0"/>
        <w:rPr>
          <w:rFonts w:ascii="Cambria" w:hAnsi="Cambria"/>
          <w:color w:val="000000" w:themeColor="text1"/>
          <w:sz w:val="22"/>
          <w:szCs w:val="22"/>
        </w:rPr>
      </w:pPr>
      <w:r>
        <w:rPr>
          <w:rFonts w:ascii="Cambria" w:hAnsi="Cambria"/>
          <w:color w:val="000000" w:themeColor="text1"/>
          <w:sz w:val="22"/>
          <w:szCs w:val="22"/>
        </w:rPr>
        <w:t>And more!</w:t>
      </w:r>
    </w:p>
    <w:p w14:paraId="6237BC71" w14:textId="77777777" w:rsidR="00117B5A" w:rsidRPr="00117B5A" w:rsidRDefault="00117B5A" w:rsidP="00117B5A">
      <w:pPr>
        <w:shd w:val="clear" w:color="auto" w:fill="FFFFFF"/>
        <w:spacing w:after="0" w:line="240" w:lineRule="auto"/>
        <w:rPr>
          <w:rFonts w:ascii="Cambria" w:eastAsia="Times New Roman" w:hAnsi="Cambria" w:cs="Helvetica"/>
        </w:rPr>
      </w:pPr>
      <w:r w:rsidRPr="00117B5A">
        <w:rPr>
          <w:rFonts w:ascii="Cambria" w:eastAsia="Times New Roman" w:hAnsi="Cambria" w:cs="Helvetica"/>
        </w:rPr>
        <w:t>We offer all applicants for employment equal opportunity without regard to race, color, religion, gender, national origin, age, disability, genetic information, marital status, height, weight, sexual orientation, gender identity, or status as a covered veteran in accordance with applicable federal, state and local laws, or any other protected category.</w:t>
      </w:r>
    </w:p>
    <w:p w14:paraId="0F4532CA" w14:textId="77777777" w:rsidR="00117B5A" w:rsidRPr="00117B5A" w:rsidRDefault="00117B5A" w:rsidP="00117B5A">
      <w:pPr>
        <w:shd w:val="clear" w:color="auto" w:fill="FFFFFF"/>
        <w:spacing w:after="0" w:line="240" w:lineRule="auto"/>
        <w:rPr>
          <w:rFonts w:ascii="Cambria" w:eastAsia="Times New Roman" w:hAnsi="Cambria" w:cs="Helvetica"/>
        </w:rPr>
      </w:pPr>
    </w:p>
    <w:p w14:paraId="6CBA3B48" w14:textId="77777777" w:rsidR="00117B5A" w:rsidRPr="00117B5A" w:rsidRDefault="00117B5A" w:rsidP="00117B5A">
      <w:pPr>
        <w:shd w:val="clear" w:color="auto" w:fill="FFFFFF"/>
        <w:spacing w:after="0" w:line="240" w:lineRule="auto"/>
        <w:rPr>
          <w:rFonts w:ascii="Cambria" w:eastAsia="Times New Roman" w:hAnsi="Cambria" w:cs="Helvetica"/>
        </w:rPr>
      </w:pPr>
      <w:r w:rsidRPr="00117B5A">
        <w:rPr>
          <w:rFonts w:ascii="Cambria" w:eastAsia="Times New Roman" w:hAnsi="Cambria" w:cs="Helvetica"/>
        </w:rPr>
        <w:t>Send your resume with cover letter to: hr@habitatkent.org. No phone calls or walk-ins please.</w:t>
      </w:r>
    </w:p>
    <w:p w14:paraId="3F81396F" w14:textId="77777777" w:rsidR="00117B5A" w:rsidRPr="00761AB7" w:rsidRDefault="00117B5A" w:rsidP="00117B5A">
      <w:pPr>
        <w:spacing w:after="0"/>
        <w:rPr>
          <w:rFonts w:ascii="Cambria" w:hAnsi="Cambria" w:cs="Times New Roman"/>
        </w:rPr>
      </w:pPr>
    </w:p>
    <w:p w14:paraId="368EB028" w14:textId="77777777" w:rsidR="00117B5A" w:rsidRPr="00117B5A" w:rsidRDefault="00117B5A" w:rsidP="00117B5A">
      <w:pPr>
        <w:autoSpaceDE w:val="0"/>
        <w:autoSpaceDN w:val="0"/>
        <w:adjustRightInd w:val="0"/>
        <w:spacing w:after="0" w:line="276" w:lineRule="auto"/>
        <w:rPr>
          <w:rFonts w:ascii="Cambria" w:hAnsi="Cambria" w:cs="Arial"/>
          <w:color w:val="000000"/>
        </w:rPr>
      </w:pPr>
    </w:p>
    <w:p w14:paraId="13F377A6" w14:textId="77777777" w:rsidR="00B20C0E" w:rsidRPr="00C21B0F" w:rsidRDefault="00B20C0E" w:rsidP="00B20C0E">
      <w:pPr>
        <w:autoSpaceDE w:val="0"/>
        <w:autoSpaceDN w:val="0"/>
        <w:adjustRightInd w:val="0"/>
        <w:spacing w:after="0" w:line="276" w:lineRule="auto"/>
        <w:rPr>
          <w:rFonts w:ascii="Cambria" w:hAnsi="Cambria" w:cs="Arial"/>
          <w:color w:val="000000"/>
        </w:rPr>
      </w:pPr>
    </w:p>
    <w:p w14:paraId="3FAF7742" w14:textId="77777777" w:rsidR="00142619" w:rsidRPr="00C21B0F" w:rsidRDefault="00142619" w:rsidP="00142619">
      <w:pPr>
        <w:rPr>
          <w:rFonts w:ascii="Cambria" w:hAnsi="Cambria" w:cs="Times New Roman"/>
          <w:sz w:val="24"/>
          <w:szCs w:val="24"/>
        </w:rPr>
      </w:pPr>
      <w:r w:rsidRPr="00C21B0F">
        <w:rPr>
          <w:rFonts w:ascii="Cambria" w:hAnsi="Cambria"/>
          <w:noProof/>
        </w:rPr>
        <w:drawing>
          <wp:inline distT="0" distB="0" distL="0" distR="0" wp14:anchorId="27F6B1C5" wp14:editId="3E0EA5AA">
            <wp:extent cx="1009650" cy="361950"/>
            <wp:effectExtent l="0" t="0" r="0" b="0"/>
            <wp:docPr id="2" name="Picture 2" descr="https://encrypted-tbn0.gstatic.com/images?q=tbn:ANd9GcT6XCUTbaerU_5Aa8IeD-PZcrbem5x81z0Ja1QyUn4nCF1CWvF4syWC1J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T6XCUTbaerU_5Aa8IeD-PZcrbem5x81z0Ja1QyUn4nCF1CWvF4syWC1J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p w14:paraId="59351A31" w14:textId="77777777" w:rsidR="00EC0AF6" w:rsidRPr="00C21B0F" w:rsidRDefault="00EC0AF6">
      <w:pPr>
        <w:rPr>
          <w:rFonts w:ascii="Cambria" w:hAnsi="Cambria"/>
        </w:rPr>
      </w:pPr>
    </w:p>
    <w:sectPr w:rsidR="00EC0AF6" w:rsidRPr="00C21B0F" w:rsidSect="00B712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0EE0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01616"/>
    <w:multiLevelType w:val="multilevel"/>
    <w:tmpl w:val="DCD8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766C8"/>
    <w:multiLevelType w:val="hybridMultilevel"/>
    <w:tmpl w:val="8E58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E47C5"/>
    <w:multiLevelType w:val="hybridMultilevel"/>
    <w:tmpl w:val="8B861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B149C3"/>
    <w:multiLevelType w:val="hybridMultilevel"/>
    <w:tmpl w:val="FB04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46F8A"/>
    <w:multiLevelType w:val="hybridMultilevel"/>
    <w:tmpl w:val="62BC55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585CE6"/>
    <w:multiLevelType w:val="hybridMultilevel"/>
    <w:tmpl w:val="77B6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E4790"/>
    <w:multiLevelType w:val="hybridMultilevel"/>
    <w:tmpl w:val="32DA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87697"/>
    <w:multiLevelType w:val="multilevel"/>
    <w:tmpl w:val="B458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127884">
    <w:abstractNumId w:val="0"/>
  </w:num>
  <w:num w:numId="2" w16cid:durableId="335965408">
    <w:abstractNumId w:val="4"/>
  </w:num>
  <w:num w:numId="3" w16cid:durableId="1462268726">
    <w:abstractNumId w:val="3"/>
  </w:num>
  <w:num w:numId="4" w16cid:durableId="857499634">
    <w:abstractNumId w:val="2"/>
  </w:num>
  <w:num w:numId="5" w16cid:durableId="622418748">
    <w:abstractNumId w:val="5"/>
  </w:num>
  <w:num w:numId="6" w16cid:durableId="1788306775">
    <w:abstractNumId w:val="1"/>
  </w:num>
  <w:num w:numId="7" w16cid:durableId="5402807">
    <w:abstractNumId w:val="7"/>
  </w:num>
  <w:num w:numId="8" w16cid:durableId="472480678">
    <w:abstractNumId w:val="6"/>
  </w:num>
  <w:num w:numId="9" w16cid:durableId="366880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19"/>
    <w:rsid w:val="00117B5A"/>
    <w:rsid w:val="00142619"/>
    <w:rsid w:val="002616D3"/>
    <w:rsid w:val="002B1491"/>
    <w:rsid w:val="002E47F5"/>
    <w:rsid w:val="0033603B"/>
    <w:rsid w:val="004B4D61"/>
    <w:rsid w:val="004D5BD9"/>
    <w:rsid w:val="005B098F"/>
    <w:rsid w:val="006E5982"/>
    <w:rsid w:val="0080043B"/>
    <w:rsid w:val="008445A6"/>
    <w:rsid w:val="0087635E"/>
    <w:rsid w:val="00946060"/>
    <w:rsid w:val="00B20C0E"/>
    <w:rsid w:val="00B712A0"/>
    <w:rsid w:val="00C21B0F"/>
    <w:rsid w:val="00C427E2"/>
    <w:rsid w:val="00EC0AF6"/>
    <w:rsid w:val="00F849AD"/>
    <w:rsid w:val="00FC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2F44"/>
  <w15:chartTrackingRefBased/>
  <w15:docId w15:val="{E53BE9F1-10AA-468C-AFF2-B82E75DD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19"/>
    <w:rPr>
      <w:kern w:val="0"/>
      <w14:ligatures w14:val="none"/>
    </w:rPr>
  </w:style>
  <w:style w:type="paragraph" w:styleId="Heading1">
    <w:name w:val="heading 1"/>
    <w:basedOn w:val="Normal"/>
    <w:next w:val="Normal"/>
    <w:link w:val="Heading1Char"/>
    <w:uiPriority w:val="9"/>
    <w:qFormat/>
    <w:rsid w:val="001426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26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261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261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261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2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61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26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261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261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261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2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619"/>
    <w:rPr>
      <w:rFonts w:eastAsiaTheme="majorEastAsia" w:cstheme="majorBidi"/>
      <w:color w:val="272727" w:themeColor="text1" w:themeTint="D8"/>
    </w:rPr>
  </w:style>
  <w:style w:type="paragraph" w:styleId="Title">
    <w:name w:val="Title"/>
    <w:basedOn w:val="Normal"/>
    <w:next w:val="Normal"/>
    <w:link w:val="TitleChar"/>
    <w:uiPriority w:val="10"/>
    <w:qFormat/>
    <w:rsid w:val="00142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619"/>
    <w:pPr>
      <w:spacing w:before="160"/>
      <w:jc w:val="center"/>
    </w:pPr>
    <w:rPr>
      <w:i/>
      <w:iCs/>
      <w:color w:val="404040" w:themeColor="text1" w:themeTint="BF"/>
    </w:rPr>
  </w:style>
  <w:style w:type="character" w:customStyle="1" w:styleId="QuoteChar">
    <w:name w:val="Quote Char"/>
    <w:basedOn w:val="DefaultParagraphFont"/>
    <w:link w:val="Quote"/>
    <w:uiPriority w:val="29"/>
    <w:rsid w:val="00142619"/>
    <w:rPr>
      <w:i/>
      <w:iCs/>
      <w:color w:val="404040" w:themeColor="text1" w:themeTint="BF"/>
    </w:rPr>
  </w:style>
  <w:style w:type="paragraph" w:styleId="ListParagraph">
    <w:name w:val="List Paragraph"/>
    <w:basedOn w:val="Normal"/>
    <w:uiPriority w:val="34"/>
    <w:qFormat/>
    <w:rsid w:val="00142619"/>
    <w:pPr>
      <w:ind w:left="720"/>
      <w:contextualSpacing/>
    </w:pPr>
  </w:style>
  <w:style w:type="character" w:styleId="IntenseEmphasis">
    <w:name w:val="Intense Emphasis"/>
    <w:basedOn w:val="DefaultParagraphFont"/>
    <w:uiPriority w:val="21"/>
    <w:qFormat/>
    <w:rsid w:val="00142619"/>
    <w:rPr>
      <w:i/>
      <w:iCs/>
      <w:color w:val="2E74B5" w:themeColor="accent1" w:themeShade="BF"/>
    </w:rPr>
  </w:style>
  <w:style w:type="paragraph" w:styleId="IntenseQuote">
    <w:name w:val="Intense Quote"/>
    <w:basedOn w:val="Normal"/>
    <w:next w:val="Normal"/>
    <w:link w:val="IntenseQuoteChar"/>
    <w:uiPriority w:val="30"/>
    <w:qFormat/>
    <w:rsid w:val="001426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2619"/>
    <w:rPr>
      <w:i/>
      <w:iCs/>
      <w:color w:val="2E74B5" w:themeColor="accent1" w:themeShade="BF"/>
    </w:rPr>
  </w:style>
  <w:style w:type="character" w:styleId="IntenseReference">
    <w:name w:val="Intense Reference"/>
    <w:basedOn w:val="DefaultParagraphFont"/>
    <w:uiPriority w:val="32"/>
    <w:qFormat/>
    <w:rsid w:val="00142619"/>
    <w:rPr>
      <w:b/>
      <w:bCs/>
      <w:smallCaps/>
      <w:color w:val="2E74B5" w:themeColor="accent1" w:themeShade="BF"/>
      <w:spacing w:val="5"/>
    </w:rPr>
  </w:style>
  <w:style w:type="paragraph" w:styleId="ListBullet">
    <w:name w:val="List Bullet"/>
    <w:basedOn w:val="Normal"/>
    <w:uiPriority w:val="99"/>
    <w:rsid w:val="00142619"/>
    <w:pPr>
      <w:numPr>
        <w:numId w:val="1"/>
      </w:numPr>
      <w:spacing w:after="0" w:line="260" w:lineRule="exact"/>
      <w:contextualSpacing/>
    </w:pPr>
    <w:rPr>
      <w:rFonts w:ascii="Arial" w:hAnsi="Arial"/>
      <w:sz w:val="18"/>
    </w:rPr>
  </w:style>
  <w:style w:type="paragraph" w:customStyle="1" w:styleId="body1A">
    <w:name w:val="body1_A"/>
    <w:basedOn w:val="Normal"/>
    <w:qFormat/>
    <w:rsid w:val="00142619"/>
    <w:pPr>
      <w:tabs>
        <w:tab w:val="left" w:pos="288"/>
        <w:tab w:val="left" w:pos="576"/>
        <w:tab w:val="left" w:pos="864"/>
      </w:tabs>
      <w:spacing w:before="120" w:after="0" w:line="260" w:lineRule="exact"/>
    </w:pPr>
    <w:rPr>
      <w:rFonts w:ascii="Arial" w:eastAsia="MS Mincho" w:hAnsi="Arial" w:cs="Arial"/>
      <w:sz w:val="18"/>
      <w:szCs w:val="18"/>
    </w:rPr>
  </w:style>
  <w:style w:type="character" w:styleId="Hyperlink">
    <w:name w:val="Hyperlink"/>
    <w:basedOn w:val="DefaultParagraphFont"/>
    <w:uiPriority w:val="99"/>
    <w:unhideWhenUsed/>
    <w:rsid w:val="00142619"/>
    <w:rPr>
      <w:color w:val="0000FF"/>
      <w:u w:val="single"/>
    </w:rPr>
  </w:style>
  <w:style w:type="paragraph" w:styleId="NormalWeb">
    <w:name w:val="Normal (Web)"/>
    <w:basedOn w:val="Normal"/>
    <w:uiPriority w:val="99"/>
    <w:unhideWhenUsed/>
    <w:rsid w:val="004B4D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url=http://thepeaks.org/contact-us/careers/&amp;rct=j&amp;frm=1&amp;q=&amp;esrc=s&amp;sa=U&amp;ei=VDjJU_-jO8SzyASy1oLQDQ&amp;ved=0CB4Q9QEwBA&amp;usg=AFQjCNH-KVyWS1q9IJHWK1qFmIOk0-W-d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Weadock</dc:creator>
  <cp:keywords/>
  <dc:description/>
  <cp:lastModifiedBy>Kim Weadock</cp:lastModifiedBy>
  <cp:revision>3</cp:revision>
  <dcterms:created xsi:type="dcterms:W3CDTF">2025-11-14T20:16:00Z</dcterms:created>
  <dcterms:modified xsi:type="dcterms:W3CDTF">2025-11-14T20:26:00Z</dcterms:modified>
</cp:coreProperties>
</file>