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1CBE" w14:textId="1A64B197" w:rsidR="00820298" w:rsidRPr="00693E50" w:rsidRDefault="009850BA" w:rsidP="004E452A">
      <w:pPr>
        <w:spacing w:line="240" w:lineRule="auto"/>
        <w:rPr>
          <w:b/>
          <w:bCs/>
          <w:sz w:val="20"/>
          <w:szCs w:val="20"/>
        </w:rPr>
      </w:pPr>
      <w:r w:rsidRPr="00693E50">
        <w:rPr>
          <w:b/>
          <w:bCs/>
          <w:sz w:val="20"/>
          <w:szCs w:val="20"/>
        </w:rPr>
        <w:t>Controller</w:t>
      </w:r>
    </w:p>
    <w:p w14:paraId="282F99C3" w14:textId="77777777" w:rsidR="00820298" w:rsidRPr="00693E50" w:rsidRDefault="00820298" w:rsidP="004E452A">
      <w:pPr>
        <w:spacing w:line="240" w:lineRule="auto"/>
        <w:rPr>
          <w:sz w:val="20"/>
          <w:szCs w:val="20"/>
        </w:rPr>
      </w:pPr>
      <w:r w:rsidRPr="00693E50">
        <w:rPr>
          <w:b/>
          <w:bCs/>
          <w:sz w:val="20"/>
          <w:szCs w:val="20"/>
        </w:rPr>
        <w:t>Wolverine Crane &amp; Service, Inc.</w:t>
      </w:r>
    </w:p>
    <w:p w14:paraId="452AA7AE" w14:textId="53AF029B" w:rsidR="00820298" w:rsidRPr="00693E50" w:rsidRDefault="00820298" w:rsidP="004E452A">
      <w:pPr>
        <w:spacing w:line="240" w:lineRule="auto"/>
        <w:rPr>
          <w:sz w:val="20"/>
          <w:szCs w:val="20"/>
        </w:rPr>
      </w:pPr>
      <w:r w:rsidRPr="00693E50">
        <w:rPr>
          <w:b/>
          <w:bCs/>
          <w:sz w:val="20"/>
          <w:szCs w:val="20"/>
        </w:rPr>
        <w:t>Location:</w:t>
      </w:r>
      <w:r w:rsidRPr="00693E50">
        <w:rPr>
          <w:sz w:val="20"/>
          <w:szCs w:val="20"/>
        </w:rPr>
        <w:t xml:space="preserve"> </w:t>
      </w:r>
      <w:r w:rsidR="0014573B" w:rsidRPr="00693E50">
        <w:rPr>
          <w:sz w:val="20"/>
          <w:szCs w:val="20"/>
        </w:rPr>
        <w:t>Grand Rapids, MI</w:t>
      </w:r>
      <w:r w:rsidRPr="00693E50">
        <w:rPr>
          <w:sz w:val="20"/>
          <w:szCs w:val="20"/>
        </w:rPr>
        <w:br/>
      </w:r>
      <w:r w:rsidRPr="00693E50">
        <w:rPr>
          <w:b/>
          <w:bCs/>
          <w:sz w:val="20"/>
          <w:szCs w:val="20"/>
        </w:rPr>
        <w:t>Employment Type:</w:t>
      </w:r>
      <w:r w:rsidRPr="00693E50">
        <w:rPr>
          <w:sz w:val="20"/>
          <w:szCs w:val="20"/>
        </w:rPr>
        <w:t xml:space="preserve"> Full-Time</w:t>
      </w:r>
      <w:r w:rsidRPr="00693E50">
        <w:rPr>
          <w:sz w:val="20"/>
          <w:szCs w:val="20"/>
        </w:rPr>
        <w:br/>
      </w:r>
      <w:r w:rsidRPr="00693E50">
        <w:rPr>
          <w:b/>
          <w:bCs/>
          <w:sz w:val="20"/>
          <w:szCs w:val="20"/>
        </w:rPr>
        <w:t>Salary Range:</w:t>
      </w:r>
      <w:r w:rsidRPr="00693E50">
        <w:rPr>
          <w:sz w:val="20"/>
          <w:szCs w:val="20"/>
        </w:rPr>
        <w:t xml:space="preserve"> Based on experience</w:t>
      </w:r>
    </w:p>
    <w:p w14:paraId="106F8FE3" w14:textId="77777777" w:rsidR="00820298" w:rsidRPr="00693E50" w:rsidRDefault="00000000" w:rsidP="004E452A">
      <w:pPr>
        <w:spacing w:line="240" w:lineRule="auto"/>
        <w:rPr>
          <w:sz w:val="20"/>
          <w:szCs w:val="20"/>
        </w:rPr>
      </w:pPr>
      <w:r>
        <w:rPr>
          <w:sz w:val="20"/>
          <w:szCs w:val="20"/>
        </w:rPr>
        <w:pict w14:anchorId="54CFA8AF">
          <v:rect id="_x0000_i1025" style="width:0;height:1.5pt" o:hralign="center" o:hrstd="t" o:hr="t" fillcolor="#a0a0a0" stroked="f"/>
        </w:pict>
      </w:r>
    </w:p>
    <w:p w14:paraId="22EFAA7E" w14:textId="77777777" w:rsidR="00820298" w:rsidRPr="00693E50" w:rsidRDefault="00820298" w:rsidP="004E452A">
      <w:pPr>
        <w:spacing w:line="240" w:lineRule="auto"/>
        <w:rPr>
          <w:b/>
          <w:bCs/>
          <w:sz w:val="20"/>
          <w:szCs w:val="20"/>
        </w:rPr>
      </w:pPr>
      <w:r w:rsidRPr="00693E50">
        <w:rPr>
          <w:b/>
          <w:bCs/>
          <w:sz w:val="20"/>
          <w:szCs w:val="20"/>
        </w:rPr>
        <w:t>About Wolverine Crane &amp; Service, Inc.</w:t>
      </w:r>
    </w:p>
    <w:p w14:paraId="5F6C71FF" w14:textId="3BFB231D" w:rsidR="00820298" w:rsidRPr="00693E50" w:rsidRDefault="00820298" w:rsidP="004E452A">
      <w:pPr>
        <w:spacing w:line="240" w:lineRule="auto"/>
        <w:rPr>
          <w:sz w:val="20"/>
          <w:szCs w:val="20"/>
        </w:rPr>
      </w:pPr>
      <w:r w:rsidRPr="00693E50">
        <w:rPr>
          <w:sz w:val="20"/>
          <w:szCs w:val="20"/>
        </w:rPr>
        <w:t xml:space="preserve">Wolverine Crane &amp; Service, Inc. is a privately held, employee-owned company specializing in the design, manufacturing, installation, and service of overhead crane systems and material handling solutions. For decades, Wolverine has built </w:t>
      </w:r>
      <w:r w:rsidR="00133FEF" w:rsidRPr="00693E50">
        <w:rPr>
          <w:sz w:val="20"/>
          <w:szCs w:val="20"/>
        </w:rPr>
        <w:t>a formidable reputation</w:t>
      </w:r>
      <w:r w:rsidRPr="00693E50">
        <w:rPr>
          <w:sz w:val="20"/>
          <w:szCs w:val="20"/>
        </w:rPr>
        <w:t xml:space="preserve"> across the Midwest for engineering excellence, practical innovation, and responsive customer service.</w:t>
      </w:r>
    </w:p>
    <w:p w14:paraId="5E5E35C0" w14:textId="77777777" w:rsidR="00820298" w:rsidRPr="00693E50" w:rsidRDefault="00820298" w:rsidP="004E452A">
      <w:pPr>
        <w:spacing w:line="240" w:lineRule="auto"/>
        <w:rPr>
          <w:sz w:val="20"/>
          <w:szCs w:val="20"/>
        </w:rPr>
      </w:pPr>
      <w:r w:rsidRPr="00693E50">
        <w:rPr>
          <w:sz w:val="20"/>
          <w:szCs w:val="20"/>
        </w:rPr>
        <w:t xml:space="preserve">Our purpose is simple: </w:t>
      </w:r>
      <w:r w:rsidRPr="00693E50">
        <w:rPr>
          <w:b/>
          <w:bCs/>
          <w:sz w:val="20"/>
          <w:szCs w:val="20"/>
        </w:rPr>
        <w:t>to help our customers move materials safely, efficiently, and reliably—every day.</w:t>
      </w:r>
      <w:r w:rsidRPr="00693E50">
        <w:rPr>
          <w:sz w:val="20"/>
          <w:szCs w:val="20"/>
        </w:rPr>
        <w:t xml:space="preserve"> We do this by combining strong engineering fundamentals with hands-on industry experience and a culture that values accountability, teamwork, and continuous improvement.</w:t>
      </w:r>
    </w:p>
    <w:p w14:paraId="5F40F917" w14:textId="67438DFC" w:rsidR="00820298" w:rsidRPr="00693E50" w:rsidRDefault="00820298" w:rsidP="004E452A">
      <w:pPr>
        <w:spacing w:line="240" w:lineRule="auto"/>
        <w:rPr>
          <w:sz w:val="20"/>
          <w:szCs w:val="20"/>
        </w:rPr>
      </w:pPr>
      <w:r w:rsidRPr="00693E50">
        <w:rPr>
          <w:sz w:val="20"/>
          <w:szCs w:val="20"/>
        </w:rPr>
        <w:t xml:space="preserve">Wolverine is an </w:t>
      </w:r>
      <w:r w:rsidRPr="00693E50">
        <w:rPr>
          <w:b/>
          <w:bCs/>
          <w:sz w:val="20"/>
          <w:szCs w:val="20"/>
        </w:rPr>
        <w:t>Employee Stock Ownership Plan (ESOP)</w:t>
      </w:r>
      <w:r w:rsidRPr="00693E50">
        <w:rPr>
          <w:sz w:val="20"/>
          <w:szCs w:val="20"/>
        </w:rPr>
        <w:t xml:space="preserve"> company. That means our employees are also </w:t>
      </w:r>
      <w:r w:rsidR="00C65172" w:rsidRPr="00693E50">
        <w:rPr>
          <w:sz w:val="20"/>
          <w:szCs w:val="20"/>
        </w:rPr>
        <w:t>owner-</w:t>
      </w:r>
      <w:r w:rsidRPr="00693E50">
        <w:rPr>
          <w:sz w:val="20"/>
          <w:szCs w:val="20"/>
        </w:rPr>
        <w:t xml:space="preserve">sharing directly in the company’s success and long-term growth. As we continue to expand our engineering capabilities and geographic reach, we are investing in talented professionals who want to </w:t>
      </w:r>
      <w:r w:rsidR="00C65172" w:rsidRPr="00693E50">
        <w:rPr>
          <w:sz w:val="20"/>
          <w:szCs w:val="20"/>
        </w:rPr>
        <w:t>develop</w:t>
      </w:r>
      <w:r w:rsidRPr="00693E50">
        <w:rPr>
          <w:sz w:val="20"/>
          <w:szCs w:val="20"/>
        </w:rPr>
        <w:t xml:space="preserve"> their careers while helping shape the future of the organization.</w:t>
      </w:r>
    </w:p>
    <w:p w14:paraId="5D372C69" w14:textId="77777777" w:rsidR="006E020E" w:rsidRPr="00693E50" w:rsidRDefault="00000000" w:rsidP="004E452A">
      <w:pPr>
        <w:spacing w:line="240" w:lineRule="auto"/>
        <w:rPr>
          <w:sz w:val="20"/>
          <w:szCs w:val="20"/>
        </w:rPr>
      </w:pPr>
      <w:r>
        <w:rPr>
          <w:sz w:val="20"/>
          <w:szCs w:val="20"/>
        </w:rPr>
        <w:pict w14:anchorId="1DEFB350">
          <v:rect id="_x0000_i1026" style="width:0;height:1.5pt" o:hralign="center" o:hrstd="t" o:hr="t" fillcolor="#a0a0a0" stroked="f"/>
        </w:pict>
      </w:r>
    </w:p>
    <w:p w14:paraId="28AFB307" w14:textId="77777777" w:rsidR="006E020E" w:rsidRPr="00693E50" w:rsidRDefault="006E020E" w:rsidP="004E452A">
      <w:pPr>
        <w:spacing w:line="240" w:lineRule="auto"/>
        <w:rPr>
          <w:b/>
          <w:bCs/>
          <w:sz w:val="20"/>
          <w:szCs w:val="20"/>
        </w:rPr>
      </w:pPr>
      <w:r w:rsidRPr="00693E50">
        <w:rPr>
          <w:b/>
          <w:bCs/>
          <w:sz w:val="20"/>
          <w:szCs w:val="20"/>
        </w:rPr>
        <w:t>Position Summary</w:t>
      </w:r>
    </w:p>
    <w:p w14:paraId="7773E92F" w14:textId="78C3DD7A" w:rsidR="006E020E" w:rsidRPr="00693E50" w:rsidRDefault="006E020E" w:rsidP="004E452A">
      <w:pPr>
        <w:spacing w:line="240" w:lineRule="auto"/>
        <w:rPr>
          <w:sz w:val="20"/>
          <w:szCs w:val="20"/>
        </w:rPr>
      </w:pPr>
      <w:r w:rsidRPr="00693E50">
        <w:rPr>
          <w:sz w:val="20"/>
          <w:szCs w:val="20"/>
        </w:rPr>
        <w:t xml:space="preserve">The Controller is responsible for overseeing all accounting operations, financial reporting, budgeting, cost accounting, and internal controls. This role partners closely with the </w:t>
      </w:r>
      <w:r w:rsidR="000660AE">
        <w:rPr>
          <w:sz w:val="20"/>
          <w:szCs w:val="20"/>
        </w:rPr>
        <w:t>CEO</w:t>
      </w:r>
      <w:r w:rsidRPr="00693E50">
        <w:rPr>
          <w:sz w:val="20"/>
          <w:szCs w:val="20"/>
        </w:rPr>
        <w:t>, and operations leadership to provide timely financial insight, improve margins, and support disciplined growth.</w:t>
      </w:r>
    </w:p>
    <w:p w14:paraId="34C5A184" w14:textId="77777777" w:rsidR="006E020E" w:rsidRPr="00693E50" w:rsidRDefault="006E020E" w:rsidP="004E452A">
      <w:pPr>
        <w:spacing w:line="240" w:lineRule="auto"/>
        <w:rPr>
          <w:sz w:val="20"/>
          <w:szCs w:val="20"/>
        </w:rPr>
      </w:pPr>
      <w:r w:rsidRPr="00693E50">
        <w:rPr>
          <w:sz w:val="20"/>
          <w:szCs w:val="20"/>
        </w:rPr>
        <w:t xml:space="preserve">This is a </w:t>
      </w:r>
      <w:r w:rsidRPr="00693E50">
        <w:rPr>
          <w:b/>
          <w:bCs/>
          <w:sz w:val="20"/>
          <w:szCs w:val="20"/>
        </w:rPr>
        <w:t>working manager role</w:t>
      </w:r>
      <w:r w:rsidRPr="00693E50">
        <w:rPr>
          <w:sz w:val="20"/>
          <w:szCs w:val="20"/>
        </w:rPr>
        <w:t>—expect a mix of strategic oversight and hands-on execution.</w:t>
      </w:r>
    </w:p>
    <w:p w14:paraId="1CD21F18" w14:textId="77777777" w:rsidR="006E020E" w:rsidRPr="00693E50" w:rsidRDefault="00000000" w:rsidP="004E452A">
      <w:pPr>
        <w:spacing w:line="240" w:lineRule="auto"/>
        <w:rPr>
          <w:sz w:val="20"/>
          <w:szCs w:val="20"/>
        </w:rPr>
      </w:pPr>
      <w:r>
        <w:rPr>
          <w:sz w:val="20"/>
          <w:szCs w:val="20"/>
        </w:rPr>
        <w:pict w14:anchorId="0FBEB73E">
          <v:rect id="_x0000_i1027" style="width:0;height:1.5pt" o:hralign="center" o:hrstd="t" o:hr="t" fillcolor="#a0a0a0" stroked="f"/>
        </w:pict>
      </w:r>
    </w:p>
    <w:p w14:paraId="43FFA2E7" w14:textId="77777777" w:rsidR="006E020E" w:rsidRPr="00693E50" w:rsidRDefault="006E020E" w:rsidP="004E452A">
      <w:pPr>
        <w:spacing w:line="240" w:lineRule="auto"/>
        <w:rPr>
          <w:b/>
          <w:bCs/>
          <w:sz w:val="20"/>
          <w:szCs w:val="20"/>
        </w:rPr>
      </w:pPr>
      <w:r w:rsidRPr="00693E50">
        <w:rPr>
          <w:b/>
          <w:bCs/>
          <w:sz w:val="20"/>
          <w:szCs w:val="20"/>
        </w:rPr>
        <w:t>Key Responsibilities</w:t>
      </w:r>
    </w:p>
    <w:p w14:paraId="411940D3" w14:textId="77777777" w:rsidR="006E020E" w:rsidRPr="00693E50" w:rsidRDefault="006E020E" w:rsidP="004E452A">
      <w:pPr>
        <w:spacing w:line="240" w:lineRule="auto"/>
        <w:rPr>
          <w:b/>
          <w:bCs/>
          <w:sz w:val="20"/>
          <w:szCs w:val="20"/>
        </w:rPr>
      </w:pPr>
      <w:r w:rsidRPr="00693E50">
        <w:rPr>
          <w:b/>
          <w:bCs/>
          <w:sz w:val="20"/>
          <w:szCs w:val="20"/>
        </w:rPr>
        <w:t>Financial Reporting &amp; Close</w:t>
      </w:r>
    </w:p>
    <w:p w14:paraId="00D8AE61" w14:textId="77777777" w:rsidR="006E020E" w:rsidRPr="00693E50" w:rsidRDefault="006E020E" w:rsidP="004E452A">
      <w:pPr>
        <w:numPr>
          <w:ilvl w:val="0"/>
          <w:numId w:val="19"/>
        </w:numPr>
        <w:spacing w:line="240" w:lineRule="auto"/>
        <w:rPr>
          <w:sz w:val="20"/>
          <w:szCs w:val="20"/>
        </w:rPr>
      </w:pPr>
      <w:r w:rsidRPr="00693E50">
        <w:rPr>
          <w:sz w:val="20"/>
          <w:szCs w:val="20"/>
        </w:rPr>
        <w:t>Own the monthly, quarterly, and annual close process</w:t>
      </w:r>
    </w:p>
    <w:p w14:paraId="13A67CE8" w14:textId="77777777" w:rsidR="006E020E" w:rsidRPr="00693E50" w:rsidRDefault="006E020E" w:rsidP="004E452A">
      <w:pPr>
        <w:numPr>
          <w:ilvl w:val="0"/>
          <w:numId w:val="19"/>
        </w:numPr>
        <w:spacing w:line="240" w:lineRule="auto"/>
        <w:rPr>
          <w:sz w:val="20"/>
          <w:szCs w:val="20"/>
        </w:rPr>
      </w:pPr>
      <w:r w:rsidRPr="00693E50">
        <w:rPr>
          <w:sz w:val="20"/>
          <w:szCs w:val="20"/>
        </w:rPr>
        <w:t>Prepare timely and accurate financial statements (P&amp;L, Balance Sheet, Cash Flow)</w:t>
      </w:r>
    </w:p>
    <w:p w14:paraId="75129690" w14:textId="77777777" w:rsidR="006E020E" w:rsidRPr="00693E50" w:rsidRDefault="006E020E" w:rsidP="004E452A">
      <w:pPr>
        <w:numPr>
          <w:ilvl w:val="0"/>
          <w:numId w:val="19"/>
        </w:numPr>
        <w:spacing w:line="240" w:lineRule="auto"/>
        <w:rPr>
          <w:sz w:val="20"/>
          <w:szCs w:val="20"/>
        </w:rPr>
      </w:pPr>
      <w:r w:rsidRPr="00693E50">
        <w:rPr>
          <w:sz w:val="20"/>
          <w:szCs w:val="20"/>
        </w:rPr>
        <w:t>Analyze and explain variances vs. budget, forecast, and prior periods</w:t>
      </w:r>
    </w:p>
    <w:p w14:paraId="65270630" w14:textId="0E413F43" w:rsidR="000660AE" w:rsidRDefault="006E020E" w:rsidP="004E452A">
      <w:pPr>
        <w:numPr>
          <w:ilvl w:val="0"/>
          <w:numId w:val="19"/>
        </w:numPr>
        <w:spacing w:line="240" w:lineRule="auto"/>
        <w:rPr>
          <w:sz w:val="20"/>
          <w:szCs w:val="20"/>
        </w:rPr>
      </w:pPr>
      <w:r w:rsidRPr="00693E50">
        <w:rPr>
          <w:sz w:val="20"/>
          <w:szCs w:val="20"/>
        </w:rPr>
        <w:t>Ensure GAAP compliance and consistency</w:t>
      </w:r>
    </w:p>
    <w:p w14:paraId="40877C8F" w14:textId="25D9F0AE" w:rsidR="00405D89" w:rsidRPr="00693E50" w:rsidRDefault="00405D89" w:rsidP="004E452A">
      <w:pPr>
        <w:spacing w:line="240" w:lineRule="auto"/>
        <w:rPr>
          <w:b/>
          <w:bCs/>
          <w:sz w:val="20"/>
          <w:szCs w:val="20"/>
        </w:rPr>
      </w:pPr>
      <w:r w:rsidRPr="00693E50">
        <w:rPr>
          <w:b/>
          <w:bCs/>
          <w:sz w:val="20"/>
          <w:szCs w:val="20"/>
        </w:rPr>
        <w:t>Be Operationally Embedded</w:t>
      </w:r>
    </w:p>
    <w:p w14:paraId="28C252AB" w14:textId="77777777" w:rsidR="00405D89" w:rsidRPr="00693E50" w:rsidRDefault="00405D89" w:rsidP="004E452A">
      <w:pPr>
        <w:numPr>
          <w:ilvl w:val="0"/>
          <w:numId w:val="30"/>
        </w:numPr>
        <w:spacing w:line="240" w:lineRule="auto"/>
        <w:rPr>
          <w:sz w:val="20"/>
          <w:szCs w:val="20"/>
        </w:rPr>
      </w:pPr>
      <w:r w:rsidRPr="00693E50">
        <w:rPr>
          <w:sz w:val="20"/>
          <w:szCs w:val="20"/>
        </w:rPr>
        <w:t>Spend time with production and estimating</w:t>
      </w:r>
    </w:p>
    <w:p w14:paraId="41EA1FFF" w14:textId="77777777" w:rsidR="00405D89" w:rsidRPr="00693E50" w:rsidRDefault="00405D89" w:rsidP="004E452A">
      <w:pPr>
        <w:numPr>
          <w:ilvl w:val="0"/>
          <w:numId w:val="30"/>
        </w:numPr>
        <w:spacing w:line="240" w:lineRule="auto"/>
        <w:rPr>
          <w:sz w:val="20"/>
          <w:szCs w:val="20"/>
        </w:rPr>
      </w:pPr>
      <w:r w:rsidRPr="00693E50">
        <w:rPr>
          <w:sz w:val="20"/>
          <w:szCs w:val="20"/>
        </w:rPr>
        <w:t>Understand job costing deeply</w:t>
      </w:r>
    </w:p>
    <w:p w14:paraId="4DDA441D" w14:textId="77777777" w:rsidR="00405D89" w:rsidRPr="00693E50" w:rsidRDefault="00405D89" w:rsidP="004E452A">
      <w:pPr>
        <w:numPr>
          <w:ilvl w:val="0"/>
          <w:numId w:val="30"/>
        </w:numPr>
        <w:spacing w:line="240" w:lineRule="auto"/>
        <w:rPr>
          <w:sz w:val="20"/>
          <w:szCs w:val="20"/>
        </w:rPr>
      </w:pPr>
      <w:r w:rsidRPr="00693E50">
        <w:rPr>
          <w:sz w:val="20"/>
          <w:szCs w:val="20"/>
        </w:rPr>
        <w:lastRenderedPageBreak/>
        <w:t>Help refine labor standards and overhead absorption</w:t>
      </w:r>
    </w:p>
    <w:p w14:paraId="4973FB81" w14:textId="77777777" w:rsidR="00405D89" w:rsidRPr="00693E50" w:rsidRDefault="00405D89" w:rsidP="004E452A">
      <w:pPr>
        <w:numPr>
          <w:ilvl w:val="0"/>
          <w:numId w:val="30"/>
        </w:numPr>
        <w:spacing w:line="240" w:lineRule="auto"/>
        <w:rPr>
          <w:sz w:val="20"/>
          <w:szCs w:val="20"/>
        </w:rPr>
      </w:pPr>
      <w:r w:rsidRPr="00693E50">
        <w:rPr>
          <w:sz w:val="20"/>
          <w:szCs w:val="20"/>
        </w:rPr>
        <w:t>Challenge margin assumptions</w:t>
      </w:r>
    </w:p>
    <w:p w14:paraId="25254903" w14:textId="77777777" w:rsidR="006E020E" w:rsidRPr="00693E50" w:rsidRDefault="006E020E" w:rsidP="004E452A">
      <w:pPr>
        <w:spacing w:line="240" w:lineRule="auto"/>
        <w:rPr>
          <w:b/>
          <w:bCs/>
          <w:sz w:val="20"/>
          <w:szCs w:val="20"/>
        </w:rPr>
      </w:pPr>
      <w:r w:rsidRPr="00693E50">
        <w:rPr>
          <w:b/>
          <w:bCs/>
          <w:sz w:val="20"/>
          <w:szCs w:val="20"/>
        </w:rPr>
        <w:t>Cost Accounting &amp; Manufacturing Finance</w:t>
      </w:r>
    </w:p>
    <w:p w14:paraId="226ECF4F" w14:textId="77777777" w:rsidR="006E020E" w:rsidRPr="00693E50" w:rsidRDefault="006E020E" w:rsidP="004E452A">
      <w:pPr>
        <w:numPr>
          <w:ilvl w:val="0"/>
          <w:numId w:val="20"/>
        </w:numPr>
        <w:spacing w:line="240" w:lineRule="auto"/>
        <w:rPr>
          <w:sz w:val="20"/>
          <w:szCs w:val="20"/>
        </w:rPr>
      </w:pPr>
      <w:r w:rsidRPr="00693E50">
        <w:rPr>
          <w:sz w:val="20"/>
          <w:szCs w:val="20"/>
        </w:rPr>
        <w:t>Maintain and improve job costing, labor absorption, overhead rates, and WIP reporting</w:t>
      </w:r>
    </w:p>
    <w:p w14:paraId="1013CDAA" w14:textId="125C1A38" w:rsidR="006E020E" w:rsidRPr="00693E50" w:rsidRDefault="006E020E" w:rsidP="004E452A">
      <w:pPr>
        <w:numPr>
          <w:ilvl w:val="0"/>
          <w:numId w:val="20"/>
        </w:numPr>
        <w:spacing w:line="240" w:lineRule="auto"/>
        <w:rPr>
          <w:sz w:val="20"/>
          <w:szCs w:val="20"/>
        </w:rPr>
      </w:pPr>
      <w:r w:rsidRPr="00693E50">
        <w:rPr>
          <w:sz w:val="20"/>
          <w:szCs w:val="20"/>
        </w:rPr>
        <w:t>Analyze margins by job, customer, and product line</w:t>
      </w:r>
      <w:r w:rsidR="00556E7F" w:rsidRPr="00693E50">
        <w:rPr>
          <w:sz w:val="20"/>
          <w:szCs w:val="20"/>
        </w:rPr>
        <w:t>, and location</w:t>
      </w:r>
    </w:p>
    <w:p w14:paraId="62C59C91" w14:textId="77777777" w:rsidR="006E020E" w:rsidRPr="00693E50" w:rsidRDefault="006E020E" w:rsidP="004E452A">
      <w:pPr>
        <w:numPr>
          <w:ilvl w:val="0"/>
          <w:numId w:val="20"/>
        </w:numPr>
        <w:spacing w:line="240" w:lineRule="auto"/>
        <w:rPr>
          <w:sz w:val="20"/>
          <w:szCs w:val="20"/>
        </w:rPr>
      </w:pPr>
      <w:r w:rsidRPr="00693E50">
        <w:rPr>
          <w:sz w:val="20"/>
          <w:szCs w:val="20"/>
        </w:rPr>
        <w:t>Partner with operations to identify cost drivers and margin improvement opportunities</w:t>
      </w:r>
    </w:p>
    <w:p w14:paraId="52144E27" w14:textId="77777777" w:rsidR="006E020E" w:rsidRPr="00693E50" w:rsidRDefault="006E020E" w:rsidP="004E452A">
      <w:pPr>
        <w:numPr>
          <w:ilvl w:val="0"/>
          <w:numId w:val="20"/>
        </w:numPr>
        <w:spacing w:line="240" w:lineRule="auto"/>
        <w:rPr>
          <w:sz w:val="20"/>
          <w:szCs w:val="20"/>
        </w:rPr>
      </w:pPr>
      <w:r w:rsidRPr="00693E50">
        <w:rPr>
          <w:sz w:val="20"/>
          <w:szCs w:val="20"/>
        </w:rPr>
        <w:t>Oversee inventory accounting, cycle counts, and physical inventories</w:t>
      </w:r>
    </w:p>
    <w:p w14:paraId="70070216" w14:textId="77777777" w:rsidR="006E020E" w:rsidRPr="00693E50" w:rsidRDefault="006E020E" w:rsidP="004E452A">
      <w:pPr>
        <w:spacing w:line="240" w:lineRule="auto"/>
        <w:rPr>
          <w:b/>
          <w:bCs/>
          <w:sz w:val="20"/>
          <w:szCs w:val="20"/>
        </w:rPr>
      </w:pPr>
      <w:r w:rsidRPr="00693E50">
        <w:rPr>
          <w:b/>
          <w:bCs/>
          <w:sz w:val="20"/>
          <w:szCs w:val="20"/>
        </w:rPr>
        <w:t>Budgeting, Forecasting &amp; Planning</w:t>
      </w:r>
    </w:p>
    <w:p w14:paraId="57E7F09D" w14:textId="77777777" w:rsidR="006E020E" w:rsidRPr="00693E50" w:rsidRDefault="006E020E" w:rsidP="004E452A">
      <w:pPr>
        <w:numPr>
          <w:ilvl w:val="0"/>
          <w:numId w:val="21"/>
        </w:numPr>
        <w:spacing w:line="240" w:lineRule="auto"/>
        <w:rPr>
          <w:sz w:val="20"/>
          <w:szCs w:val="20"/>
        </w:rPr>
      </w:pPr>
      <w:r w:rsidRPr="00693E50">
        <w:rPr>
          <w:sz w:val="20"/>
          <w:szCs w:val="20"/>
        </w:rPr>
        <w:t>Lead annual budgeting and rolling forecasts</w:t>
      </w:r>
    </w:p>
    <w:p w14:paraId="7806A327" w14:textId="77777777" w:rsidR="006E020E" w:rsidRPr="00693E50" w:rsidRDefault="006E020E" w:rsidP="004E452A">
      <w:pPr>
        <w:numPr>
          <w:ilvl w:val="0"/>
          <w:numId w:val="21"/>
        </w:numPr>
        <w:spacing w:line="240" w:lineRule="auto"/>
        <w:rPr>
          <w:sz w:val="20"/>
          <w:szCs w:val="20"/>
        </w:rPr>
      </w:pPr>
      <w:r w:rsidRPr="00693E50">
        <w:rPr>
          <w:sz w:val="20"/>
          <w:szCs w:val="20"/>
        </w:rPr>
        <w:t>Develop cash flow forecasts and working capital plans</w:t>
      </w:r>
    </w:p>
    <w:p w14:paraId="31AE137E" w14:textId="77777777" w:rsidR="006E020E" w:rsidRPr="00693E50" w:rsidRDefault="006E020E" w:rsidP="004E452A">
      <w:pPr>
        <w:numPr>
          <w:ilvl w:val="0"/>
          <w:numId w:val="21"/>
        </w:numPr>
        <w:spacing w:line="240" w:lineRule="auto"/>
        <w:rPr>
          <w:sz w:val="20"/>
          <w:szCs w:val="20"/>
        </w:rPr>
      </w:pPr>
      <w:r w:rsidRPr="00693E50">
        <w:rPr>
          <w:sz w:val="20"/>
          <w:szCs w:val="20"/>
        </w:rPr>
        <w:t>Provide scenario analysis for pricing, capital investments, and growth initiatives</w:t>
      </w:r>
    </w:p>
    <w:p w14:paraId="169A4E55" w14:textId="754129EB" w:rsidR="000F3C20" w:rsidRPr="00693E50" w:rsidRDefault="000F3C20" w:rsidP="004E452A">
      <w:pPr>
        <w:spacing w:line="240" w:lineRule="auto"/>
        <w:rPr>
          <w:b/>
          <w:bCs/>
          <w:sz w:val="20"/>
          <w:szCs w:val="20"/>
        </w:rPr>
      </w:pPr>
      <w:r w:rsidRPr="00693E50">
        <w:rPr>
          <w:b/>
          <w:bCs/>
          <w:sz w:val="20"/>
          <w:szCs w:val="20"/>
        </w:rPr>
        <w:t>Own Cash &amp; Working Capital</w:t>
      </w:r>
    </w:p>
    <w:p w14:paraId="1ADCF2E2" w14:textId="77777777" w:rsidR="000F3C20" w:rsidRPr="00693E50" w:rsidRDefault="000F3C20" w:rsidP="004E452A">
      <w:pPr>
        <w:numPr>
          <w:ilvl w:val="0"/>
          <w:numId w:val="31"/>
        </w:numPr>
        <w:spacing w:line="240" w:lineRule="auto"/>
        <w:rPr>
          <w:sz w:val="20"/>
          <w:szCs w:val="20"/>
        </w:rPr>
      </w:pPr>
      <w:r w:rsidRPr="00693E50">
        <w:rPr>
          <w:sz w:val="20"/>
          <w:szCs w:val="20"/>
        </w:rPr>
        <w:t>Drive AR discipline and DSO improvement</w:t>
      </w:r>
    </w:p>
    <w:p w14:paraId="295E84DF" w14:textId="77777777" w:rsidR="000F3C20" w:rsidRPr="00693E50" w:rsidRDefault="000F3C20" w:rsidP="004E452A">
      <w:pPr>
        <w:numPr>
          <w:ilvl w:val="0"/>
          <w:numId w:val="31"/>
        </w:numPr>
        <w:spacing w:line="240" w:lineRule="auto"/>
        <w:rPr>
          <w:sz w:val="20"/>
          <w:szCs w:val="20"/>
        </w:rPr>
      </w:pPr>
      <w:r w:rsidRPr="00693E50">
        <w:rPr>
          <w:sz w:val="20"/>
          <w:szCs w:val="20"/>
        </w:rPr>
        <w:t>Improve inventory turns</w:t>
      </w:r>
    </w:p>
    <w:p w14:paraId="2A1C1E67" w14:textId="77777777" w:rsidR="000F3C20" w:rsidRPr="00693E50" w:rsidRDefault="000F3C20" w:rsidP="004E452A">
      <w:pPr>
        <w:numPr>
          <w:ilvl w:val="0"/>
          <w:numId w:val="31"/>
        </w:numPr>
        <w:spacing w:line="240" w:lineRule="auto"/>
        <w:rPr>
          <w:sz w:val="20"/>
          <w:szCs w:val="20"/>
        </w:rPr>
      </w:pPr>
      <w:r w:rsidRPr="00693E50">
        <w:rPr>
          <w:sz w:val="20"/>
          <w:szCs w:val="20"/>
        </w:rPr>
        <w:t>Manage bank relationships and covenants</w:t>
      </w:r>
    </w:p>
    <w:p w14:paraId="13C72286" w14:textId="77777777" w:rsidR="000F3C20" w:rsidRPr="00693E50" w:rsidRDefault="000F3C20" w:rsidP="004E452A">
      <w:pPr>
        <w:numPr>
          <w:ilvl w:val="0"/>
          <w:numId w:val="31"/>
        </w:numPr>
        <w:spacing w:line="240" w:lineRule="auto"/>
        <w:rPr>
          <w:sz w:val="20"/>
          <w:szCs w:val="20"/>
        </w:rPr>
      </w:pPr>
      <w:r w:rsidRPr="00693E50">
        <w:rPr>
          <w:sz w:val="20"/>
          <w:szCs w:val="20"/>
        </w:rPr>
        <w:t>Forecast cash weekly or bi-weekly</w:t>
      </w:r>
    </w:p>
    <w:p w14:paraId="7E2E9A38" w14:textId="4C13ACA7" w:rsidR="006E020E" w:rsidRPr="00693E50" w:rsidRDefault="006E020E" w:rsidP="004E452A">
      <w:pPr>
        <w:spacing w:line="240" w:lineRule="auto"/>
        <w:rPr>
          <w:b/>
          <w:bCs/>
          <w:sz w:val="20"/>
          <w:szCs w:val="20"/>
        </w:rPr>
      </w:pPr>
      <w:r w:rsidRPr="00693E50">
        <w:rPr>
          <w:b/>
          <w:bCs/>
          <w:sz w:val="20"/>
          <w:szCs w:val="20"/>
        </w:rPr>
        <w:t>Cash Management &amp; Controls</w:t>
      </w:r>
    </w:p>
    <w:p w14:paraId="5CDF4131" w14:textId="649B02FE" w:rsidR="006E020E" w:rsidRPr="00693E50" w:rsidRDefault="006E020E" w:rsidP="004E452A">
      <w:pPr>
        <w:numPr>
          <w:ilvl w:val="0"/>
          <w:numId w:val="22"/>
        </w:numPr>
        <w:spacing w:line="240" w:lineRule="auto"/>
        <w:rPr>
          <w:sz w:val="20"/>
          <w:szCs w:val="20"/>
        </w:rPr>
      </w:pPr>
      <w:r w:rsidRPr="00693E50">
        <w:rPr>
          <w:sz w:val="20"/>
          <w:szCs w:val="20"/>
        </w:rPr>
        <w:t>Manage AR, AP, payroll, and general ledger</w:t>
      </w:r>
    </w:p>
    <w:p w14:paraId="7BD4CF89" w14:textId="77777777" w:rsidR="006E020E" w:rsidRPr="00693E50" w:rsidRDefault="006E020E" w:rsidP="004E452A">
      <w:pPr>
        <w:numPr>
          <w:ilvl w:val="0"/>
          <w:numId w:val="22"/>
        </w:numPr>
        <w:spacing w:line="240" w:lineRule="auto"/>
        <w:rPr>
          <w:sz w:val="20"/>
          <w:szCs w:val="20"/>
        </w:rPr>
      </w:pPr>
      <w:r w:rsidRPr="00693E50">
        <w:rPr>
          <w:sz w:val="20"/>
          <w:szCs w:val="20"/>
        </w:rPr>
        <w:t>Monitor and improve DSO, inventory turns, and cash conversion cycle</w:t>
      </w:r>
    </w:p>
    <w:p w14:paraId="2E2AB9B3" w14:textId="77777777" w:rsidR="006E020E" w:rsidRPr="00693E50" w:rsidRDefault="006E020E" w:rsidP="004E452A">
      <w:pPr>
        <w:numPr>
          <w:ilvl w:val="0"/>
          <w:numId w:val="22"/>
        </w:numPr>
        <w:spacing w:line="240" w:lineRule="auto"/>
        <w:rPr>
          <w:sz w:val="20"/>
          <w:szCs w:val="20"/>
        </w:rPr>
      </w:pPr>
      <w:r w:rsidRPr="00693E50">
        <w:rPr>
          <w:sz w:val="20"/>
          <w:szCs w:val="20"/>
        </w:rPr>
        <w:t>Maintain banking relationships, debt compliance, and covenant reporting</w:t>
      </w:r>
    </w:p>
    <w:p w14:paraId="3822D67A" w14:textId="77777777" w:rsidR="006E020E" w:rsidRPr="00693E50" w:rsidRDefault="006E020E" w:rsidP="004E452A">
      <w:pPr>
        <w:numPr>
          <w:ilvl w:val="0"/>
          <w:numId w:val="22"/>
        </w:numPr>
        <w:spacing w:line="240" w:lineRule="auto"/>
        <w:rPr>
          <w:sz w:val="20"/>
          <w:szCs w:val="20"/>
        </w:rPr>
      </w:pPr>
      <w:r w:rsidRPr="00693E50">
        <w:rPr>
          <w:sz w:val="20"/>
          <w:szCs w:val="20"/>
        </w:rPr>
        <w:t>Establish and enforce internal controls and accounting policies</w:t>
      </w:r>
    </w:p>
    <w:p w14:paraId="2B8AE6FB" w14:textId="77777777" w:rsidR="006E020E" w:rsidRPr="00693E50" w:rsidRDefault="006E020E" w:rsidP="004E452A">
      <w:pPr>
        <w:spacing w:line="240" w:lineRule="auto"/>
        <w:rPr>
          <w:b/>
          <w:bCs/>
          <w:sz w:val="20"/>
          <w:szCs w:val="20"/>
        </w:rPr>
      </w:pPr>
      <w:r w:rsidRPr="00693E50">
        <w:rPr>
          <w:b/>
          <w:bCs/>
          <w:sz w:val="20"/>
          <w:szCs w:val="20"/>
        </w:rPr>
        <w:t>Leadership &amp; Cross-Functional Support</w:t>
      </w:r>
    </w:p>
    <w:p w14:paraId="0ACBEACD" w14:textId="77777777" w:rsidR="006E020E" w:rsidRPr="00693E50" w:rsidRDefault="006E020E" w:rsidP="004E452A">
      <w:pPr>
        <w:numPr>
          <w:ilvl w:val="0"/>
          <w:numId w:val="23"/>
        </w:numPr>
        <w:spacing w:line="240" w:lineRule="auto"/>
        <w:rPr>
          <w:sz w:val="20"/>
          <w:szCs w:val="20"/>
        </w:rPr>
      </w:pPr>
      <w:r w:rsidRPr="00693E50">
        <w:rPr>
          <w:sz w:val="20"/>
          <w:szCs w:val="20"/>
        </w:rPr>
        <w:t>Supervise accounting staff (typically 1–3 people)</w:t>
      </w:r>
    </w:p>
    <w:p w14:paraId="4BFB761D" w14:textId="77777777" w:rsidR="006E020E" w:rsidRPr="00693E50" w:rsidRDefault="006E020E" w:rsidP="004E452A">
      <w:pPr>
        <w:numPr>
          <w:ilvl w:val="0"/>
          <w:numId w:val="23"/>
        </w:numPr>
        <w:spacing w:line="240" w:lineRule="auto"/>
        <w:rPr>
          <w:sz w:val="20"/>
          <w:szCs w:val="20"/>
        </w:rPr>
      </w:pPr>
      <w:r w:rsidRPr="00693E50">
        <w:rPr>
          <w:sz w:val="20"/>
          <w:szCs w:val="20"/>
        </w:rPr>
        <w:t>Coordinate with external CPA firm for tax filings and year-end review/audit</w:t>
      </w:r>
    </w:p>
    <w:p w14:paraId="08EF26DB" w14:textId="77777777" w:rsidR="006E020E" w:rsidRPr="00693E50" w:rsidRDefault="006E020E" w:rsidP="004E452A">
      <w:pPr>
        <w:numPr>
          <w:ilvl w:val="0"/>
          <w:numId w:val="23"/>
        </w:numPr>
        <w:spacing w:line="240" w:lineRule="auto"/>
        <w:rPr>
          <w:sz w:val="20"/>
          <w:szCs w:val="20"/>
        </w:rPr>
      </w:pPr>
      <w:r w:rsidRPr="00693E50">
        <w:rPr>
          <w:sz w:val="20"/>
          <w:szCs w:val="20"/>
        </w:rPr>
        <w:t>Support ownership with ad hoc financial analysis and decision-making</w:t>
      </w:r>
    </w:p>
    <w:p w14:paraId="59B25DBF" w14:textId="77777777" w:rsidR="006E020E" w:rsidRPr="00693E50" w:rsidRDefault="006E020E" w:rsidP="004E452A">
      <w:pPr>
        <w:numPr>
          <w:ilvl w:val="0"/>
          <w:numId w:val="23"/>
        </w:numPr>
        <w:spacing w:line="240" w:lineRule="auto"/>
        <w:rPr>
          <w:sz w:val="20"/>
          <w:szCs w:val="20"/>
        </w:rPr>
      </w:pPr>
      <w:r w:rsidRPr="00693E50">
        <w:rPr>
          <w:sz w:val="20"/>
          <w:szCs w:val="20"/>
        </w:rPr>
        <w:t>Assist with ERP usage, reporting improvements, and process automation</w:t>
      </w:r>
    </w:p>
    <w:p w14:paraId="2AC35F73" w14:textId="77777777" w:rsidR="006E020E" w:rsidRPr="00693E50" w:rsidRDefault="00000000" w:rsidP="004E452A">
      <w:pPr>
        <w:spacing w:line="240" w:lineRule="auto"/>
        <w:rPr>
          <w:sz w:val="20"/>
          <w:szCs w:val="20"/>
        </w:rPr>
      </w:pPr>
      <w:r>
        <w:rPr>
          <w:sz w:val="20"/>
          <w:szCs w:val="20"/>
        </w:rPr>
        <w:pict w14:anchorId="22887B53">
          <v:rect id="_x0000_i1028" style="width:0;height:1.5pt" o:hralign="center" o:hrstd="t" o:hr="t" fillcolor="#a0a0a0" stroked="f"/>
        </w:pict>
      </w:r>
    </w:p>
    <w:p w14:paraId="4BF7BC10" w14:textId="77777777" w:rsidR="00922D2A" w:rsidRDefault="00922D2A">
      <w:pPr>
        <w:rPr>
          <w:b/>
          <w:bCs/>
          <w:sz w:val="20"/>
          <w:szCs w:val="20"/>
        </w:rPr>
      </w:pPr>
      <w:r>
        <w:rPr>
          <w:b/>
          <w:bCs/>
          <w:sz w:val="20"/>
          <w:szCs w:val="20"/>
        </w:rPr>
        <w:br w:type="page"/>
      </w:r>
    </w:p>
    <w:p w14:paraId="24318A4F" w14:textId="6910FE46" w:rsidR="006E020E" w:rsidRPr="00693E50" w:rsidRDefault="006E020E" w:rsidP="004E452A">
      <w:pPr>
        <w:spacing w:line="240" w:lineRule="auto"/>
        <w:rPr>
          <w:b/>
          <w:bCs/>
          <w:sz w:val="20"/>
          <w:szCs w:val="20"/>
        </w:rPr>
      </w:pPr>
      <w:r w:rsidRPr="00693E50">
        <w:rPr>
          <w:b/>
          <w:bCs/>
          <w:sz w:val="20"/>
          <w:szCs w:val="20"/>
        </w:rPr>
        <w:lastRenderedPageBreak/>
        <w:t>Systems &amp; Tools</w:t>
      </w:r>
    </w:p>
    <w:p w14:paraId="1B93AFC6" w14:textId="2346C074" w:rsidR="006E020E" w:rsidRPr="00693E50" w:rsidRDefault="0029566F" w:rsidP="004E452A">
      <w:pPr>
        <w:numPr>
          <w:ilvl w:val="0"/>
          <w:numId w:val="24"/>
        </w:numPr>
        <w:spacing w:line="240" w:lineRule="auto"/>
        <w:rPr>
          <w:sz w:val="20"/>
          <w:szCs w:val="20"/>
        </w:rPr>
      </w:pPr>
      <w:proofErr w:type="spellStart"/>
      <w:r>
        <w:rPr>
          <w:sz w:val="20"/>
          <w:szCs w:val="20"/>
        </w:rPr>
        <w:t>Quickbooks</w:t>
      </w:r>
      <w:proofErr w:type="spellEnd"/>
    </w:p>
    <w:p w14:paraId="0BCB05D1" w14:textId="77777777" w:rsidR="006E020E" w:rsidRPr="00693E50" w:rsidRDefault="006E020E" w:rsidP="004E452A">
      <w:pPr>
        <w:numPr>
          <w:ilvl w:val="0"/>
          <w:numId w:val="24"/>
        </w:numPr>
        <w:spacing w:line="240" w:lineRule="auto"/>
        <w:rPr>
          <w:sz w:val="20"/>
          <w:szCs w:val="20"/>
        </w:rPr>
      </w:pPr>
      <w:r w:rsidRPr="00693E50">
        <w:rPr>
          <w:sz w:val="20"/>
          <w:szCs w:val="20"/>
        </w:rPr>
        <w:t>Excel power user (pivot tables, lookups, financial models)</w:t>
      </w:r>
    </w:p>
    <w:p w14:paraId="06AACFF6" w14:textId="77777777" w:rsidR="006E020E" w:rsidRPr="00693E50" w:rsidRDefault="006E020E" w:rsidP="004E452A">
      <w:pPr>
        <w:numPr>
          <w:ilvl w:val="0"/>
          <w:numId w:val="24"/>
        </w:numPr>
        <w:spacing w:line="240" w:lineRule="auto"/>
        <w:rPr>
          <w:sz w:val="20"/>
          <w:szCs w:val="20"/>
        </w:rPr>
      </w:pPr>
      <w:r w:rsidRPr="00693E50">
        <w:rPr>
          <w:sz w:val="20"/>
          <w:szCs w:val="20"/>
        </w:rPr>
        <w:t>Payroll and inventory systems</w:t>
      </w:r>
    </w:p>
    <w:p w14:paraId="61F8CA36" w14:textId="77777777" w:rsidR="006E020E" w:rsidRPr="00693E50" w:rsidRDefault="00000000" w:rsidP="004E452A">
      <w:pPr>
        <w:spacing w:line="240" w:lineRule="auto"/>
        <w:rPr>
          <w:sz w:val="20"/>
          <w:szCs w:val="20"/>
        </w:rPr>
      </w:pPr>
      <w:r>
        <w:rPr>
          <w:sz w:val="20"/>
          <w:szCs w:val="20"/>
        </w:rPr>
        <w:pict w14:anchorId="68EFE2A9">
          <v:rect id="_x0000_i1029" style="width:0;height:1.5pt" o:hralign="center" o:hrstd="t" o:hr="t" fillcolor="#a0a0a0" stroked="f"/>
        </w:pict>
      </w:r>
    </w:p>
    <w:p w14:paraId="20725C26" w14:textId="77777777" w:rsidR="006E020E" w:rsidRPr="00693E50" w:rsidRDefault="006E020E" w:rsidP="004E452A">
      <w:pPr>
        <w:spacing w:line="240" w:lineRule="auto"/>
        <w:rPr>
          <w:b/>
          <w:bCs/>
          <w:sz w:val="20"/>
          <w:szCs w:val="20"/>
        </w:rPr>
      </w:pPr>
      <w:r w:rsidRPr="00693E50">
        <w:rPr>
          <w:b/>
          <w:bCs/>
          <w:sz w:val="20"/>
          <w:szCs w:val="20"/>
        </w:rPr>
        <w:t>Qualifications</w:t>
      </w:r>
    </w:p>
    <w:p w14:paraId="5E45F22C" w14:textId="77777777" w:rsidR="006E020E" w:rsidRPr="00693E50" w:rsidRDefault="006E020E" w:rsidP="004E452A">
      <w:pPr>
        <w:spacing w:line="240" w:lineRule="auto"/>
        <w:rPr>
          <w:b/>
          <w:bCs/>
          <w:sz w:val="20"/>
          <w:szCs w:val="20"/>
        </w:rPr>
      </w:pPr>
      <w:r w:rsidRPr="00693E50">
        <w:rPr>
          <w:b/>
          <w:bCs/>
          <w:sz w:val="20"/>
          <w:szCs w:val="20"/>
        </w:rPr>
        <w:t>Required</w:t>
      </w:r>
    </w:p>
    <w:p w14:paraId="3C68700E" w14:textId="77777777" w:rsidR="006E020E" w:rsidRPr="00693E50" w:rsidRDefault="006E020E" w:rsidP="004E452A">
      <w:pPr>
        <w:numPr>
          <w:ilvl w:val="0"/>
          <w:numId w:val="25"/>
        </w:numPr>
        <w:spacing w:line="240" w:lineRule="auto"/>
        <w:rPr>
          <w:sz w:val="20"/>
          <w:szCs w:val="20"/>
        </w:rPr>
      </w:pPr>
      <w:proofErr w:type="gramStart"/>
      <w:r w:rsidRPr="00693E50">
        <w:rPr>
          <w:sz w:val="20"/>
          <w:szCs w:val="20"/>
        </w:rPr>
        <w:t>Bachelor’s degree in Accounting or Finance</w:t>
      </w:r>
      <w:proofErr w:type="gramEnd"/>
    </w:p>
    <w:p w14:paraId="0D9F9C69" w14:textId="77777777" w:rsidR="006E020E" w:rsidRDefault="006E020E" w:rsidP="004E452A">
      <w:pPr>
        <w:numPr>
          <w:ilvl w:val="0"/>
          <w:numId w:val="25"/>
        </w:numPr>
        <w:spacing w:line="240" w:lineRule="auto"/>
        <w:rPr>
          <w:sz w:val="20"/>
          <w:szCs w:val="20"/>
        </w:rPr>
      </w:pPr>
      <w:r w:rsidRPr="00693E50">
        <w:rPr>
          <w:sz w:val="20"/>
          <w:szCs w:val="20"/>
        </w:rPr>
        <w:t>5–10 years of progressive accounting expe</w:t>
      </w:r>
      <w:r w:rsidRPr="00842783">
        <w:rPr>
          <w:sz w:val="20"/>
          <w:szCs w:val="20"/>
        </w:rPr>
        <w:t>rience</w:t>
      </w:r>
    </w:p>
    <w:p w14:paraId="00850BB7" w14:textId="3D620B3B" w:rsidR="00B25A52" w:rsidRPr="00842783" w:rsidRDefault="006E3F8E" w:rsidP="004E452A">
      <w:pPr>
        <w:numPr>
          <w:ilvl w:val="0"/>
          <w:numId w:val="25"/>
        </w:numPr>
        <w:spacing w:line="240" w:lineRule="auto"/>
        <w:rPr>
          <w:sz w:val="20"/>
          <w:szCs w:val="20"/>
        </w:rPr>
      </w:pPr>
      <w:r>
        <w:rPr>
          <w:sz w:val="20"/>
          <w:szCs w:val="20"/>
        </w:rPr>
        <w:t>QuickBooks</w:t>
      </w:r>
      <w:r w:rsidR="00EF7539">
        <w:rPr>
          <w:sz w:val="20"/>
          <w:szCs w:val="20"/>
        </w:rPr>
        <w:t xml:space="preserve"> Expertise</w:t>
      </w:r>
    </w:p>
    <w:p w14:paraId="3F401B05" w14:textId="77777777" w:rsidR="006E020E" w:rsidRPr="00842783" w:rsidRDefault="006E020E" w:rsidP="004E452A">
      <w:pPr>
        <w:numPr>
          <w:ilvl w:val="0"/>
          <w:numId w:val="25"/>
        </w:numPr>
        <w:spacing w:line="240" w:lineRule="auto"/>
        <w:rPr>
          <w:sz w:val="20"/>
          <w:szCs w:val="20"/>
        </w:rPr>
      </w:pPr>
      <w:r w:rsidRPr="00842783">
        <w:rPr>
          <w:sz w:val="20"/>
          <w:szCs w:val="20"/>
        </w:rPr>
        <w:t>Manufacturing and job-costing experience required</w:t>
      </w:r>
    </w:p>
    <w:p w14:paraId="19597579" w14:textId="77777777" w:rsidR="006E020E" w:rsidRPr="00693E50" w:rsidRDefault="006E020E" w:rsidP="004E452A">
      <w:pPr>
        <w:numPr>
          <w:ilvl w:val="0"/>
          <w:numId w:val="25"/>
        </w:numPr>
        <w:spacing w:line="240" w:lineRule="auto"/>
        <w:rPr>
          <w:sz w:val="20"/>
          <w:szCs w:val="20"/>
        </w:rPr>
      </w:pPr>
      <w:r w:rsidRPr="00693E50">
        <w:rPr>
          <w:sz w:val="20"/>
          <w:szCs w:val="20"/>
        </w:rPr>
        <w:t>Strong understanding of WIP, absorption costing, and inventory accounting</w:t>
      </w:r>
    </w:p>
    <w:p w14:paraId="45AC7C15" w14:textId="77777777" w:rsidR="006E020E" w:rsidRPr="00693E50" w:rsidRDefault="006E020E" w:rsidP="004E452A">
      <w:pPr>
        <w:spacing w:line="240" w:lineRule="auto"/>
        <w:rPr>
          <w:b/>
          <w:bCs/>
          <w:sz w:val="20"/>
          <w:szCs w:val="20"/>
        </w:rPr>
      </w:pPr>
      <w:r w:rsidRPr="00693E50">
        <w:rPr>
          <w:b/>
          <w:bCs/>
          <w:sz w:val="20"/>
          <w:szCs w:val="20"/>
        </w:rPr>
        <w:t>Preferred</w:t>
      </w:r>
    </w:p>
    <w:p w14:paraId="46495AFA" w14:textId="77777777" w:rsidR="00762FDB" w:rsidRPr="00693E50" w:rsidRDefault="00762FDB" w:rsidP="00762FDB">
      <w:pPr>
        <w:numPr>
          <w:ilvl w:val="0"/>
          <w:numId w:val="26"/>
        </w:numPr>
        <w:spacing w:line="240" w:lineRule="auto"/>
        <w:rPr>
          <w:sz w:val="20"/>
          <w:szCs w:val="20"/>
        </w:rPr>
      </w:pPr>
      <w:r w:rsidRPr="00693E50">
        <w:rPr>
          <w:sz w:val="20"/>
          <w:szCs w:val="20"/>
        </w:rPr>
        <w:t>Experience in a</w:t>
      </w:r>
      <w:r>
        <w:rPr>
          <w:sz w:val="20"/>
          <w:szCs w:val="20"/>
        </w:rPr>
        <w:t>n ESOP is preferred</w:t>
      </w:r>
    </w:p>
    <w:p w14:paraId="0521198F" w14:textId="77777777" w:rsidR="006E020E" w:rsidRPr="00693E50" w:rsidRDefault="006E020E" w:rsidP="004E452A">
      <w:pPr>
        <w:numPr>
          <w:ilvl w:val="0"/>
          <w:numId w:val="26"/>
        </w:numPr>
        <w:spacing w:line="240" w:lineRule="auto"/>
        <w:rPr>
          <w:sz w:val="20"/>
          <w:szCs w:val="20"/>
        </w:rPr>
      </w:pPr>
      <w:r w:rsidRPr="00693E50">
        <w:rPr>
          <w:sz w:val="20"/>
          <w:szCs w:val="20"/>
        </w:rPr>
        <w:t>CPA or CMA</w:t>
      </w:r>
    </w:p>
    <w:p w14:paraId="61DE33F3" w14:textId="77777777" w:rsidR="006E020E" w:rsidRPr="00693E50" w:rsidRDefault="006E020E" w:rsidP="004E452A">
      <w:pPr>
        <w:numPr>
          <w:ilvl w:val="0"/>
          <w:numId w:val="26"/>
        </w:numPr>
        <w:spacing w:line="240" w:lineRule="auto"/>
        <w:rPr>
          <w:sz w:val="20"/>
          <w:szCs w:val="20"/>
        </w:rPr>
      </w:pPr>
      <w:r w:rsidRPr="00693E50">
        <w:rPr>
          <w:sz w:val="20"/>
          <w:szCs w:val="20"/>
        </w:rPr>
        <w:t>Prior experience in a $10M–$50M manufacturing environment</w:t>
      </w:r>
    </w:p>
    <w:p w14:paraId="00CC9EEB" w14:textId="77777777" w:rsidR="00F130B3" w:rsidRDefault="00F130B3" w:rsidP="004E452A">
      <w:pPr>
        <w:spacing w:line="240" w:lineRule="auto"/>
        <w:rPr>
          <w:sz w:val="20"/>
          <w:szCs w:val="20"/>
        </w:rPr>
      </w:pPr>
    </w:p>
    <w:p w14:paraId="40BB1B10" w14:textId="64508A0A" w:rsidR="006E020E" w:rsidRPr="00693E50" w:rsidRDefault="00000000" w:rsidP="004E452A">
      <w:pPr>
        <w:spacing w:line="240" w:lineRule="auto"/>
        <w:rPr>
          <w:sz w:val="20"/>
          <w:szCs w:val="20"/>
        </w:rPr>
      </w:pPr>
      <w:r>
        <w:rPr>
          <w:sz w:val="20"/>
          <w:szCs w:val="20"/>
        </w:rPr>
        <w:pict w14:anchorId="55D7607C">
          <v:rect id="_x0000_i1030" style="width:0;height:1.5pt" o:hralign="center" o:hrstd="t" o:hr="t" fillcolor="#a0a0a0" stroked="f"/>
        </w:pict>
      </w:r>
    </w:p>
    <w:p w14:paraId="650A1D09" w14:textId="77777777" w:rsidR="006E020E" w:rsidRPr="00693E50" w:rsidRDefault="006E020E" w:rsidP="004E452A">
      <w:pPr>
        <w:spacing w:line="240" w:lineRule="auto"/>
        <w:rPr>
          <w:b/>
          <w:bCs/>
          <w:sz w:val="20"/>
          <w:szCs w:val="20"/>
        </w:rPr>
      </w:pPr>
      <w:r w:rsidRPr="00693E50">
        <w:rPr>
          <w:b/>
          <w:bCs/>
          <w:sz w:val="20"/>
          <w:szCs w:val="20"/>
        </w:rPr>
        <w:t>Key Success Traits</w:t>
      </w:r>
    </w:p>
    <w:p w14:paraId="5008D582" w14:textId="77777777" w:rsidR="006E020E" w:rsidRPr="00693E50" w:rsidRDefault="006E020E" w:rsidP="004E452A">
      <w:pPr>
        <w:numPr>
          <w:ilvl w:val="0"/>
          <w:numId w:val="27"/>
        </w:numPr>
        <w:spacing w:line="240" w:lineRule="auto"/>
        <w:rPr>
          <w:sz w:val="20"/>
          <w:szCs w:val="20"/>
        </w:rPr>
      </w:pPr>
      <w:r w:rsidRPr="00693E50">
        <w:rPr>
          <w:sz w:val="20"/>
          <w:szCs w:val="20"/>
        </w:rPr>
        <w:t>Detail-oriented but business-minded</w:t>
      </w:r>
    </w:p>
    <w:p w14:paraId="7DF3C400" w14:textId="77777777" w:rsidR="006E020E" w:rsidRPr="00693E50" w:rsidRDefault="006E020E" w:rsidP="004E452A">
      <w:pPr>
        <w:numPr>
          <w:ilvl w:val="0"/>
          <w:numId w:val="27"/>
        </w:numPr>
        <w:spacing w:line="240" w:lineRule="auto"/>
        <w:rPr>
          <w:sz w:val="20"/>
          <w:szCs w:val="20"/>
        </w:rPr>
      </w:pPr>
      <w:r w:rsidRPr="00693E50">
        <w:rPr>
          <w:sz w:val="20"/>
          <w:szCs w:val="20"/>
        </w:rPr>
        <w:t>Comfortable “rolling up sleeves”</w:t>
      </w:r>
    </w:p>
    <w:p w14:paraId="0BB323CC" w14:textId="77777777" w:rsidR="006E020E" w:rsidRPr="00693E50" w:rsidRDefault="006E020E" w:rsidP="004E452A">
      <w:pPr>
        <w:numPr>
          <w:ilvl w:val="0"/>
          <w:numId w:val="27"/>
        </w:numPr>
        <w:spacing w:line="240" w:lineRule="auto"/>
        <w:rPr>
          <w:sz w:val="20"/>
          <w:szCs w:val="20"/>
        </w:rPr>
      </w:pPr>
      <w:r w:rsidRPr="00693E50">
        <w:rPr>
          <w:sz w:val="20"/>
          <w:szCs w:val="20"/>
        </w:rPr>
        <w:t>Able to translate numbers into operational insight</w:t>
      </w:r>
    </w:p>
    <w:p w14:paraId="7270FCE2" w14:textId="77777777" w:rsidR="006E020E" w:rsidRPr="00693E50" w:rsidRDefault="006E020E" w:rsidP="004E452A">
      <w:pPr>
        <w:numPr>
          <w:ilvl w:val="0"/>
          <w:numId w:val="27"/>
        </w:numPr>
        <w:spacing w:line="240" w:lineRule="auto"/>
        <w:rPr>
          <w:sz w:val="20"/>
          <w:szCs w:val="20"/>
        </w:rPr>
      </w:pPr>
      <w:r w:rsidRPr="00693E50">
        <w:rPr>
          <w:sz w:val="20"/>
          <w:szCs w:val="20"/>
        </w:rPr>
        <w:t>Strong communicator with non-financial leaders</w:t>
      </w:r>
    </w:p>
    <w:p w14:paraId="73A257A5" w14:textId="77777777" w:rsidR="006E020E" w:rsidRPr="00693E50" w:rsidRDefault="006E020E" w:rsidP="004E452A">
      <w:pPr>
        <w:numPr>
          <w:ilvl w:val="0"/>
          <w:numId w:val="27"/>
        </w:numPr>
        <w:spacing w:line="240" w:lineRule="auto"/>
        <w:rPr>
          <w:sz w:val="20"/>
          <w:szCs w:val="20"/>
        </w:rPr>
      </w:pPr>
      <w:r w:rsidRPr="00693E50">
        <w:rPr>
          <w:sz w:val="20"/>
          <w:szCs w:val="20"/>
        </w:rPr>
        <w:t>Practical, not overly theoretical</w:t>
      </w:r>
    </w:p>
    <w:p w14:paraId="3609445C" w14:textId="77777777" w:rsidR="006E020E" w:rsidRPr="00693E50" w:rsidRDefault="00000000" w:rsidP="004E452A">
      <w:pPr>
        <w:spacing w:line="240" w:lineRule="auto"/>
        <w:rPr>
          <w:sz w:val="20"/>
          <w:szCs w:val="20"/>
        </w:rPr>
      </w:pPr>
      <w:r>
        <w:rPr>
          <w:sz w:val="20"/>
          <w:szCs w:val="20"/>
        </w:rPr>
        <w:pict w14:anchorId="429D4EE3">
          <v:rect id="_x0000_i1031" style="width:0;height:1.5pt" o:hralign="center" o:hrstd="t" o:hr="t" fillcolor="#a0a0a0" stroked="f"/>
        </w:pict>
      </w:r>
    </w:p>
    <w:p w14:paraId="21423CC9" w14:textId="2AE689C7" w:rsidR="00820298" w:rsidRPr="00693E50" w:rsidRDefault="00820298" w:rsidP="004E452A">
      <w:pPr>
        <w:spacing w:line="240" w:lineRule="auto"/>
        <w:rPr>
          <w:b/>
          <w:bCs/>
          <w:sz w:val="20"/>
          <w:szCs w:val="20"/>
        </w:rPr>
      </w:pPr>
      <w:r w:rsidRPr="00693E50">
        <w:rPr>
          <w:b/>
          <w:bCs/>
          <w:sz w:val="20"/>
          <w:szCs w:val="20"/>
        </w:rPr>
        <w:t>Equal Opportunity Employer</w:t>
      </w:r>
    </w:p>
    <w:p w14:paraId="2586EF59" w14:textId="42B64768" w:rsidR="00270C60" w:rsidRPr="00693E50" w:rsidRDefault="00820298" w:rsidP="004E452A">
      <w:pPr>
        <w:spacing w:line="240" w:lineRule="auto"/>
        <w:rPr>
          <w:sz w:val="20"/>
          <w:szCs w:val="20"/>
        </w:rPr>
      </w:pPr>
      <w:r w:rsidRPr="00693E50">
        <w:rPr>
          <w:sz w:val="20"/>
          <w:szCs w:val="20"/>
        </w:rPr>
        <w:t>Wolverine Crane &amp; Service, Inc. is an Equal Opportunity Employer. All qualified applicants will receive consideration for employment without regard to race, color, religion, sex, sexual orientation, gender identity or expression, pregnancy, age, national origin, disability, veteran status, genetic information, or any other characteristic protected by law.</w:t>
      </w:r>
    </w:p>
    <w:sectPr w:rsidR="00270C60" w:rsidRPr="00693E50" w:rsidSect="00320B3A">
      <w:headerReference w:type="default" r:id="rId7"/>
      <w:footerReference w:type="default" r:id="rId8"/>
      <w:pgSz w:w="12240" w:h="15840"/>
      <w:pgMar w:top="19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8D26" w14:textId="77777777" w:rsidR="002638A5" w:rsidRDefault="002638A5" w:rsidP="00D37E43">
      <w:pPr>
        <w:spacing w:after="0" w:line="240" w:lineRule="auto"/>
      </w:pPr>
      <w:r>
        <w:separator/>
      </w:r>
    </w:p>
  </w:endnote>
  <w:endnote w:type="continuationSeparator" w:id="0">
    <w:p w14:paraId="7AA68DD6" w14:textId="77777777" w:rsidR="002638A5" w:rsidRDefault="002638A5" w:rsidP="00D3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302A" w14:textId="77777777" w:rsidR="00B823BC" w:rsidRDefault="00B823BC" w:rsidP="004E452A">
    <w:pPr>
      <w:pStyle w:val="Footer"/>
      <w:ind w:left="720"/>
    </w:pPr>
  </w:p>
  <w:p w14:paraId="5CBC1C33" w14:textId="6CB08230" w:rsidR="00D37E43" w:rsidRPr="00B823BC" w:rsidRDefault="00D37E43" w:rsidP="004E452A">
    <w:pPr>
      <w:pStyle w:val="Footer"/>
      <w:ind w:left="720"/>
      <w:rPr>
        <w:sz w:val="20"/>
        <w:szCs w:val="20"/>
      </w:rPr>
    </w:pPr>
    <w:r w:rsidRPr="00B823BC">
      <w:rPr>
        <w:sz w:val="20"/>
        <w:szCs w:val="20"/>
      </w:rPr>
      <w:t xml:space="preserve">    </w:t>
    </w:r>
    <w:r w:rsidR="00B823BC">
      <w:rPr>
        <w:sz w:val="20"/>
        <w:szCs w:val="20"/>
      </w:rPr>
      <w:t xml:space="preserve">   </w:t>
    </w:r>
    <w:r w:rsidRPr="00B823BC">
      <w:rPr>
        <w:sz w:val="20"/>
        <w:szCs w:val="20"/>
      </w:rPr>
      <w:t xml:space="preserve"> Headquarters                        </w:t>
    </w:r>
    <w:r w:rsidR="00B823BC">
      <w:rPr>
        <w:sz w:val="20"/>
        <w:szCs w:val="20"/>
      </w:rPr>
      <w:t xml:space="preserve">         </w:t>
    </w:r>
    <w:r w:rsidRPr="00B823BC">
      <w:rPr>
        <w:sz w:val="20"/>
        <w:szCs w:val="20"/>
      </w:rPr>
      <w:t xml:space="preserve">         Kalamazoo               </w:t>
    </w:r>
    <w:r w:rsidR="00B823BC">
      <w:rPr>
        <w:sz w:val="20"/>
        <w:szCs w:val="20"/>
      </w:rPr>
      <w:t xml:space="preserve">          </w:t>
    </w:r>
    <w:r w:rsidRPr="00B823BC">
      <w:rPr>
        <w:sz w:val="20"/>
        <w:szCs w:val="20"/>
      </w:rPr>
      <w:t xml:space="preserve">       Romulus     </w:t>
    </w:r>
    <w:r w:rsidR="00B823BC">
      <w:rPr>
        <w:sz w:val="20"/>
        <w:szCs w:val="20"/>
      </w:rPr>
      <w:t xml:space="preserve">          </w:t>
    </w:r>
    <w:r w:rsidRPr="00B823BC">
      <w:rPr>
        <w:sz w:val="20"/>
        <w:szCs w:val="20"/>
      </w:rPr>
      <w:t xml:space="preserve">                   Traverse City</w:t>
    </w:r>
  </w:p>
  <w:p w14:paraId="34A6E32D" w14:textId="61D7D584" w:rsidR="00D37E43" w:rsidRPr="00B823BC" w:rsidRDefault="00D37E43" w:rsidP="004E452A">
    <w:pPr>
      <w:pStyle w:val="Footer"/>
      <w:ind w:left="810" w:hanging="90"/>
      <w:rPr>
        <w:sz w:val="20"/>
        <w:szCs w:val="20"/>
      </w:rPr>
    </w:pPr>
    <w:r w:rsidRPr="00B823BC">
      <w:rPr>
        <w:sz w:val="20"/>
        <w:szCs w:val="20"/>
      </w:rPr>
      <w:t xml:space="preserve">2557 Thornwood St., </w:t>
    </w:r>
    <w:proofErr w:type="gramStart"/>
    <w:r w:rsidRPr="00B823BC">
      <w:rPr>
        <w:sz w:val="20"/>
        <w:szCs w:val="20"/>
      </w:rPr>
      <w:t xml:space="preserve">SW  </w:t>
    </w:r>
    <w:r w:rsidRPr="00B823BC">
      <w:rPr>
        <w:sz w:val="20"/>
        <w:szCs w:val="20"/>
      </w:rPr>
      <w:tab/>
    </w:r>
    <w:proofErr w:type="gramEnd"/>
    <w:r w:rsidRPr="00B823BC">
      <w:rPr>
        <w:sz w:val="20"/>
        <w:szCs w:val="20"/>
      </w:rPr>
      <w:t xml:space="preserve">     </w:t>
    </w:r>
    <w:r w:rsidR="00B823BC">
      <w:rPr>
        <w:sz w:val="20"/>
        <w:szCs w:val="20"/>
      </w:rPr>
      <w:t xml:space="preserve">          </w:t>
    </w:r>
    <w:r w:rsidRPr="00B823BC">
      <w:rPr>
        <w:sz w:val="20"/>
        <w:szCs w:val="20"/>
      </w:rPr>
      <w:t xml:space="preserve">1800 King Highway      </w:t>
    </w:r>
    <w:r w:rsidR="00B823BC">
      <w:rPr>
        <w:sz w:val="20"/>
        <w:szCs w:val="20"/>
      </w:rPr>
      <w:t xml:space="preserve">          </w:t>
    </w:r>
    <w:r w:rsidRPr="00B823BC">
      <w:rPr>
        <w:sz w:val="20"/>
        <w:szCs w:val="20"/>
      </w:rPr>
      <w:t xml:space="preserve"> 30777 Beverly Rd             </w:t>
    </w:r>
    <w:r w:rsidR="00B823BC">
      <w:rPr>
        <w:sz w:val="20"/>
        <w:szCs w:val="20"/>
      </w:rPr>
      <w:t xml:space="preserve">          </w:t>
    </w:r>
    <w:r w:rsidRPr="00B823BC">
      <w:rPr>
        <w:sz w:val="20"/>
        <w:szCs w:val="20"/>
      </w:rPr>
      <w:t xml:space="preserve"> Remote Location</w:t>
    </w:r>
  </w:p>
  <w:p w14:paraId="7F164C8E" w14:textId="520A4CCE" w:rsidR="00D37E43" w:rsidRPr="00B823BC" w:rsidRDefault="00D37E43" w:rsidP="004E452A">
    <w:pPr>
      <w:pStyle w:val="Footer"/>
      <w:ind w:left="720"/>
      <w:rPr>
        <w:sz w:val="20"/>
        <w:szCs w:val="20"/>
      </w:rPr>
    </w:pPr>
    <w:r w:rsidRPr="00B823BC">
      <w:rPr>
        <w:sz w:val="20"/>
        <w:szCs w:val="20"/>
      </w:rPr>
      <w:t xml:space="preserve">Grand Rapids, MI 49519     </w:t>
    </w:r>
    <w:r w:rsidR="00B823BC">
      <w:rPr>
        <w:sz w:val="20"/>
        <w:szCs w:val="20"/>
      </w:rPr>
      <w:t xml:space="preserve">          </w:t>
    </w:r>
    <w:r w:rsidRPr="00B823BC">
      <w:rPr>
        <w:sz w:val="20"/>
        <w:szCs w:val="20"/>
      </w:rPr>
      <w:t xml:space="preserve"> Kalamazoo, MI 49001 </w:t>
    </w:r>
    <w:r w:rsidR="00B823BC">
      <w:rPr>
        <w:sz w:val="20"/>
        <w:szCs w:val="20"/>
      </w:rPr>
      <w:t xml:space="preserve">          </w:t>
    </w:r>
    <w:r w:rsidRPr="00B823BC">
      <w:rPr>
        <w:sz w:val="20"/>
        <w:szCs w:val="20"/>
      </w:rPr>
      <w:t xml:space="preserve">  Romulus, MI 48174    </w:t>
    </w:r>
    <w:r w:rsidR="00B823BC">
      <w:rPr>
        <w:sz w:val="20"/>
        <w:szCs w:val="20"/>
      </w:rPr>
      <w:t xml:space="preserve">         </w:t>
    </w:r>
    <w:r w:rsidRPr="00B823BC">
      <w:rPr>
        <w:sz w:val="20"/>
        <w:szCs w:val="20"/>
      </w:rPr>
      <w:t xml:space="preserve">       Use GR Location</w:t>
    </w:r>
  </w:p>
  <w:p w14:paraId="1FD2225B" w14:textId="77777777" w:rsidR="00D37E43" w:rsidRPr="00B823BC" w:rsidRDefault="00D37E43" w:rsidP="004E452A">
    <w:pPr>
      <w:pStyle w:val="Footer"/>
      <w:ind w:left="720"/>
      <w:rPr>
        <w:sz w:val="20"/>
        <w:szCs w:val="20"/>
      </w:rPr>
    </w:pPr>
  </w:p>
  <w:p w14:paraId="60CC5AF9" w14:textId="600808EE" w:rsidR="00D37E43" w:rsidRPr="00B823BC" w:rsidRDefault="00B823BC" w:rsidP="004E452A">
    <w:pPr>
      <w:pStyle w:val="Footer"/>
      <w:ind w:left="720"/>
      <w:rPr>
        <w:sz w:val="20"/>
        <w:szCs w:val="20"/>
      </w:rPr>
    </w:pPr>
    <w:r w:rsidRPr="00B823BC">
      <w:rPr>
        <w:color w:val="000000" w:themeColor="text1"/>
        <w:sz w:val="20"/>
        <w:szCs w:val="20"/>
      </w:rPr>
      <w:t xml:space="preserve">  </w:t>
    </w:r>
    <w:r w:rsidRPr="00B823BC">
      <w:rPr>
        <w:color w:val="000000" w:themeColor="text1"/>
        <w:sz w:val="20"/>
        <w:szCs w:val="20"/>
      </w:rPr>
      <w:tab/>
      <w:t xml:space="preserve">  </w:t>
    </w:r>
    <w:hyperlink r:id="rId1" w:history="1">
      <w:r w:rsidRPr="00B823BC">
        <w:rPr>
          <w:rStyle w:val="Hyperlink"/>
          <w:color w:val="000000" w:themeColor="text1"/>
          <w:sz w:val="20"/>
          <w:szCs w:val="20"/>
        </w:rPr>
        <w:t>www.wolverinecrane.com</w:t>
      </w:r>
    </w:hyperlink>
    <w:r w:rsidRPr="00B823BC">
      <w:rPr>
        <w:color w:val="000000" w:themeColor="text1"/>
        <w:sz w:val="20"/>
        <w:szCs w:val="20"/>
      </w:rPr>
      <w:t xml:space="preserve">                 </w:t>
    </w:r>
    <w:r w:rsidR="00D37E43" w:rsidRPr="00B823BC">
      <w:rPr>
        <w:sz w:val="20"/>
        <w:szCs w:val="20"/>
      </w:rPr>
      <w:t xml:space="preserve">800-303-8365                 </w:t>
    </w:r>
    <w:r w:rsidRPr="00B823BC">
      <w:rPr>
        <w:sz w:val="20"/>
        <w:szCs w:val="20"/>
      </w:rPr>
      <w:t>info@wolverinecrane.com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5367" w14:textId="77777777" w:rsidR="002638A5" w:rsidRDefault="002638A5" w:rsidP="00D37E43">
      <w:pPr>
        <w:spacing w:after="0" w:line="240" w:lineRule="auto"/>
      </w:pPr>
      <w:r>
        <w:separator/>
      </w:r>
    </w:p>
  </w:footnote>
  <w:footnote w:type="continuationSeparator" w:id="0">
    <w:p w14:paraId="37CF86DF" w14:textId="77777777" w:rsidR="002638A5" w:rsidRDefault="002638A5" w:rsidP="00D37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39F9" w14:textId="611B44D2" w:rsidR="00320B3A" w:rsidRDefault="00320B3A">
    <w:pPr>
      <w:pStyle w:val="Header"/>
      <w:rPr>
        <w:noProof/>
      </w:rPr>
    </w:pPr>
    <w:r>
      <w:rPr>
        <w:noProof/>
      </w:rPr>
      <w:drawing>
        <wp:anchor distT="0" distB="0" distL="114300" distR="114300" simplePos="0" relativeHeight="251659264" behindDoc="0" locked="0" layoutInCell="1" allowOverlap="1" wp14:anchorId="487B29C6" wp14:editId="3E780087">
          <wp:simplePos x="0" y="0"/>
          <wp:positionH relativeFrom="margin">
            <wp:posOffset>4792345</wp:posOffset>
          </wp:positionH>
          <wp:positionV relativeFrom="margin">
            <wp:posOffset>-990600</wp:posOffset>
          </wp:positionV>
          <wp:extent cx="2057400" cy="862965"/>
          <wp:effectExtent l="0" t="0" r="0" b="0"/>
          <wp:wrapSquare wrapText="bothSides"/>
          <wp:docPr id="190408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4781" name="Picture 20242478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862965"/>
                  </a:xfrm>
                  <a:prstGeom prst="rect">
                    <a:avLst/>
                  </a:prstGeom>
                </pic:spPr>
              </pic:pic>
            </a:graphicData>
          </a:graphic>
          <wp14:sizeRelH relativeFrom="margin">
            <wp14:pctWidth>0</wp14:pctWidth>
          </wp14:sizeRelH>
          <wp14:sizeRelV relativeFrom="margin">
            <wp14:pctHeight>0</wp14:pctHeight>
          </wp14:sizeRelV>
        </wp:anchor>
      </w:drawing>
    </w:r>
  </w:p>
  <w:p w14:paraId="5D7F736C" w14:textId="140A102D" w:rsidR="00320B3A" w:rsidRDefault="00320B3A">
    <w:pPr>
      <w:pStyle w:val="Header"/>
      <w:rPr>
        <w:noProof/>
      </w:rPr>
    </w:pPr>
  </w:p>
  <w:p w14:paraId="14CD05DF" w14:textId="3D3C71AE" w:rsidR="00820298" w:rsidRDefault="00820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E73"/>
    <w:multiLevelType w:val="multilevel"/>
    <w:tmpl w:val="E3E6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211C7"/>
    <w:multiLevelType w:val="multilevel"/>
    <w:tmpl w:val="5AEC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0573D"/>
    <w:multiLevelType w:val="multilevel"/>
    <w:tmpl w:val="176C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53D"/>
    <w:multiLevelType w:val="multilevel"/>
    <w:tmpl w:val="0A8C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F062D"/>
    <w:multiLevelType w:val="multilevel"/>
    <w:tmpl w:val="342A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D285F"/>
    <w:multiLevelType w:val="multilevel"/>
    <w:tmpl w:val="DDB4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518A8"/>
    <w:multiLevelType w:val="multilevel"/>
    <w:tmpl w:val="403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065E2"/>
    <w:multiLevelType w:val="multilevel"/>
    <w:tmpl w:val="9BD4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6470F"/>
    <w:multiLevelType w:val="multilevel"/>
    <w:tmpl w:val="A59C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25713"/>
    <w:multiLevelType w:val="multilevel"/>
    <w:tmpl w:val="52EC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4310C"/>
    <w:multiLevelType w:val="multilevel"/>
    <w:tmpl w:val="A58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21A8F"/>
    <w:multiLevelType w:val="multilevel"/>
    <w:tmpl w:val="392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60B94"/>
    <w:multiLevelType w:val="multilevel"/>
    <w:tmpl w:val="C8F8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531B1"/>
    <w:multiLevelType w:val="multilevel"/>
    <w:tmpl w:val="3CFE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04706"/>
    <w:multiLevelType w:val="multilevel"/>
    <w:tmpl w:val="016E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805A9"/>
    <w:multiLevelType w:val="multilevel"/>
    <w:tmpl w:val="939C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84C42"/>
    <w:multiLevelType w:val="multilevel"/>
    <w:tmpl w:val="7960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67478"/>
    <w:multiLevelType w:val="multilevel"/>
    <w:tmpl w:val="CD8E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002C7C"/>
    <w:multiLevelType w:val="multilevel"/>
    <w:tmpl w:val="894E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137D2"/>
    <w:multiLevelType w:val="multilevel"/>
    <w:tmpl w:val="447C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C8152E"/>
    <w:multiLevelType w:val="multilevel"/>
    <w:tmpl w:val="902A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806638"/>
    <w:multiLevelType w:val="multilevel"/>
    <w:tmpl w:val="7236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5090F"/>
    <w:multiLevelType w:val="multilevel"/>
    <w:tmpl w:val="67CC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77FF1"/>
    <w:multiLevelType w:val="multilevel"/>
    <w:tmpl w:val="244E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795680"/>
    <w:multiLevelType w:val="multilevel"/>
    <w:tmpl w:val="478E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E541E"/>
    <w:multiLevelType w:val="multilevel"/>
    <w:tmpl w:val="B324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40701"/>
    <w:multiLevelType w:val="multilevel"/>
    <w:tmpl w:val="DB6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C0EFD"/>
    <w:multiLevelType w:val="multilevel"/>
    <w:tmpl w:val="5C88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146C4C"/>
    <w:multiLevelType w:val="multilevel"/>
    <w:tmpl w:val="B966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666F9"/>
    <w:multiLevelType w:val="multilevel"/>
    <w:tmpl w:val="62F2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1174AC"/>
    <w:multiLevelType w:val="multilevel"/>
    <w:tmpl w:val="5BC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044318">
    <w:abstractNumId w:val="19"/>
  </w:num>
  <w:num w:numId="2" w16cid:durableId="2080441738">
    <w:abstractNumId w:val="7"/>
  </w:num>
  <w:num w:numId="3" w16cid:durableId="724723829">
    <w:abstractNumId w:val="17"/>
  </w:num>
  <w:num w:numId="4" w16cid:durableId="390661040">
    <w:abstractNumId w:val="4"/>
  </w:num>
  <w:num w:numId="5" w16cid:durableId="1762146148">
    <w:abstractNumId w:val="14"/>
  </w:num>
  <w:num w:numId="6" w16cid:durableId="702755162">
    <w:abstractNumId w:val="15"/>
  </w:num>
  <w:num w:numId="7" w16cid:durableId="1922636247">
    <w:abstractNumId w:val="28"/>
  </w:num>
  <w:num w:numId="8" w16cid:durableId="1279264461">
    <w:abstractNumId w:val="6"/>
  </w:num>
  <w:num w:numId="9" w16cid:durableId="1312097927">
    <w:abstractNumId w:val="8"/>
  </w:num>
  <w:num w:numId="10" w16cid:durableId="1398822961">
    <w:abstractNumId w:val="13"/>
  </w:num>
  <w:num w:numId="11" w16cid:durableId="1286428376">
    <w:abstractNumId w:val="9"/>
  </w:num>
  <w:num w:numId="12" w16cid:durableId="1987973045">
    <w:abstractNumId w:val="29"/>
  </w:num>
  <w:num w:numId="13" w16cid:durableId="1833443443">
    <w:abstractNumId w:val="18"/>
  </w:num>
  <w:num w:numId="14" w16cid:durableId="2028171660">
    <w:abstractNumId w:val="2"/>
  </w:num>
  <w:num w:numId="15" w16cid:durableId="1191918832">
    <w:abstractNumId w:val="24"/>
  </w:num>
  <w:num w:numId="16" w16cid:durableId="1018235680">
    <w:abstractNumId w:val="30"/>
  </w:num>
  <w:num w:numId="17" w16cid:durableId="1017391871">
    <w:abstractNumId w:val="0"/>
  </w:num>
  <w:num w:numId="18" w16cid:durableId="1498575719">
    <w:abstractNumId w:val="22"/>
  </w:num>
  <w:num w:numId="19" w16cid:durableId="68231652">
    <w:abstractNumId w:val="11"/>
  </w:num>
  <w:num w:numId="20" w16cid:durableId="554856966">
    <w:abstractNumId w:val="25"/>
  </w:num>
  <w:num w:numId="21" w16cid:durableId="1556089906">
    <w:abstractNumId w:val="16"/>
  </w:num>
  <w:num w:numId="22" w16cid:durableId="397172733">
    <w:abstractNumId w:val="10"/>
  </w:num>
  <w:num w:numId="23" w16cid:durableId="1624263341">
    <w:abstractNumId w:val="23"/>
  </w:num>
  <w:num w:numId="24" w16cid:durableId="1054160038">
    <w:abstractNumId w:val="12"/>
  </w:num>
  <w:num w:numId="25" w16cid:durableId="1913462949">
    <w:abstractNumId w:val="27"/>
  </w:num>
  <w:num w:numId="26" w16cid:durableId="892080308">
    <w:abstractNumId w:val="5"/>
  </w:num>
  <w:num w:numId="27" w16cid:durableId="40908248">
    <w:abstractNumId w:val="1"/>
  </w:num>
  <w:num w:numId="28" w16cid:durableId="1661541925">
    <w:abstractNumId w:val="26"/>
  </w:num>
  <w:num w:numId="29" w16cid:durableId="1480345973">
    <w:abstractNumId w:val="21"/>
  </w:num>
  <w:num w:numId="30" w16cid:durableId="320281496">
    <w:abstractNumId w:val="20"/>
  </w:num>
  <w:num w:numId="31" w16cid:durableId="986780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43"/>
    <w:rsid w:val="00031AAA"/>
    <w:rsid w:val="000556EE"/>
    <w:rsid w:val="000660AE"/>
    <w:rsid w:val="000F003B"/>
    <w:rsid w:val="000F3C20"/>
    <w:rsid w:val="00126A29"/>
    <w:rsid w:val="00133FEF"/>
    <w:rsid w:val="0014573B"/>
    <w:rsid w:val="00153B98"/>
    <w:rsid w:val="002340E2"/>
    <w:rsid w:val="002638A5"/>
    <w:rsid w:val="00270C60"/>
    <w:rsid w:val="00285F00"/>
    <w:rsid w:val="0029566F"/>
    <w:rsid w:val="00300710"/>
    <w:rsid w:val="00320B3A"/>
    <w:rsid w:val="00405D89"/>
    <w:rsid w:val="00464E2E"/>
    <w:rsid w:val="00473634"/>
    <w:rsid w:val="0048135E"/>
    <w:rsid w:val="00493DC9"/>
    <w:rsid w:val="004B08D3"/>
    <w:rsid w:val="004E452A"/>
    <w:rsid w:val="00511EF4"/>
    <w:rsid w:val="00556E7F"/>
    <w:rsid w:val="005867E1"/>
    <w:rsid w:val="005E753A"/>
    <w:rsid w:val="00693E50"/>
    <w:rsid w:val="00693FDE"/>
    <w:rsid w:val="006E020E"/>
    <w:rsid w:val="006E3F8E"/>
    <w:rsid w:val="00720F06"/>
    <w:rsid w:val="00732969"/>
    <w:rsid w:val="00762FDB"/>
    <w:rsid w:val="00796A15"/>
    <w:rsid w:val="007B6A9E"/>
    <w:rsid w:val="007E4AEF"/>
    <w:rsid w:val="00820298"/>
    <w:rsid w:val="008377B2"/>
    <w:rsid w:val="00842783"/>
    <w:rsid w:val="00922D2A"/>
    <w:rsid w:val="009850BA"/>
    <w:rsid w:val="009C4BBA"/>
    <w:rsid w:val="009D10E2"/>
    <w:rsid w:val="009D6227"/>
    <w:rsid w:val="009E204C"/>
    <w:rsid w:val="009E273D"/>
    <w:rsid w:val="00AA1147"/>
    <w:rsid w:val="00AC585F"/>
    <w:rsid w:val="00AE2954"/>
    <w:rsid w:val="00B25A52"/>
    <w:rsid w:val="00B46C7F"/>
    <w:rsid w:val="00B823BC"/>
    <w:rsid w:val="00BF11B7"/>
    <w:rsid w:val="00C525C7"/>
    <w:rsid w:val="00C65172"/>
    <w:rsid w:val="00D37E43"/>
    <w:rsid w:val="00D4634F"/>
    <w:rsid w:val="00D81686"/>
    <w:rsid w:val="00D9237D"/>
    <w:rsid w:val="00DB4606"/>
    <w:rsid w:val="00E908BB"/>
    <w:rsid w:val="00ED531E"/>
    <w:rsid w:val="00EF7539"/>
    <w:rsid w:val="00F130B3"/>
    <w:rsid w:val="00F50268"/>
    <w:rsid w:val="00F9244F"/>
    <w:rsid w:val="00FC45CB"/>
    <w:rsid w:val="00FF7023"/>
    <w:rsid w:val="11EC123C"/>
    <w:rsid w:val="1C5C52F2"/>
    <w:rsid w:val="5DBF8799"/>
    <w:rsid w:val="6143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5BA05"/>
  <w15:chartTrackingRefBased/>
  <w15:docId w15:val="{26651374-1FB9-4582-876C-F0A58DF0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E43"/>
    <w:rPr>
      <w:rFonts w:eastAsiaTheme="majorEastAsia" w:cstheme="majorBidi"/>
      <w:color w:val="272727" w:themeColor="text1" w:themeTint="D8"/>
    </w:rPr>
  </w:style>
  <w:style w:type="paragraph" w:styleId="Title">
    <w:name w:val="Title"/>
    <w:basedOn w:val="Normal"/>
    <w:next w:val="Normal"/>
    <w:link w:val="TitleChar"/>
    <w:uiPriority w:val="10"/>
    <w:qFormat/>
    <w:rsid w:val="00D37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E43"/>
    <w:pPr>
      <w:spacing w:before="160"/>
      <w:jc w:val="center"/>
    </w:pPr>
    <w:rPr>
      <w:i/>
      <w:iCs/>
      <w:color w:val="404040" w:themeColor="text1" w:themeTint="BF"/>
    </w:rPr>
  </w:style>
  <w:style w:type="character" w:customStyle="1" w:styleId="QuoteChar">
    <w:name w:val="Quote Char"/>
    <w:basedOn w:val="DefaultParagraphFont"/>
    <w:link w:val="Quote"/>
    <w:uiPriority w:val="29"/>
    <w:rsid w:val="00D37E43"/>
    <w:rPr>
      <w:i/>
      <w:iCs/>
      <w:color w:val="404040" w:themeColor="text1" w:themeTint="BF"/>
    </w:rPr>
  </w:style>
  <w:style w:type="paragraph" w:styleId="ListParagraph">
    <w:name w:val="List Paragraph"/>
    <w:basedOn w:val="Normal"/>
    <w:uiPriority w:val="34"/>
    <w:qFormat/>
    <w:rsid w:val="00D37E43"/>
    <w:pPr>
      <w:ind w:left="720"/>
      <w:contextualSpacing/>
    </w:pPr>
  </w:style>
  <w:style w:type="character" w:styleId="IntenseEmphasis">
    <w:name w:val="Intense Emphasis"/>
    <w:basedOn w:val="DefaultParagraphFont"/>
    <w:uiPriority w:val="21"/>
    <w:qFormat/>
    <w:rsid w:val="00D37E43"/>
    <w:rPr>
      <w:i/>
      <w:iCs/>
      <w:color w:val="0F4761" w:themeColor="accent1" w:themeShade="BF"/>
    </w:rPr>
  </w:style>
  <w:style w:type="paragraph" w:styleId="IntenseQuote">
    <w:name w:val="Intense Quote"/>
    <w:basedOn w:val="Normal"/>
    <w:next w:val="Normal"/>
    <w:link w:val="IntenseQuoteChar"/>
    <w:uiPriority w:val="30"/>
    <w:qFormat/>
    <w:rsid w:val="00D37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E43"/>
    <w:rPr>
      <w:i/>
      <w:iCs/>
      <w:color w:val="0F4761" w:themeColor="accent1" w:themeShade="BF"/>
    </w:rPr>
  </w:style>
  <w:style w:type="character" w:styleId="IntenseReference">
    <w:name w:val="Intense Reference"/>
    <w:basedOn w:val="DefaultParagraphFont"/>
    <w:uiPriority w:val="32"/>
    <w:qFormat/>
    <w:rsid w:val="00D37E43"/>
    <w:rPr>
      <w:b/>
      <w:bCs/>
      <w:smallCaps/>
      <w:color w:val="0F4761" w:themeColor="accent1" w:themeShade="BF"/>
      <w:spacing w:val="5"/>
    </w:rPr>
  </w:style>
  <w:style w:type="paragraph" w:styleId="Header">
    <w:name w:val="header"/>
    <w:basedOn w:val="Normal"/>
    <w:link w:val="HeaderChar"/>
    <w:uiPriority w:val="99"/>
    <w:unhideWhenUsed/>
    <w:rsid w:val="00D37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43"/>
  </w:style>
  <w:style w:type="paragraph" w:styleId="Footer">
    <w:name w:val="footer"/>
    <w:basedOn w:val="Normal"/>
    <w:link w:val="FooterChar"/>
    <w:uiPriority w:val="99"/>
    <w:unhideWhenUsed/>
    <w:rsid w:val="00D3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43"/>
  </w:style>
  <w:style w:type="character" w:styleId="Hyperlink">
    <w:name w:val="Hyperlink"/>
    <w:basedOn w:val="DefaultParagraphFont"/>
    <w:uiPriority w:val="99"/>
    <w:unhideWhenUsed/>
    <w:rsid w:val="00B823BC"/>
    <w:rPr>
      <w:color w:val="467886" w:themeColor="hyperlink"/>
      <w:u w:val="single"/>
    </w:rPr>
  </w:style>
  <w:style w:type="character" w:styleId="UnresolvedMention">
    <w:name w:val="Unresolved Mention"/>
    <w:basedOn w:val="DefaultParagraphFont"/>
    <w:uiPriority w:val="99"/>
    <w:semiHidden/>
    <w:unhideWhenUsed/>
    <w:rsid w:val="00B823BC"/>
    <w:rPr>
      <w:color w:val="605E5C"/>
      <w:shd w:val="clear" w:color="auto" w:fill="E1DFDD"/>
    </w:rPr>
  </w:style>
  <w:style w:type="paragraph" w:styleId="Revision">
    <w:name w:val="Revision"/>
    <w:hidden/>
    <w:uiPriority w:val="99"/>
    <w:semiHidden/>
    <w:rsid w:val="009E273D"/>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olverinecra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 Lidgard</dc:creator>
  <cp:keywords/>
  <dc:description/>
  <cp:lastModifiedBy>Bob Brzozowski</cp:lastModifiedBy>
  <cp:revision>9</cp:revision>
  <cp:lastPrinted>2026-01-06T02:46:00Z</cp:lastPrinted>
  <dcterms:created xsi:type="dcterms:W3CDTF">2026-02-27T14:37:00Z</dcterms:created>
  <dcterms:modified xsi:type="dcterms:W3CDTF">2026-03-04T15:44:00Z</dcterms:modified>
</cp:coreProperties>
</file>