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96ADE" w:rsidRDefault="00000000">
      <w:pPr>
        <w:tabs>
          <w:tab w:val="center" w:pos="5400"/>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KETTERING CITY SCHOOL DISTRICT</w:t>
      </w:r>
    </w:p>
    <w:p w14:paraId="00000002" w14:textId="77777777" w:rsidR="00096ADE" w:rsidRDefault="00000000">
      <w:pPr>
        <w:tabs>
          <w:tab w:val="center" w:pos="5400"/>
        </w:tabs>
        <w:jc w:val="both"/>
        <w:rPr>
          <w:rFonts w:ascii="Times New Roman" w:eastAsia="Times New Roman" w:hAnsi="Times New Roman" w:cs="Times New Roman"/>
          <w:b/>
        </w:rPr>
      </w:pPr>
      <w:r>
        <w:rPr>
          <w:rFonts w:ascii="Times New Roman" w:eastAsia="Times New Roman" w:hAnsi="Times New Roman" w:cs="Times New Roman"/>
          <w:b/>
        </w:rPr>
        <w:tab/>
        <w:t>580 Lincoln Park Blvd., Suite 105</w:t>
      </w:r>
    </w:p>
    <w:p w14:paraId="00000003" w14:textId="77777777" w:rsidR="00096ADE" w:rsidRDefault="00000000">
      <w:pPr>
        <w:tabs>
          <w:tab w:val="center" w:pos="5400"/>
        </w:tabs>
        <w:jc w:val="both"/>
        <w:rPr>
          <w:rFonts w:ascii="Times New Roman" w:eastAsia="Times New Roman" w:hAnsi="Times New Roman" w:cs="Times New Roman"/>
          <w:b/>
        </w:rPr>
      </w:pPr>
      <w:r>
        <w:rPr>
          <w:rFonts w:ascii="Times New Roman" w:eastAsia="Times New Roman" w:hAnsi="Times New Roman" w:cs="Times New Roman"/>
          <w:b/>
        </w:rPr>
        <w:tab/>
        <w:t>KETTERING, OHIO 45429-2584</w:t>
      </w:r>
    </w:p>
    <w:p w14:paraId="00000004" w14:textId="77777777" w:rsidR="00096ADE" w:rsidRDefault="00000000">
      <w:pPr>
        <w:tabs>
          <w:tab w:val="center" w:pos="5400"/>
        </w:tabs>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ab/>
        <w:t>Telephone:  937-499-1426</w:t>
      </w:r>
    </w:p>
    <w:p w14:paraId="00000005" w14:textId="77777777" w:rsidR="00096ADE" w:rsidRDefault="00000000">
      <w:pPr>
        <w:tabs>
          <w:tab w:val="center" w:pos="5400"/>
        </w:tabs>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ab/>
        <w:t>FAX:  937-499-1519</w:t>
      </w:r>
    </w:p>
    <w:p w14:paraId="00000006" w14:textId="77777777" w:rsidR="00096ADE" w:rsidRDefault="00096ADE">
      <w:pPr>
        <w:tabs>
          <w:tab w:val="left" w:pos="-720"/>
        </w:tabs>
        <w:jc w:val="both"/>
        <w:rPr>
          <w:rFonts w:ascii="Times New Roman" w:eastAsia="Times New Roman" w:hAnsi="Times New Roman" w:cs="Times New Roman"/>
          <w:sz w:val="16"/>
          <w:szCs w:val="16"/>
        </w:rPr>
      </w:pPr>
    </w:p>
    <w:p w14:paraId="00000007" w14:textId="77777777" w:rsidR="00096ADE" w:rsidRDefault="00000000">
      <w:pPr>
        <w:tabs>
          <w:tab w:val="right" w:pos="10800"/>
        </w:tabs>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MINDY MCCARTY-STEWART</w:t>
      </w:r>
      <w:r>
        <w:rPr>
          <w:rFonts w:ascii="Times New Roman" w:eastAsia="Times New Roman" w:hAnsi="Times New Roman" w:cs="Times New Roman"/>
          <w:sz w:val="16"/>
          <w:szCs w:val="16"/>
        </w:rPr>
        <w:tab/>
        <w:t>KEN MILLER</w:t>
      </w:r>
    </w:p>
    <w:p w14:paraId="00000008" w14:textId="77777777" w:rsidR="00096ADE" w:rsidRDefault="00000000">
      <w:pPr>
        <w:tabs>
          <w:tab w:val="right" w:pos="10800"/>
        </w:tabs>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Superintendent</w:t>
      </w:r>
      <w:r>
        <w:rPr>
          <w:rFonts w:ascii="Times New Roman" w:eastAsia="Times New Roman" w:hAnsi="Times New Roman" w:cs="Times New Roman"/>
          <w:sz w:val="16"/>
          <w:szCs w:val="16"/>
        </w:rPr>
        <w:tab/>
        <w:t>Asst. Superintendent of Human Capital</w:t>
      </w:r>
    </w:p>
    <w:p w14:paraId="00000009" w14:textId="77777777" w:rsidR="00096ADE" w:rsidRDefault="00000000">
      <w:pPr>
        <w:tabs>
          <w:tab w:val="left" w:pos="-720"/>
        </w:tabs>
        <w:ind w:left="720" w:right="720"/>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POSTING</w:t>
      </w:r>
    </w:p>
    <w:p w14:paraId="0000000A" w14:textId="77777777" w:rsidR="00096ADE" w:rsidRDefault="00096ADE">
      <w:pPr>
        <w:tabs>
          <w:tab w:val="left" w:pos="-720"/>
        </w:tabs>
        <w:ind w:left="720" w:right="720"/>
        <w:jc w:val="center"/>
        <w:rPr>
          <w:rFonts w:ascii="Times New Roman" w:eastAsia="Times New Roman" w:hAnsi="Times New Roman" w:cs="Times New Roman"/>
          <w:sz w:val="16"/>
          <w:szCs w:val="16"/>
        </w:rPr>
      </w:pPr>
    </w:p>
    <w:p w14:paraId="0000000B" w14:textId="266ECFF3" w:rsidR="00096ADE" w:rsidRDefault="00C479D4">
      <w:pPr>
        <w:tabs>
          <w:tab w:val="left" w:pos="-720"/>
        </w:tabs>
        <w:ind w:left="720" w:righ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March </w:t>
      </w:r>
      <w:r w:rsidR="0021652C">
        <w:rPr>
          <w:rFonts w:ascii="Times New Roman" w:eastAsia="Times New Roman" w:hAnsi="Times New Roman" w:cs="Times New Roman"/>
          <w:sz w:val="24"/>
          <w:szCs w:val="24"/>
        </w:rPr>
        <w:t>20</w:t>
      </w:r>
      <w:r>
        <w:rPr>
          <w:rFonts w:ascii="Times New Roman" w:eastAsia="Times New Roman" w:hAnsi="Times New Roman" w:cs="Times New Roman"/>
          <w:sz w:val="24"/>
          <w:szCs w:val="24"/>
        </w:rPr>
        <w:t>, 2026</w:t>
      </w:r>
    </w:p>
    <w:p w14:paraId="0000000C" w14:textId="77777777" w:rsidR="00096ADE" w:rsidRDefault="00096ADE">
      <w:pPr>
        <w:tabs>
          <w:tab w:val="left" w:pos="-720"/>
        </w:tabs>
        <w:ind w:left="720" w:right="720"/>
        <w:jc w:val="center"/>
        <w:rPr>
          <w:rFonts w:ascii="Times New Roman" w:eastAsia="Times New Roman" w:hAnsi="Times New Roman" w:cs="Times New Roman"/>
          <w:sz w:val="24"/>
          <w:szCs w:val="24"/>
        </w:rPr>
      </w:pPr>
    </w:p>
    <w:p w14:paraId="0000000D" w14:textId="77777777" w:rsidR="00096ADE" w:rsidRDefault="00000000">
      <w:pPr>
        <w:tabs>
          <w:tab w:val="left" w:pos="-720"/>
          <w:tab w:val="left" w:pos="2160"/>
        </w:tabs>
        <w:ind w:left="720" w:right="7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TO</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All Kettering City School District locations and outside locations as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designated by the Assistant Superintendent of Human Capital.</w:t>
      </w:r>
    </w:p>
    <w:p w14:paraId="0000000E" w14:textId="77777777" w:rsidR="00096ADE" w:rsidRDefault="00096ADE">
      <w:pPr>
        <w:tabs>
          <w:tab w:val="left" w:pos="-720"/>
        </w:tabs>
        <w:ind w:left="720" w:right="720"/>
        <w:rPr>
          <w:rFonts w:ascii="Times New Roman" w:eastAsia="Times New Roman" w:hAnsi="Times New Roman" w:cs="Times New Roman"/>
        </w:rPr>
      </w:pPr>
    </w:p>
    <w:p w14:paraId="0000000F" w14:textId="7DF0F949" w:rsidR="00096ADE" w:rsidRDefault="00000000" w:rsidP="00B82475">
      <w:pPr>
        <w:tabs>
          <w:tab w:val="left" w:pos="-720"/>
        </w:tabs>
        <w:ind w:left="720" w:right="5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POSITION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21652C">
        <w:rPr>
          <w:rFonts w:ascii="Times New Roman" w:eastAsia="Times New Roman" w:hAnsi="Times New Roman" w:cs="Times New Roman"/>
          <w:b/>
          <w:sz w:val="24"/>
          <w:szCs w:val="24"/>
        </w:rPr>
        <w:t xml:space="preserve">MACHINING AND WELDING </w:t>
      </w:r>
      <w:r>
        <w:rPr>
          <w:rFonts w:ascii="Times New Roman" w:eastAsia="Times New Roman" w:hAnsi="Times New Roman" w:cs="Times New Roman"/>
          <w:b/>
          <w:sz w:val="24"/>
          <w:szCs w:val="24"/>
        </w:rPr>
        <w:t>CAREER-TECHNICAL</w:t>
      </w:r>
      <w:r w:rsidR="00B8247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INSTRUCTOR </w:t>
      </w:r>
    </w:p>
    <w:p w14:paraId="00000010" w14:textId="08F16F87" w:rsidR="00096ADE" w:rsidRDefault="00000000">
      <w:pPr>
        <w:rPr>
          <w:rFonts w:ascii="Times New Roman" w:eastAsia="Times New Roman" w:hAnsi="Times New Roman" w:cs="Times New Roman"/>
          <w:sz w:val="24"/>
          <w:szCs w:val="24"/>
        </w:rPr>
      </w:pPr>
      <w:r>
        <w:tab/>
      </w:r>
      <w:r>
        <w:tab/>
      </w:r>
      <w:r>
        <w:tab/>
        <w:t xml:space="preserve"> </w:t>
      </w:r>
      <w:r>
        <w:rPr>
          <w:rFonts w:ascii="Times New Roman" w:eastAsia="Times New Roman" w:hAnsi="Times New Roman" w:cs="Times New Roman"/>
          <w:sz w:val="24"/>
          <w:szCs w:val="24"/>
        </w:rPr>
        <w:t xml:space="preserve">Effective </w:t>
      </w:r>
      <w:r w:rsidR="00C479D4">
        <w:rPr>
          <w:rFonts w:ascii="Times New Roman" w:eastAsia="Times New Roman" w:hAnsi="Times New Roman" w:cs="Times New Roman"/>
          <w:sz w:val="24"/>
          <w:szCs w:val="24"/>
        </w:rPr>
        <w:t>2026-27</w:t>
      </w:r>
      <w:r>
        <w:rPr>
          <w:rFonts w:ascii="Times New Roman" w:eastAsia="Times New Roman" w:hAnsi="Times New Roman" w:cs="Times New Roman"/>
          <w:sz w:val="24"/>
          <w:szCs w:val="24"/>
        </w:rPr>
        <w:t xml:space="preserve"> School Year</w:t>
      </w:r>
    </w:p>
    <w:p w14:paraId="00000011" w14:textId="77777777" w:rsidR="00096ADE" w:rsidRDefault="00096ADE">
      <w:pPr>
        <w:pStyle w:val="Heading1"/>
        <w:ind w:firstLine="720"/>
      </w:pPr>
    </w:p>
    <w:p w14:paraId="00000012" w14:textId="77777777" w:rsidR="00096ADE" w:rsidRDefault="00000000">
      <w:pPr>
        <w:tabs>
          <w:tab w:val="left" w:pos="-720"/>
        </w:tabs>
        <w:ind w:left="720" w:right="72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LOCATION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KETTERING FAIRMONT HIGH SCHOOL</w:t>
      </w:r>
    </w:p>
    <w:p w14:paraId="00000013" w14:textId="77777777" w:rsidR="00096ADE" w:rsidRDefault="00096ADE">
      <w:pPr>
        <w:tabs>
          <w:tab w:val="left" w:pos="-720"/>
        </w:tabs>
        <w:ind w:left="720" w:right="720"/>
        <w:rPr>
          <w:rFonts w:ascii="Times New Roman" w:eastAsia="Times New Roman" w:hAnsi="Times New Roman" w:cs="Times New Roman"/>
          <w:sz w:val="24"/>
          <w:szCs w:val="24"/>
          <w:u w:val="single"/>
        </w:rPr>
      </w:pPr>
    </w:p>
    <w:p w14:paraId="3F8DDE02" w14:textId="77777777" w:rsidR="0021652C" w:rsidRDefault="0021652C">
      <w:pPr>
        <w:tabs>
          <w:tab w:val="left" w:pos="-720"/>
        </w:tabs>
        <w:ind w:left="720" w:right="720"/>
        <w:rPr>
          <w:rFonts w:ascii="Times New Roman" w:eastAsia="Times New Roman" w:hAnsi="Times New Roman" w:cs="Times New Roman"/>
          <w:sz w:val="24"/>
          <w:szCs w:val="24"/>
          <w:u w:val="single"/>
        </w:rPr>
      </w:pPr>
    </w:p>
    <w:p w14:paraId="00000014" w14:textId="2CFC6F02" w:rsidR="00096ADE" w:rsidRDefault="00000000">
      <w:pPr>
        <w:pBdr>
          <w:top w:val="nil"/>
          <w:left w:val="nil"/>
          <w:bottom w:val="nil"/>
          <w:right w:val="nil"/>
          <w:between w:val="nil"/>
        </w:pBdr>
        <w:tabs>
          <w:tab w:val="left" w:pos="-720"/>
        </w:tabs>
        <w:ind w:left="720" w:righ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GENERAL INFORMATION:</w:t>
      </w:r>
      <w:r>
        <w:rPr>
          <w:rFonts w:ascii="Times New Roman" w:eastAsia="Times New Roman" w:hAnsi="Times New Roman" w:cs="Times New Roman"/>
          <w:color w:val="000000"/>
          <w:sz w:val="24"/>
          <w:szCs w:val="24"/>
        </w:rPr>
        <w:t xml:space="preserve">     </w:t>
      </w:r>
      <w:r w:rsidR="0021652C" w:rsidRPr="0021652C">
        <w:rPr>
          <w:rFonts w:ascii="Times New Roman" w:hAnsi="Times New Roman" w:cs="Times New Roman"/>
          <w:sz w:val="24"/>
          <w:szCs w:val="24"/>
        </w:rPr>
        <w:t xml:space="preserve">Seeking a dynamic and student-centered educator to teach in our Machining and Welding Career Technology Center program. This instructor will support high school students in developing skills in welding, precision machining, and manufacturing processes, including mills, lathes, and CNC equipment. The ideal candidate has industry experience in manufacturing-related fields and a passion for working with high school students. This position emphasizes hands-on, project-based learning and strong connections to real-world industry practices. The instructor will also be expected to build and maintain partnerships with local industry and </w:t>
      </w:r>
      <w:r w:rsidR="0021652C" w:rsidRPr="0021652C">
        <w:rPr>
          <w:rFonts w:ascii="Times New Roman" w:hAnsi="Times New Roman" w:cs="Times New Roman"/>
          <w:sz w:val="24"/>
          <w:szCs w:val="24"/>
        </w:rPr>
        <w:t>post-secondary</w:t>
      </w:r>
      <w:r w:rsidR="0021652C" w:rsidRPr="0021652C">
        <w:rPr>
          <w:rFonts w:ascii="Times New Roman" w:hAnsi="Times New Roman" w:cs="Times New Roman"/>
          <w:sz w:val="24"/>
          <w:szCs w:val="24"/>
        </w:rPr>
        <w:t xml:space="preserve"> institutions, including Sinclair Community College. This position includes 9 extended service days.</w:t>
      </w:r>
    </w:p>
    <w:p w14:paraId="00000015" w14:textId="77777777" w:rsidR="00096ADE" w:rsidRDefault="00096ADE">
      <w:pPr>
        <w:pBdr>
          <w:top w:val="nil"/>
          <w:left w:val="nil"/>
          <w:bottom w:val="nil"/>
          <w:right w:val="nil"/>
          <w:between w:val="nil"/>
        </w:pBdr>
        <w:tabs>
          <w:tab w:val="left" w:pos="-720"/>
        </w:tabs>
        <w:ind w:left="720" w:right="720"/>
        <w:rPr>
          <w:rFonts w:ascii="Courier New" w:eastAsia="Courier New" w:hAnsi="Courier New" w:cs="Courier New"/>
          <w:color w:val="000000"/>
        </w:rPr>
      </w:pPr>
    </w:p>
    <w:p w14:paraId="29FBAFA6" w14:textId="77777777" w:rsidR="0021652C" w:rsidRDefault="0021652C">
      <w:pPr>
        <w:pBdr>
          <w:top w:val="nil"/>
          <w:left w:val="nil"/>
          <w:bottom w:val="nil"/>
          <w:right w:val="nil"/>
          <w:between w:val="nil"/>
        </w:pBdr>
        <w:tabs>
          <w:tab w:val="left" w:pos="-720"/>
        </w:tabs>
        <w:ind w:left="720" w:right="720"/>
        <w:rPr>
          <w:rFonts w:ascii="Courier New" w:eastAsia="Courier New" w:hAnsi="Courier New" w:cs="Courier New"/>
          <w:color w:val="000000"/>
        </w:rPr>
      </w:pPr>
    </w:p>
    <w:p w14:paraId="00000016" w14:textId="77777777" w:rsidR="00096ADE" w:rsidRDefault="00000000">
      <w:pPr>
        <w:tabs>
          <w:tab w:val="left" w:pos="-720"/>
        </w:tabs>
        <w:ind w:left="720" w:right="7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MAJOR RESPONSIBILITIES, Partial List</w:t>
      </w:r>
      <w:r>
        <w:rPr>
          <w:rFonts w:ascii="Times New Roman" w:eastAsia="Times New Roman" w:hAnsi="Times New Roman" w:cs="Times New Roman"/>
          <w:b/>
          <w:sz w:val="24"/>
          <w:szCs w:val="24"/>
        </w:rPr>
        <w:t>:</w:t>
      </w:r>
    </w:p>
    <w:p w14:paraId="00000017" w14:textId="77777777" w:rsidR="00096ADE" w:rsidRDefault="00096ADE">
      <w:pPr>
        <w:tabs>
          <w:tab w:val="left" w:pos="-720"/>
        </w:tabs>
        <w:ind w:left="720" w:right="720"/>
        <w:rPr>
          <w:rFonts w:ascii="Times New Roman" w:eastAsia="Times New Roman" w:hAnsi="Times New Roman" w:cs="Times New Roman"/>
          <w:sz w:val="24"/>
          <w:szCs w:val="24"/>
        </w:rPr>
      </w:pPr>
    </w:p>
    <w:p w14:paraId="00000018" w14:textId="2EF8CBA9" w:rsidR="00096ADE" w:rsidRPr="0021652C" w:rsidRDefault="00000000">
      <w:pPr>
        <w:tabs>
          <w:tab w:val="left" w:pos="-720"/>
          <w:tab w:val="left" w:pos="1440"/>
        </w:tabs>
        <w:ind w:left="2160" w:right="72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21652C" w:rsidRPr="0021652C">
        <w:rPr>
          <w:rFonts w:ascii="Times New Roman" w:hAnsi="Times New Roman" w:cs="Times New Roman"/>
          <w:sz w:val="24"/>
          <w:szCs w:val="24"/>
        </w:rPr>
        <w:t>Develop</w:t>
      </w:r>
      <w:proofErr w:type="gramEnd"/>
      <w:r w:rsidR="0021652C" w:rsidRPr="0021652C">
        <w:rPr>
          <w:rFonts w:ascii="Times New Roman" w:hAnsi="Times New Roman" w:cs="Times New Roman"/>
          <w:sz w:val="24"/>
          <w:szCs w:val="24"/>
        </w:rPr>
        <w:t xml:space="preserve"> and deliver engaging, hands-on instruction in welding and precision machining, including the use of mills, lathes, and CNC machines</w:t>
      </w:r>
      <w:r w:rsidR="0021652C">
        <w:rPr>
          <w:rFonts w:ascii="Times New Roman" w:hAnsi="Times New Roman" w:cs="Times New Roman"/>
          <w:sz w:val="24"/>
          <w:szCs w:val="24"/>
        </w:rPr>
        <w:t>.</w:t>
      </w:r>
    </w:p>
    <w:p w14:paraId="00000019" w14:textId="19C691EE" w:rsidR="00096ADE" w:rsidRPr="0021652C" w:rsidRDefault="00000000">
      <w:pPr>
        <w:tabs>
          <w:tab w:val="left" w:pos="-720"/>
          <w:tab w:val="left" w:pos="1440"/>
        </w:tabs>
        <w:ind w:left="2160" w:right="720" w:hanging="1440"/>
        <w:rPr>
          <w:rFonts w:ascii="Times New Roman" w:eastAsia="Times New Roman" w:hAnsi="Times New Roman" w:cs="Times New Roman"/>
          <w:sz w:val="24"/>
          <w:szCs w:val="24"/>
        </w:rPr>
      </w:pPr>
      <w:r w:rsidRPr="0021652C">
        <w:rPr>
          <w:rFonts w:ascii="Times New Roman" w:eastAsia="Times New Roman" w:hAnsi="Times New Roman" w:cs="Times New Roman"/>
          <w:sz w:val="24"/>
          <w:szCs w:val="24"/>
        </w:rPr>
        <w:tab/>
        <w:t>2.</w:t>
      </w:r>
      <w:r w:rsidRPr="0021652C">
        <w:rPr>
          <w:rFonts w:ascii="Times New Roman" w:eastAsia="Times New Roman" w:hAnsi="Times New Roman" w:cs="Times New Roman"/>
          <w:sz w:val="24"/>
          <w:szCs w:val="24"/>
        </w:rPr>
        <w:tab/>
      </w:r>
      <w:r w:rsidR="0021652C" w:rsidRPr="0021652C">
        <w:rPr>
          <w:rFonts w:ascii="Times New Roman" w:hAnsi="Times New Roman" w:cs="Times New Roman"/>
          <w:sz w:val="24"/>
          <w:szCs w:val="24"/>
        </w:rPr>
        <w:t>Create and implement project-based learning experiences that reflect real-world manufacturing applications.</w:t>
      </w:r>
    </w:p>
    <w:p w14:paraId="0000001A" w14:textId="62965867" w:rsidR="00096ADE" w:rsidRPr="0021652C" w:rsidRDefault="00000000">
      <w:pPr>
        <w:tabs>
          <w:tab w:val="left" w:pos="-720"/>
          <w:tab w:val="left" w:pos="1440"/>
        </w:tabs>
        <w:ind w:left="2160" w:right="720" w:hanging="1440"/>
        <w:rPr>
          <w:rFonts w:ascii="Times New Roman" w:eastAsia="Times New Roman" w:hAnsi="Times New Roman" w:cs="Times New Roman"/>
          <w:sz w:val="24"/>
          <w:szCs w:val="24"/>
        </w:rPr>
      </w:pPr>
      <w:r w:rsidRPr="0021652C">
        <w:rPr>
          <w:rFonts w:ascii="Times New Roman" w:eastAsia="Times New Roman" w:hAnsi="Times New Roman" w:cs="Times New Roman"/>
          <w:sz w:val="24"/>
          <w:szCs w:val="24"/>
        </w:rPr>
        <w:tab/>
        <w:t>3.</w:t>
      </w:r>
      <w:r w:rsidRPr="0021652C">
        <w:rPr>
          <w:rFonts w:ascii="Times New Roman" w:eastAsia="Times New Roman" w:hAnsi="Times New Roman" w:cs="Times New Roman"/>
          <w:sz w:val="24"/>
          <w:szCs w:val="24"/>
        </w:rPr>
        <w:tab/>
      </w:r>
      <w:r w:rsidR="0021652C" w:rsidRPr="0021652C">
        <w:rPr>
          <w:rFonts w:ascii="Times New Roman" w:hAnsi="Times New Roman" w:cs="Times New Roman"/>
          <w:sz w:val="24"/>
          <w:szCs w:val="24"/>
        </w:rPr>
        <w:t xml:space="preserve">Build positive relationships with students and provide individualized support to meet diverse learning </w:t>
      </w:r>
      <w:r w:rsidR="0021652C" w:rsidRPr="0021652C">
        <w:rPr>
          <w:rFonts w:ascii="Times New Roman" w:hAnsi="Times New Roman" w:cs="Times New Roman"/>
          <w:sz w:val="24"/>
          <w:szCs w:val="24"/>
        </w:rPr>
        <w:t>needs.</w:t>
      </w:r>
    </w:p>
    <w:p w14:paraId="0000001B" w14:textId="77637685" w:rsidR="00096ADE" w:rsidRPr="0021652C" w:rsidRDefault="00000000">
      <w:pPr>
        <w:tabs>
          <w:tab w:val="left" w:pos="-720"/>
          <w:tab w:val="left" w:pos="1440"/>
        </w:tabs>
        <w:ind w:left="2160" w:right="720" w:hanging="1440"/>
        <w:rPr>
          <w:rFonts w:ascii="Times New Roman" w:eastAsia="Times New Roman" w:hAnsi="Times New Roman" w:cs="Times New Roman"/>
          <w:sz w:val="24"/>
          <w:szCs w:val="24"/>
        </w:rPr>
      </w:pPr>
      <w:r w:rsidRPr="0021652C">
        <w:rPr>
          <w:rFonts w:ascii="Times New Roman" w:eastAsia="Times New Roman" w:hAnsi="Times New Roman" w:cs="Times New Roman"/>
          <w:sz w:val="24"/>
          <w:szCs w:val="24"/>
        </w:rPr>
        <w:tab/>
        <w:t>4.</w:t>
      </w:r>
      <w:r w:rsidRPr="0021652C">
        <w:rPr>
          <w:rFonts w:ascii="Times New Roman" w:eastAsia="Times New Roman" w:hAnsi="Times New Roman" w:cs="Times New Roman"/>
          <w:sz w:val="24"/>
          <w:szCs w:val="24"/>
        </w:rPr>
        <w:tab/>
      </w:r>
      <w:r w:rsidR="0021652C" w:rsidRPr="0021652C">
        <w:rPr>
          <w:rFonts w:ascii="Times New Roman" w:hAnsi="Times New Roman" w:cs="Times New Roman"/>
          <w:sz w:val="24"/>
          <w:szCs w:val="24"/>
        </w:rPr>
        <w:t>Establish and maintain partnerships with local industry to support work-based learning opportunities such as job shadows, internships, and guest speakers.</w:t>
      </w:r>
    </w:p>
    <w:p w14:paraId="0000001C" w14:textId="1D464716" w:rsidR="00096ADE" w:rsidRPr="0021652C" w:rsidRDefault="00000000">
      <w:pPr>
        <w:tabs>
          <w:tab w:val="left" w:pos="-720"/>
          <w:tab w:val="left" w:pos="1440"/>
        </w:tabs>
        <w:ind w:left="2160" w:right="720" w:hanging="1440"/>
        <w:rPr>
          <w:rFonts w:ascii="Times New Roman" w:eastAsia="Times New Roman" w:hAnsi="Times New Roman" w:cs="Times New Roman"/>
          <w:sz w:val="24"/>
          <w:szCs w:val="24"/>
        </w:rPr>
      </w:pPr>
      <w:r w:rsidRPr="0021652C">
        <w:rPr>
          <w:rFonts w:ascii="Times New Roman" w:eastAsia="Times New Roman" w:hAnsi="Times New Roman" w:cs="Times New Roman"/>
          <w:sz w:val="24"/>
          <w:szCs w:val="24"/>
        </w:rPr>
        <w:tab/>
        <w:t>5.</w:t>
      </w:r>
      <w:r w:rsidRPr="0021652C">
        <w:rPr>
          <w:rFonts w:ascii="Times New Roman" w:eastAsia="Times New Roman" w:hAnsi="Times New Roman" w:cs="Times New Roman"/>
          <w:sz w:val="24"/>
          <w:szCs w:val="24"/>
        </w:rPr>
        <w:tab/>
      </w:r>
      <w:r w:rsidR="0021652C" w:rsidRPr="0021652C">
        <w:rPr>
          <w:rFonts w:ascii="Times New Roman" w:hAnsi="Times New Roman" w:cs="Times New Roman"/>
          <w:sz w:val="24"/>
          <w:szCs w:val="24"/>
        </w:rPr>
        <w:t xml:space="preserve">Collaborate with </w:t>
      </w:r>
      <w:r w:rsidR="0021652C" w:rsidRPr="0021652C">
        <w:rPr>
          <w:rFonts w:ascii="Times New Roman" w:hAnsi="Times New Roman" w:cs="Times New Roman"/>
          <w:sz w:val="24"/>
          <w:szCs w:val="24"/>
        </w:rPr>
        <w:t>post-secondary</w:t>
      </w:r>
      <w:r w:rsidR="0021652C" w:rsidRPr="0021652C">
        <w:rPr>
          <w:rFonts w:ascii="Times New Roman" w:hAnsi="Times New Roman" w:cs="Times New Roman"/>
          <w:sz w:val="24"/>
          <w:szCs w:val="24"/>
        </w:rPr>
        <w:t xml:space="preserve"> partners, including Sinclair Community College, to support dual credit and career pathway alignment.</w:t>
      </w:r>
    </w:p>
    <w:p w14:paraId="0000001D" w14:textId="3308027C" w:rsidR="00096ADE" w:rsidRPr="0021652C" w:rsidRDefault="00000000">
      <w:pPr>
        <w:tabs>
          <w:tab w:val="left" w:pos="-720"/>
          <w:tab w:val="left" w:pos="1440"/>
        </w:tabs>
        <w:ind w:left="2160" w:right="720" w:hanging="1440"/>
        <w:rPr>
          <w:rFonts w:ascii="Times New Roman" w:eastAsia="Times New Roman" w:hAnsi="Times New Roman" w:cs="Times New Roman"/>
          <w:sz w:val="24"/>
          <w:szCs w:val="24"/>
        </w:rPr>
      </w:pPr>
      <w:r w:rsidRPr="0021652C">
        <w:rPr>
          <w:rFonts w:ascii="Times New Roman" w:eastAsia="Times New Roman" w:hAnsi="Times New Roman" w:cs="Times New Roman"/>
          <w:sz w:val="24"/>
          <w:szCs w:val="24"/>
        </w:rPr>
        <w:tab/>
        <w:t>6.</w:t>
      </w:r>
      <w:r w:rsidRPr="0021652C">
        <w:rPr>
          <w:rFonts w:ascii="Times New Roman" w:eastAsia="Times New Roman" w:hAnsi="Times New Roman" w:cs="Times New Roman"/>
          <w:sz w:val="24"/>
          <w:szCs w:val="24"/>
        </w:rPr>
        <w:tab/>
      </w:r>
      <w:r w:rsidR="0021652C" w:rsidRPr="0021652C">
        <w:rPr>
          <w:rFonts w:ascii="Times New Roman" w:hAnsi="Times New Roman" w:cs="Times New Roman"/>
          <w:sz w:val="24"/>
          <w:szCs w:val="24"/>
        </w:rPr>
        <w:t>Supervise and coordinate student participation in industry-related experiences, including field trips, CTSO competitions, and credentialing opportunities.</w:t>
      </w:r>
    </w:p>
    <w:p w14:paraId="0000001E" w14:textId="4BB39A24" w:rsidR="00096ADE" w:rsidRDefault="00000000">
      <w:pPr>
        <w:tabs>
          <w:tab w:val="left" w:pos="-720"/>
          <w:tab w:val="left" w:pos="1440"/>
        </w:tabs>
        <w:ind w:left="2160" w:right="720" w:hanging="1440"/>
        <w:rPr>
          <w:rFonts w:ascii="Times New Roman" w:hAnsi="Times New Roman" w:cs="Times New Roman"/>
          <w:sz w:val="24"/>
          <w:szCs w:val="24"/>
        </w:rPr>
      </w:pPr>
      <w:r w:rsidRPr="0021652C">
        <w:rPr>
          <w:rFonts w:ascii="Times New Roman" w:eastAsia="Times New Roman" w:hAnsi="Times New Roman" w:cs="Times New Roman"/>
          <w:sz w:val="24"/>
          <w:szCs w:val="24"/>
        </w:rPr>
        <w:tab/>
        <w:t>7.</w:t>
      </w:r>
      <w:r w:rsidRPr="0021652C">
        <w:rPr>
          <w:rFonts w:ascii="Times New Roman" w:eastAsia="Times New Roman" w:hAnsi="Times New Roman" w:cs="Times New Roman"/>
          <w:sz w:val="24"/>
          <w:szCs w:val="24"/>
        </w:rPr>
        <w:tab/>
      </w:r>
      <w:r w:rsidR="0021652C" w:rsidRPr="0021652C">
        <w:rPr>
          <w:rFonts w:ascii="Times New Roman" w:hAnsi="Times New Roman" w:cs="Times New Roman"/>
          <w:sz w:val="24"/>
          <w:szCs w:val="24"/>
        </w:rPr>
        <w:t>Maintain a safe, organized, and industry-relevant lab environment that reflects current manufacturing standards.</w:t>
      </w:r>
    </w:p>
    <w:p w14:paraId="2B4C6222" w14:textId="44A5B32C" w:rsidR="0021652C" w:rsidRPr="0021652C" w:rsidRDefault="0021652C">
      <w:pPr>
        <w:tabs>
          <w:tab w:val="left" w:pos="-720"/>
          <w:tab w:val="left" w:pos="1440"/>
        </w:tabs>
        <w:ind w:left="2160" w:right="720" w:hanging="1440"/>
        <w:rPr>
          <w:rFonts w:ascii="Times New Roman" w:hAnsi="Times New Roman" w:cs="Times New Roman"/>
          <w:sz w:val="24"/>
          <w:szCs w:val="24"/>
        </w:rPr>
      </w:pPr>
      <w:r>
        <w:rPr>
          <w:rFonts w:ascii="Times New Roman" w:hAnsi="Times New Roman" w:cs="Times New Roman"/>
          <w:sz w:val="24"/>
          <w:szCs w:val="24"/>
        </w:rPr>
        <w:tab/>
        <w:t>8.</w:t>
      </w:r>
      <w:r>
        <w:rPr>
          <w:rFonts w:ascii="Times New Roman" w:hAnsi="Times New Roman" w:cs="Times New Roman"/>
          <w:sz w:val="24"/>
          <w:szCs w:val="24"/>
        </w:rPr>
        <w:tab/>
      </w:r>
      <w:r w:rsidRPr="0021652C">
        <w:rPr>
          <w:rFonts w:ascii="Times New Roman" w:hAnsi="Times New Roman" w:cs="Times New Roman"/>
          <w:sz w:val="24"/>
          <w:szCs w:val="24"/>
        </w:rPr>
        <w:t>Track and communicate student progress, including technical skill development and employability skills.</w:t>
      </w:r>
    </w:p>
    <w:p w14:paraId="32395275" w14:textId="77777777" w:rsidR="0021652C" w:rsidRPr="0021652C" w:rsidRDefault="0021652C">
      <w:pPr>
        <w:tabs>
          <w:tab w:val="left" w:pos="-720"/>
          <w:tab w:val="left" w:pos="1440"/>
        </w:tabs>
        <w:ind w:left="2160" w:right="720" w:hanging="1440"/>
        <w:rPr>
          <w:rFonts w:ascii="Times New Roman" w:hAnsi="Times New Roman" w:cs="Times New Roman"/>
          <w:sz w:val="24"/>
          <w:szCs w:val="24"/>
        </w:rPr>
      </w:pPr>
      <w:r w:rsidRPr="0021652C">
        <w:rPr>
          <w:rFonts w:ascii="Times New Roman" w:hAnsi="Times New Roman" w:cs="Times New Roman"/>
          <w:sz w:val="24"/>
          <w:szCs w:val="24"/>
        </w:rPr>
        <w:tab/>
        <w:t>9.</w:t>
      </w:r>
      <w:r w:rsidRPr="0021652C">
        <w:rPr>
          <w:rFonts w:ascii="Times New Roman" w:hAnsi="Times New Roman" w:cs="Times New Roman"/>
          <w:sz w:val="24"/>
          <w:szCs w:val="24"/>
        </w:rPr>
        <w:tab/>
      </w:r>
      <w:r w:rsidRPr="0021652C">
        <w:rPr>
          <w:rFonts w:ascii="Times New Roman" w:hAnsi="Times New Roman" w:cs="Times New Roman"/>
          <w:sz w:val="24"/>
          <w:szCs w:val="24"/>
        </w:rPr>
        <w:t>Participate in school-wide initiatives, staff collaboration, and ongoing professional development aligned to CTE and industry standards.</w:t>
      </w:r>
    </w:p>
    <w:p w14:paraId="4B966785" w14:textId="4212F9BD" w:rsidR="0021652C" w:rsidRPr="0021652C" w:rsidRDefault="0021652C">
      <w:pPr>
        <w:tabs>
          <w:tab w:val="left" w:pos="-720"/>
          <w:tab w:val="left" w:pos="1440"/>
        </w:tabs>
        <w:ind w:left="2160" w:right="720" w:hanging="1440"/>
        <w:rPr>
          <w:rFonts w:ascii="Times New Roman" w:eastAsia="Times New Roman" w:hAnsi="Times New Roman" w:cs="Times New Roman"/>
          <w:sz w:val="24"/>
          <w:szCs w:val="24"/>
        </w:rPr>
      </w:pPr>
      <w:r w:rsidRPr="0021652C">
        <w:rPr>
          <w:rFonts w:ascii="Times New Roman" w:hAnsi="Times New Roman" w:cs="Times New Roman"/>
          <w:sz w:val="24"/>
          <w:szCs w:val="24"/>
        </w:rPr>
        <w:tab/>
        <w:t>10.</w:t>
      </w:r>
      <w:r w:rsidRPr="0021652C">
        <w:rPr>
          <w:rFonts w:ascii="Times New Roman" w:eastAsia="Times New Roman" w:hAnsi="Times New Roman" w:cs="Times New Roman"/>
          <w:sz w:val="24"/>
          <w:szCs w:val="24"/>
        </w:rPr>
        <w:tab/>
      </w:r>
      <w:r w:rsidRPr="0021652C">
        <w:rPr>
          <w:rFonts w:ascii="Times New Roman" w:hAnsi="Times New Roman" w:cs="Times New Roman"/>
          <w:sz w:val="24"/>
          <w:szCs w:val="24"/>
        </w:rPr>
        <w:t>Communicate effectively with parents/guardians, staff, and industry partners to support student success.</w:t>
      </w:r>
      <w:r>
        <w:rPr>
          <w:rFonts w:ascii="Times New Roman" w:eastAsia="Times New Roman" w:hAnsi="Times New Roman" w:cs="Times New Roman"/>
          <w:sz w:val="24"/>
          <w:szCs w:val="24"/>
        </w:rPr>
        <w:tab/>
      </w:r>
    </w:p>
    <w:p w14:paraId="0000001F" w14:textId="77777777" w:rsidR="00096ADE" w:rsidRDefault="00096ADE">
      <w:pPr>
        <w:tabs>
          <w:tab w:val="left" w:pos="-720"/>
        </w:tabs>
        <w:ind w:left="2160" w:right="720" w:hanging="1440"/>
        <w:rPr>
          <w:rFonts w:ascii="Times New Roman" w:eastAsia="Times New Roman" w:hAnsi="Times New Roman" w:cs="Times New Roman"/>
          <w:sz w:val="24"/>
          <w:szCs w:val="24"/>
        </w:rPr>
      </w:pPr>
    </w:p>
    <w:p w14:paraId="0A07DCC0" w14:textId="77777777" w:rsidR="0021652C" w:rsidRDefault="0021652C">
      <w:pPr>
        <w:tabs>
          <w:tab w:val="left" w:pos="-720"/>
        </w:tabs>
        <w:ind w:left="2160" w:right="720" w:hanging="1440"/>
        <w:rPr>
          <w:rFonts w:ascii="Times New Roman" w:eastAsia="Times New Roman" w:hAnsi="Times New Roman" w:cs="Times New Roman"/>
          <w:sz w:val="24"/>
          <w:szCs w:val="24"/>
        </w:rPr>
      </w:pPr>
    </w:p>
    <w:p w14:paraId="7163E2DF" w14:textId="77777777" w:rsidR="0021652C" w:rsidRDefault="0021652C">
      <w:pPr>
        <w:tabs>
          <w:tab w:val="left" w:pos="-720"/>
        </w:tabs>
        <w:ind w:left="2160" w:right="720" w:hanging="1440"/>
        <w:rPr>
          <w:rFonts w:ascii="Times New Roman" w:eastAsia="Times New Roman" w:hAnsi="Times New Roman" w:cs="Times New Roman"/>
          <w:sz w:val="24"/>
          <w:szCs w:val="24"/>
        </w:rPr>
      </w:pPr>
    </w:p>
    <w:p w14:paraId="00000020" w14:textId="77777777" w:rsidR="00096ADE" w:rsidRDefault="00000000">
      <w:pPr>
        <w:tabs>
          <w:tab w:val="left" w:pos="-720"/>
        </w:tabs>
        <w:ind w:left="720" w:right="7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QUALIFICATIONS, Partial List</w:t>
      </w:r>
      <w:r>
        <w:rPr>
          <w:rFonts w:ascii="Times New Roman" w:eastAsia="Times New Roman" w:hAnsi="Times New Roman" w:cs="Times New Roman"/>
          <w:b/>
          <w:sz w:val="24"/>
          <w:szCs w:val="24"/>
        </w:rPr>
        <w:t>:</w:t>
      </w:r>
    </w:p>
    <w:p w14:paraId="00000021" w14:textId="77777777" w:rsidR="00096ADE" w:rsidRDefault="00096ADE">
      <w:pPr>
        <w:tabs>
          <w:tab w:val="left" w:pos="-720"/>
        </w:tabs>
        <w:ind w:right="720"/>
        <w:rPr>
          <w:rFonts w:ascii="Times New Roman" w:eastAsia="Times New Roman" w:hAnsi="Times New Roman" w:cs="Times New Roman"/>
          <w:sz w:val="24"/>
          <w:szCs w:val="24"/>
        </w:rPr>
      </w:pPr>
    </w:p>
    <w:p w14:paraId="00000022" w14:textId="4E2A6BD6" w:rsidR="00096ADE" w:rsidRDefault="00000000">
      <w:pPr>
        <w:numPr>
          <w:ilvl w:val="0"/>
          <w:numId w:val="1"/>
        </w:numPr>
        <w:pBdr>
          <w:top w:val="nil"/>
          <w:left w:val="nil"/>
          <w:bottom w:val="nil"/>
          <w:right w:val="nil"/>
          <w:between w:val="nil"/>
        </w:pBdr>
        <w:tabs>
          <w:tab w:val="left" w:pos="-720"/>
        </w:tabs>
        <w:ind w:righ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 experience in a manufacturing-related career field</w:t>
      </w:r>
      <w:r w:rsidR="00B82475">
        <w:rPr>
          <w:rFonts w:ascii="Times New Roman" w:eastAsia="Times New Roman" w:hAnsi="Times New Roman" w:cs="Times New Roman"/>
          <w:color w:val="000000"/>
          <w:sz w:val="24"/>
          <w:szCs w:val="24"/>
        </w:rPr>
        <w:t>.</w:t>
      </w:r>
    </w:p>
    <w:p w14:paraId="00000023" w14:textId="137016E1" w:rsidR="00096ADE" w:rsidRDefault="00000000">
      <w:pPr>
        <w:numPr>
          <w:ilvl w:val="0"/>
          <w:numId w:val="1"/>
        </w:numPr>
        <w:pBdr>
          <w:top w:val="nil"/>
          <w:left w:val="nil"/>
          <w:bottom w:val="nil"/>
          <w:right w:val="nil"/>
          <w:between w:val="nil"/>
        </w:pBdr>
        <w:tabs>
          <w:tab w:val="left" w:pos="-720"/>
        </w:tabs>
        <w:ind w:righ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Must pass </w:t>
      </w:r>
      <w:r w:rsidR="00B82475">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criminal background check</w:t>
      </w:r>
      <w:r w:rsidR="00B82475">
        <w:rPr>
          <w:rFonts w:ascii="Times New Roman" w:eastAsia="Times New Roman" w:hAnsi="Times New Roman" w:cs="Times New Roman"/>
          <w:color w:val="000000"/>
          <w:sz w:val="24"/>
          <w:szCs w:val="24"/>
        </w:rPr>
        <w:t xml:space="preserve"> &amp; pre-employment drug screening.</w:t>
      </w:r>
    </w:p>
    <w:p w14:paraId="00000024" w14:textId="4C77D020" w:rsidR="00096ADE" w:rsidRDefault="00000000">
      <w:pPr>
        <w:numPr>
          <w:ilvl w:val="0"/>
          <w:numId w:val="1"/>
        </w:numPr>
        <w:pBdr>
          <w:top w:val="nil"/>
          <w:left w:val="nil"/>
          <w:bottom w:val="nil"/>
          <w:right w:val="nil"/>
          <w:between w:val="nil"/>
        </w:pBdr>
        <w:tabs>
          <w:tab w:val="left" w:pos="-720"/>
        </w:tabs>
        <w:ind w:righ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Collaboration and problem-solving skills</w:t>
      </w:r>
      <w:r w:rsidR="00B82475">
        <w:rPr>
          <w:rFonts w:ascii="Times New Roman" w:eastAsia="Times New Roman" w:hAnsi="Times New Roman" w:cs="Times New Roman"/>
          <w:color w:val="000000"/>
          <w:sz w:val="24"/>
          <w:szCs w:val="24"/>
        </w:rPr>
        <w:t>.</w:t>
      </w:r>
    </w:p>
    <w:p w14:paraId="00000025" w14:textId="3A2AB50A" w:rsidR="00096ADE" w:rsidRDefault="00000000">
      <w:pPr>
        <w:numPr>
          <w:ilvl w:val="0"/>
          <w:numId w:val="1"/>
        </w:numPr>
        <w:pBdr>
          <w:top w:val="nil"/>
          <w:left w:val="nil"/>
          <w:bottom w:val="nil"/>
          <w:right w:val="nil"/>
          <w:between w:val="nil"/>
        </w:pBdr>
        <w:tabs>
          <w:tab w:val="left" w:pos="-720"/>
        </w:tabs>
        <w:ind w:righ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Manufacturing-related </w:t>
      </w:r>
      <w:r w:rsidR="00B82475">
        <w:rPr>
          <w:rFonts w:ascii="Times New Roman" w:eastAsia="Times New Roman" w:hAnsi="Times New Roman" w:cs="Times New Roman"/>
          <w:color w:val="000000"/>
          <w:sz w:val="24"/>
          <w:szCs w:val="24"/>
        </w:rPr>
        <w:t>credentials</w:t>
      </w:r>
      <w:r>
        <w:rPr>
          <w:rFonts w:ascii="Times New Roman" w:eastAsia="Times New Roman" w:hAnsi="Times New Roman" w:cs="Times New Roman"/>
          <w:color w:val="000000"/>
          <w:sz w:val="24"/>
          <w:szCs w:val="24"/>
        </w:rPr>
        <w:t xml:space="preserve"> preferred</w:t>
      </w:r>
      <w:r w:rsidR="00B82475">
        <w:rPr>
          <w:rFonts w:ascii="Times New Roman" w:eastAsia="Times New Roman" w:hAnsi="Times New Roman" w:cs="Times New Roman"/>
          <w:color w:val="000000"/>
          <w:sz w:val="24"/>
          <w:szCs w:val="24"/>
        </w:rPr>
        <w:t>.</w:t>
      </w:r>
    </w:p>
    <w:p w14:paraId="00000026" w14:textId="77777777" w:rsidR="00096ADE" w:rsidRDefault="00096ADE">
      <w:pPr>
        <w:tabs>
          <w:tab w:val="left" w:pos="-720"/>
        </w:tabs>
        <w:ind w:left="2160" w:right="720" w:hanging="720"/>
        <w:rPr>
          <w:rFonts w:ascii="Times New Roman" w:eastAsia="Times New Roman" w:hAnsi="Times New Roman" w:cs="Times New Roman"/>
        </w:rPr>
      </w:pPr>
    </w:p>
    <w:p w14:paraId="66275929" w14:textId="77777777" w:rsidR="0021652C" w:rsidRDefault="0021652C">
      <w:pPr>
        <w:tabs>
          <w:tab w:val="left" w:pos="-720"/>
        </w:tabs>
        <w:ind w:left="2160" w:right="720" w:hanging="720"/>
        <w:rPr>
          <w:rFonts w:ascii="Times New Roman" w:eastAsia="Times New Roman" w:hAnsi="Times New Roman" w:cs="Times New Roman"/>
        </w:rPr>
      </w:pPr>
    </w:p>
    <w:p w14:paraId="00000027" w14:textId="77777777" w:rsidR="00096ADE" w:rsidRDefault="00000000">
      <w:pPr>
        <w:tabs>
          <w:tab w:val="left" w:pos="-720"/>
        </w:tabs>
        <w:ind w:left="720" w:right="7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SALARY</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b/>
        <w:t>According to the approved Salary Schedule.</w:t>
      </w:r>
    </w:p>
    <w:p w14:paraId="00000028" w14:textId="77777777" w:rsidR="00096ADE" w:rsidRDefault="00096ADE">
      <w:pPr>
        <w:tabs>
          <w:tab w:val="left" w:pos="-720"/>
        </w:tabs>
        <w:ind w:left="720" w:right="720"/>
        <w:rPr>
          <w:rFonts w:ascii="Times New Roman" w:eastAsia="Times New Roman" w:hAnsi="Times New Roman" w:cs="Times New Roman"/>
          <w:sz w:val="24"/>
          <w:szCs w:val="24"/>
        </w:rPr>
      </w:pPr>
    </w:p>
    <w:p w14:paraId="6BEFBE5F" w14:textId="77777777" w:rsidR="0021652C" w:rsidRDefault="0021652C">
      <w:pPr>
        <w:tabs>
          <w:tab w:val="left" w:pos="-720"/>
        </w:tabs>
        <w:ind w:left="720" w:right="720"/>
        <w:rPr>
          <w:rFonts w:ascii="Times New Roman" w:eastAsia="Times New Roman" w:hAnsi="Times New Roman" w:cs="Times New Roman"/>
          <w:sz w:val="24"/>
          <w:szCs w:val="24"/>
        </w:rPr>
      </w:pPr>
    </w:p>
    <w:p w14:paraId="00000029" w14:textId="31504F62" w:rsidR="00096ADE" w:rsidRDefault="00000000">
      <w:pPr>
        <w:tabs>
          <w:tab w:val="left" w:pos="-720"/>
        </w:tabs>
        <w:ind w:left="720" w:right="288"/>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b/>
          <w:sz w:val="24"/>
          <w:szCs w:val="24"/>
          <w:u w:val="single"/>
        </w:rPr>
        <w:t>APPLICATION PROCEDURE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All candidates are required to apply online at: </w:t>
      </w:r>
      <w:hyperlink r:id="rId6">
        <w:r w:rsidR="00096ADE">
          <w:rPr>
            <w:rFonts w:ascii="Times New Roman" w:eastAsia="Times New Roman" w:hAnsi="Times New Roman" w:cs="Times New Roman"/>
            <w:color w:val="0000FF"/>
            <w:sz w:val="24"/>
            <w:szCs w:val="24"/>
            <w:u w:val="single"/>
          </w:rPr>
          <w:t>www.applitrack.com/dayton/onlineapp</w:t>
        </w:r>
      </w:hyperlink>
      <w:r>
        <w:rPr>
          <w:rFonts w:ascii="Times New Roman" w:eastAsia="Times New Roman" w:hAnsi="Times New Roman" w:cs="Times New Roman"/>
          <w:sz w:val="24"/>
          <w:szCs w:val="24"/>
        </w:rPr>
        <w:t>.  Current employees should apply as “INTERNAL” applicants</w:t>
      </w:r>
      <w:r w:rsidR="00C479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all other candidates (</w:t>
      </w:r>
      <w:r>
        <w:rPr>
          <w:rFonts w:ascii="Times New Roman" w:eastAsia="Times New Roman" w:hAnsi="Times New Roman" w:cs="Times New Roman"/>
          <w:sz w:val="24"/>
          <w:szCs w:val="24"/>
          <w:u w:val="single"/>
        </w:rPr>
        <w:t>including current Substitute Employees</w:t>
      </w:r>
      <w:r>
        <w:rPr>
          <w:rFonts w:ascii="Times New Roman" w:eastAsia="Times New Roman" w:hAnsi="Times New Roman" w:cs="Times New Roman"/>
          <w:sz w:val="24"/>
          <w:szCs w:val="24"/>
        </w:rPr>
        <w:t>) should apply as “EXTERNAL” applicants.  The contact person is Karyn Denslow, Principal, Kettering City Schools – karyn.denslow@ketteringschools.org.  The search will remain open until filled, but applicant screening will begin immediately.</w:t>
      </w:r>
    </w:p>
    <w:p w14:paraId="0000002A" w14:textId="77777777" w:rsidR="00096ADE" w:rsidRDefault="00096ADE">
      <w:pPr>
        <w:tabs>
          <w:tab w:val="left" w:pos="-720"/>
        </w:tabs>
        <w:ind w:left="720" w:right="288"/>
        <w:jc w:val="both"/>
        <w:rPr>
          <w:rFonts w:ascii="Times New Roman" w:eastAsia="Times New Roman" w:hAnsi="Times New Roman" w:cs="Times New Roman"/>
          <w:sz w:val="24"/>
          <w:szCs w:val="24"/>
        </w:rPr>
      </w:pPr>
    </w:p>
    <w:p w14:paraId="0000002B" w14:textId="77777777" w:rsidR="00096ADE" w:rsidRDefault="00096ADE">
      <w:pPr>
        <w:tabs>
          <w:tab w:val="left" w:pos="-720"/>
        </w:tabs>
        <w:ind w:left="720" w:right="288"/>
        <w:jc w:val="both"/>
        <w:rPr>
          <w:rFonts w:ascii="Times New Roman" w:eastAsia="Times New Roman" w:hAnsi="Times New Roman" w:cs="Times New Roman"/>
          <w:sz w:val="24"/>
          <w:szCs w:val="24"/>
        </w:rPr>
      </w:pPr>
    </w:p>
    <w:p w14:paraId="0000002C" w14:textId="77777777" w:rsidR="00096ADE" w:rsidRDefault="00000000">
      <w:pPr>
        <w:tabs>
          <w:tab w:val="left" w:pos="-720"/>
        </w:tabs>
        <w:ind w:left="720" w:right="72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KETTERING BOARD OF EDUCATION IS AN EQUAL OPPORTUNITY EMPLOYER</w:t>
      </w:r>
    </w:p>
    <w:sectPr w:rsidR="00096ADE">
      <w:pgSz w:w="12240" w:h="15840"/>
      <w:pgMar w:top="720" w:right="720" w:bottom="288" w:left="720" w:header="720" w:footer="14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altName w:val="Courier New"/>
    <w:panose1 w:val="020704090202050204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50A9"/>
    <w:multiLevelType w:val="multilevel"/>
    <w:tmpl w:val="5BF2D21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16cid:durableId="157786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ADE"/>
    <w:rsid w:val="00096ADE"/>
    <w:rsid w:val="0021652C"/>
    <w:rsid w:val="002A587A"/>
    <w:rsid w:val="0077418C"/>
    <w:rsid w:val="00A0604E"/>
    <w:rsid w:val="00B82475"/>
    <w:rsid w:val="00C479D4"/>
    <w:rsid w:val="00C93DEF"/>
    <w:rsid w:val="00E57CAF"/>
    <w:rsid w:val="00F00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1C1F1"/>
  <w15:docId w15:val="{CBA22838-3501-4BE9-9EDD-FBA2A25B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720"/>
      </w:tabs>
      <w:ind w:left="720" w:right="720"/>
      <w:outlineLvl w:val="0"/>
    </w:pPr>
    <w:rPr>
      <w:rFonts w:ascii="Times New Roman" w:eastAsia="Times New Roman" w:hAnsi="Times New Roman" w:cs="Times New Roman"/>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pplitrack.com/dayton/onlineap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r4Berh5UnnDvgwUgPKILF5Hljw==">CgMxLjAyCGguZ2pkZ3hzOAByITF0Z2cyLUVYTTN5dkM1R1FPNUticHpXQkFpYW9RMXlGVw==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Donna.Potter</dc:creator>
  <cp:lastModifiedBy>Donna Potter</cp:lastModifiedBy>
  <cp:revision>3</cp:revision>
  <cp:lastPrinted>2024-01-16T19:09:00Z</cp:lastPrinted>
  <dcterms:created xsi:type="dcterms:W3CDTF">2026-03-18T17:18:00Z</dcterms:created>
  <dcterms:modified xsi:type="dcterms:W3CDTF">2026-03-20T17:45:00Z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a95932226092ba79f61a7d7d2ecb46b74d6d4c5682a0ec5207822d8e9d49c9be</vt:lpwstr>
  </property>
</Properties>
</file>