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BBD02" w14:textId="5F67F829" w:rsidR="00703FA8" w:rsidRPr="005B2AC9" w:rsidRDefault="00D66080">
      <w:pPr>
        <w:rPr>
          <w:rFonts w:ascii="Calibri" w:hAnsi="Calibri" w:cs="Arial"/>
          <w:sz w:val="22"/>
          <w:szCs w:val="22"/>
        </w:rPr>
      </w:pPr>
      <w:r w:rsidRPr="00FB075A">
        <w:rPr>
          <w:rFonts w:cs="Arial"/>
          <w:b/>
          <w:noProof/>
        </w:rPr>
        <w:drawing>
          <wp:anchor distT="0" distB="0" distL="114300" distR="114300" simplePos="0" relativeHeight="251659264" behindDoc="0" locked="0" layoutInCell="1" allowOverlap="1" wp14:anchorId="79AB32BD" wp14:editId="48C88E50">
            <wp:simplePos x="0" y="0"/>
            <wp:positionH relativeFrom="column">
              <wp:posOffset>410845</wp:posOffset>
            </wp:positionH>
            <wp:positionV relativeFrom="paragraph">
              <wp:posOffset>-163195</wp:posOffset>
            </wp:positionV>
            <wp:extent cx="706755" cy="1028700"/>
            <wp:effectExtent l="0" t="0" r="0" b="0"/>
            <wp:wrapNone/>
            <wp:docPr id="1" name="Picture 3" descr="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on"/>
                    <pic:cNvPicPr>
                      <a:picLocks noChangeAspect="1" noChangeArrowheads="1"/>
                    </pic:cNvPicPr>
                  </pic:nvPicPr>
                  <pic:blipFill>
                    <a:blip r:embed="rId9"/>
                    <a:srcRect/>
                    <a:stretch>
                      <a:fillRect/>
                    </a:stretch>
                  </pic:blipFill>
                  <pic:spPr bwMode="auto">
                    <a:xfrm>
                      <a:off x="0" y="0"/>
                      <a:ext cx="706755" cy="1028700"/>
                    </a:xfrm>
                    <a:prstGeom prst="rect">
                      <a:avLst/>
                    </a:prstGeom>
                    <a:noFill/>
                    <a:ln w="9525">
                      <a:noFill/>
                      <a:miter lim="800000"/>
                      <a:headEnd/>
                      <a:tailEnd/>
                    </a:ln>
                  </pic:spPr>
                </pic:pic>
              </a:graphicData>
            </a:graphic>
          </wp:anchor>
        </w:drawing>
      </w:r>
    </w:p>
    <w:p w14:paraId="4FEEDF99" w14:textId="77777777" w:rsidR="00FB075A" w:rsidRPr="00FB075A" w:rsidRDefault="00FB075A" w:rsidP="00FB075A">
      <w:pPr>
        <w:rPr>
          <w:rFonts w:ascii="Calibri" w:hAnsi="Calibri" w:cs="Arial"/>
          <w:b/>
          <w:sz w:val="22"/>
          <w:szCs w:val="22"/>
          <w:lang w:eastAsia="en-US"/>
        </w:rPr>
      </w:pPr>
    </w:p>
    <w:p w14:paraId="1A04E3C0" w14:textId="7D4872C5" w:rsidR="00FB075A" w:rsidRPr="00267E3F" w:rsidRDefault="00FB075A" w:rsidP="00267E3F">
      <w:pPr>
        <w:jc w:val="right"/>
        <w:rPr>
          <w:rFonts w:ascii="Calibri" w:hAnsi="Calibri" w:cs="Arial"/>
          <w:b/>
          <w:sz w:val="28"/>
          <w:szCs w:val="28"/>
          <w:lang w:eastAsia="en-US"/>
        </w:rPr>
      </w:pPr>
    </w:p>
    <w:p w14:paraId="48A1F732" w14:textId="376BB285" w:rsidR="00FB075A" w:rsidRPr="002B6D64" w:rsidRDefault="002B6D64" w:rsidP="00267E3F">
      <w:pPr>
        <w:jc w:val="right"/>
        <w:rPr>
          <w:rFonts w:asciiTheme="minorHAnsi" w:hAnsiTheme="minorHAnsi" w:cstheme="minorHAnsi"/>
          <w:lang w:eastAsia="en-US"/>
        </w:rPr>
      </w:pPr>
      <w:r w:rsidRPr="002B6D64">
        <w:rPr>
          <w:rFonts w:asciiTheme="minorHAnsi" w:hAnsiTheme="minorHAnsi" w:cstheme="minorHAnsi"/>
          <w:lang w:eastAsia="en-US"/>
        </w:rPr>
        <w:t>Information For Applicants</w:t>
      </w:r>
    </w:p>
    <w:p w14:paraId="089506B8" w14:textId="77777777" w:rsidR="00FB075A" w:rsidRPr="00267E3F" w:rsidRDefault="00FB075A" w:rsidP="00FB075A">
      <w:pPr>
        <w:pBdr>
          <w:bottom w:val="single" w:sz="4" w:space="1" w:color="auto"/>
        </w:pBdr>
        <w:jc w:val="center"/>
        <w:rPr>
          <w:rFonts w:ascii="Calibri" w:hAnsi="Calibri" w:cs="Arial"/>
          <w:b/>
          <w:sz w:val="2"/>
          <w:szCs w:val="2"/>
          <w:lang w:eastAsia="en-US"/>
        </w:rPr>
      </w:pPr>
    </w:p>
    <w:p w14:paraId="582F743E" w14:textId="77777777" w:rsidR="00FB075A" w:rsidRPr="00FB075A" w:rsidRDefault="00FB075A" w:rsidP="00FB075A">
      <w:pPr>
        <w:rPr>
          <w:rFonts w:ascii="Calibri" w:hAnsi="Calibri"/>
          <w:b/>
          <w:sz w:val="22"/>
          <w:szCs w:val="22"/>
          <w:u w:val="single"/>
          <w:lang w:eastAsia="en-US"/>
        </w:rPr>
      </w:pPr>
    </w:p>
    <w:p w14:paraId="2F8B5F97" w14:textId="77777777" w:rsidR="00422177" w:rsidRPr="005B2AC9" w:rsidRDefault="00422177" w:rsidP="00422177">
      <w:pPr>
        <w:jc w:val="center"/>
        <w:rPr>
          <w:rFonts w:ascii="Calibri" w:hAnsi="Calibri"/>
          <w:b/>
          <w:bCs/>
          <w:sz w:val="22"/>
          <w:szCs w:val="22"/>
        </w:rPr>
      </w:pPr>
    </w:p>
    <w:tbl>
      <w:tblPr>
        <w:tblW w:w="0" w:type="auto"/>
        <w:tblInd w:w="288" w:type="dxa"/>
        <w:tblLook w:val="00A0" w:firstRow="1" w:lastRow="0" w:firstColumn="1" w:lastColumn="0" w:noHBand="0" w:noVBand="0"/>
      </w:tblPr>
      <w:tblGrid>
        <w:gridCol w:w="8018"/>
      </w:tblGrid>
      <w:tr w:rsidR="00422177" w:rsidRPr="00616773" w14:paraId="7CDA07E2" w14:textId="77777777" w:rsidTr="005D65CD">
        <w:trPr>
          <w:trHeight w:val="1473"/>
        </w:trPr>
        <w:tc>
          <w:tcPr>
            <w:tcW w:w="8018" w:type="dxa"/>
          </w:tcPr>
          <w:p w14:paraId="10DF015F" w14:textId="189E6594" w:rsidR="00422177" w:rsidRPr="00616773" w:rsidRDefault="002B6D64" w:rsidP="008C02B7">
            <w:pPr>
              <w:tabs>
                <w:tab w:val="center" w:pos="4801"/>
              </w:tabs>
              <w:suppressAutoHyphens/>
              <w:spacing w:before="120"/>
              <w:jc w:val="center"/>
              <w:rPr>
                <w:rFonts w:asciiTheme="minorHAnsi" w:hAnsiTheme="minorHAnsi" w:cstheme="minorHAnsi"/>
                <w:bCs/>
                <w:spacing w:val="-2"/>
                <w:sz w:val="22"/>
                <w:szCs w:val="22"/>
              </w:rPr>
            </w:pPr>
            <w:r w:rsidRPr="00616773">
              <w:rPr>
                <w:rFonts w:asciiTheme="minorHAnsi" w:hAnsiTheme="minorHAnsi" w:cstheme="minorHAnsi"/>
                <w:bCs/>
                <w:spacing w:val="-2"/>
                <w:sz w:val="22"/>
                <w:szCs w:val="22"/>
              </w:rPr>
              <w:t xml:space="preserve">Library Technician </w:t>
            </w:r>
          </w:p>
          <w:p w14:paraId="27E2B965" w14:textId="77777777" w:rsidR="00B433EA" w:rsidRPr="00616773" w:rsidRDefault="00B433EA" w:rsidP="008C02B7">
            <w:pPr>
              <w:tabs>
                <w:tab w:val="center" w:pos="4801"/>
              </w:tabs>
              <w:suppressAutoHyphens/>
              <w:spacing w:before="120"/>
              <w:jc w:val="center"/>
              <w:rPr>
                <w:rFonts w:asciiTheme="minorHAnsi" w:hAnsiTheme="minorHAnsi" w:cstheme="minorHAnsi"/>
                <w:bCs/>
                <w:spacing w:val="-2"/>
                <w:sz w:val="22"/>
                <w:szCs w:val="22"/>
              </w:rPr>
            </w:pPr>
          </w:p>
          <w:p w14:paraId="137E6C47" w14:textId="559D4F8A" w:rsidR="00284DEE" w:rsidRPr="00616773" w:rsidRDefault="00284DEE" w:rsidP="00284DEE">
            <w:pPr>
              <w:tabs>
                <w:tab w:val="center" w:pos="4801"/>
              </w:tabs>
              <w:suppressAutoHyphens/>
              <w:jc w:val="center"/>
              <w:rPr>
                <w:rFonts w:asciiTheme="minorHAnsi" w:hAnsiTheme="minorHAnsi" w:cstheme="minorHAnsi"/>
                <w:bCs/>
                <w:spacing w:val="-2"/>
                <w:sz w:val="22"/>
                <w:szCs w:val="22"/>
                <w:lang w:eastAsia="en-US"/>
              </w:rPr>
            </w:pPr>
            <w:r w:rsidRPr="00616773">
              <w:rPr>
                <w:rFonts w:asciiTheme="minorHAnsi" w:hAnsiTheme="minorHAnsi" w:cstheme="minorHAnsi"/>
                <w:bCs/>
                <w:spacing w:val="-2"/>
                <w:sz w:val="22"/>
                <w:szCs w:val="22"/>
                <w:lang w:eastAsia="en-US"/>
              </w:rPr>
              <w:t>Education Support Level 1-</w:t>
            </w:r>
            <w:r w:rsidR="00267E3F" w:rsidRPr="00616773">
              <w:rPr>
                <w:rFonts w:asciiTheme="minorHAnsi" w:hAnsiTheme="minorHAnsi" w:cstheme="minorHAnsi"/>
                <w:bCs/>
                <w:spacing w:val="-2"/>
                <w:sz w:val="22"/>
                <w:szCs w:val="22"/>
                <w:lang w:eastAsia="en-US"/>
              </w:rPr>
              <w:t>2</w:t>
            </w:r>
          </w:p>
          <w:p w14:paraId="740C9A02" w14:textId="5A256C56" w:rsidR="00284DEE" w:rsidRPr="00616773" w:rsidRDefault="00CC7D53" w:rsidP="00284DEE">
            <w:pPr>
              <w:tabs>
                <w:tab w:val="center" w:pos="4801"/>
              </w:tabs>
              <w:suppressAutoHyphens/>
              <w:jc w:val="center"/>
              <w:rPr>
                <w:rFonts w:asciiTheme="minorHAnsi" w:hAnsiTheme="minorHAnsi" w:cstheme="minorHAnsi"/>
                <w:bCs/>
                <w:spacing w:val="-2"/>
                <w:sz w:val="22"/>
                <w:szCs w:val="22"/>
                <w:lang w:eastAsia="en-US"/>
              </w:rPr>
            </w:pPr>
            <w:r w:rsidRPr="00616773">
              <w:rPr>
                <w:rFonts w:asciiTheme="minorHAnsi" w:hAnsiTheme="minorHAnsi" w:cstheme="minorHAnsi"/>
                <w:bCs/>
                <w:spacing w:val="-2"/>
                <w:sz w:val="22"/>
                <w:szCs w:val="22"/>
                <w:lang w:eastAsia="en-US"/>
              </w:rPr>
              <w:t>Salary Range $</w:t>
            </w:r>
            <w:r w:rsidR="001531A4">
              <w:rPr>
                <w:rFonts w:asciiTheme="minorHAnsi" w:hAnsiTheme="minorHAnsi" w:cstheme="minorHAnsi"/>
                <w:bCs/>
                <w:spacing w:val="-2"/>
                <w:sz w:val="22"/>
                <w:szCs w:val="22"/>
                <w:lang w:eastAsia="en-US"/>
              </w:rPr>
              <w:t>56,580 - $72, 460</w:t>
            </w:r>
          </w:p>
          <w:p w14:paraId="227D441A" w14:textId="3A376D9F" w:rsidR="00422177" w:rsidRPr="00616773" w:rsidRDefault="00422177" w:rsidP="008C02B7">
            <w:pPr>
              <w:tabs>
                <w:tab w:val="center" w:pos="4801"/>
              </w:tabs>
              <w:suppressAutoHyphens/>
              <w:jc w:val="center"/>
              <w:rPr>
                <w:rFonts w:asciiTheme="minorHAnsi" w:hAnsiTheme="minorHAnsi" w:cstheme="minorHAnsi"/>
                <w:bCs/>
                <w:spacing w:val="-2"/>
                <w:sz w:val="22"/>
                <w:szCs w:val="22"/>
              </w:rPr>
            </w:pPr>
            <w:r w:rsidRPr="00616773">
              <w:rPr>
                <w:rFonts w:asciiTheme="minorHAnsi" w:hAnsiTheme="minorHAnsi" w:cstheme="minorHAnsi"/>
                <w:bCs/>
                <w:spacing w:val="-2"/>
                <w:sz w:val="22"/>
                <w:szCs w:val="22"/>
              </w:rPr>
              <w:t>Position Tenure</w:t>
            </w:r>
            <w:r w:rsidR="000C72FC" w:rsidRPr="00616773">
              <w:rPr>
                <w:rFonts w:asciiTheme="minorHAnsi" w:hAnsiTheme="minorHAnsi" w:cstheme="minorHAnsi"/>
                <w:bCs/>
                <w:spacing w:val="-2"/>
                <w:sz w:val="22"/>
                <w:szCs w:val="22"/>
              </w:rPr>
              <w:t>:</w:t>
            </w:r>
            <w:r w:rsidR="00CC7D53" w:rsidRPr="00616773">
              <w:rPr>
                <w:rFonts w:asciiTheme="minorHAnsi" w:hAnsiTheme="minorHAnsi" w:cstheme="minorHAnsi"/>
                <w:bCs/>
                <w:spacing w:val="-2"/>
                <w:sz w:val="22"/>
                <w:szCs w:val="22"/>
              </w:rPr>
              <w:t xml:space="preserve"> </w:t>
            </w:r>
            <w:r w:rsidR="001531A4">
              <w:rPr>
                <w:rFonts w:asciiTheme="minorHAnsi" w:hAnsiTheme="minorHAnsi" w:cstheme="minorHAnsi"/>
                <w:bCs/>
                <w:spacing w:val="-2"/>
                <w:sz w:val="22"/>
                <w:szCs w:val="22"/>
              </w:rPr>
              <w:t>23/02/2026</w:t>
            </w:r>
            <w:r w:rsidR="00CC7D53" w:rsidRPr="00616773">
              <w:rPr>
                <w:rFonts w:asciiTheme="minorHAnsi" w:hAnsiTheme="minorHAnsi" w:cstheme="minorHAnsi"/>
                <w:bCs/>
                <w:spacing w:val="-2"/>
                <w:sz w:val="22"/>
                <w:szCs w:val="22"/>
              </w:rPr>
              <w:t xml:space="preserve"> – </w:t>
            </w:r>
            <w:r w:rsidR="001531A4">
              <w:rPr>
                <w:rFonts w:asciiTheme="minorHAnsi" w:hAnsiTheme="minorHAnsi" w:cstheme="minorHAnsi"/>
                <w:bCs/>
                <w:spacing w:val="-2"/>
                <w:sz w:val="22"/>
                <w:szCs w:val="22"/>
              </w:rPr>
              <w:t>18/12/2026</w:t>
            </w:r>
          </w:p>
          <w:p w14:paraId="3AAA5936" w14:textId="503FD1BF" w:rsidR="00422177" w:rsidRPr="00616773" w:rsidRDefault="004477EC" w:rsidP="008C02B7">
            <w:pPr>
              <w:tabs>
                <w:tab w:val="center" w:pos="4801"/>
              </w:tabs>
              <w:suppressAutoHyphens/>
              <w:jc w:val="center"/>
              <w:rPr>
                <w:rFonts w:asciiTheme="minorHAnsi" w:hAnsiTheme="minorHAnsi" w:cstheme="minorHAnsi"/>
                <w:bCs/>
                <w:spacing w:val="-2"/>
                <w:sz w:val="22"/>
                <w:szCs w:val="22"/>
              </w:rPr>
            </w:pPr>
            <w:r w:rsidRPr="00616773">
              <w:rPr>
                <w:rFonts w:asciiTheme="minorHAnsi" w:hAnsiTheme="minorHAnsi" w:cstheme="minorHAnsi"/>
                <w:bCs/>
                <w:spacing w:val="-2"/>
                <w:sz w:val="22"/>
                <w:szCs w:val="22"/>
              </w:rPr>
              <w:t>Time Fraction:</w:t>
            </w:r>
            <w:r w:rsidR="000150E8" w:rsidRPr="00616773">
              <w:rPr>
                <w:rFonts w:asciiTheme="minorHAnsi" w:hAnsiTheme="minorHAnsi" w:cstheme="minorHAnsi"/>
                <w:bCs/>
                <w:spacing w:val="-2"/>
                <w:sz w:val="22"/>
                <w:szCs w:val="22"/>
              </w:rPr>
              <w:t xml:space="preserve"> </w:t>
            </w:r>
            <w:r w:rsidR="00616773">
              <w:rPr>
                <w:rFonts w:asciiTheme="minorHAnsi" w:hAnsiTheme="minorHAnsi" w:cstheme="minorHAnsi"/>
                <w:bCs/>
                <w:spacing w:val="-2"/>
                <w:sz w:val="22"/>
                <w:szCs w:val="22"/>
              </w:rPr>
              <w:t xml:space="preserve">0.8 </w:t>
            </w:r>
            <w:r w:rsidR="00616773" w:rsidRPr="00145632">
              <w:rPr>
                <w:rFonts w:asciiTheme="minorHAnsi" w:hAnsiTheme="minorHAnsi" w:cstheme="minorHAnsi"/>
                <w:bCs/>
                <w:spacing w:val="-2"/>
                <w:sz w:val="22"/>
                <w:szCs w:val="22"/>
              </w:rPr>
              <w:t>(</w:t>
            </w:r>
            <w:proofErr w:type="spellStart"/>
            <w:r w:rsidR="00A134F3" w:rsidRPr="00145632">
              <w:rPr>
                <w:rFonts w:asciiTheme="minorHAnsi" w:hAnsiTheme="minorHAnsi" w:cstheme="minorHAnsi"/>
                <w:bCs/>
                <w:spacing w:val="-2"/>
                <w:sz w:val="22"/>
                <w:szCs w:val="22"/>
              </w:rPr>
              <w:t>Thur</w:t>
            </w:r>
            <w:proofErr w:type="spellEnd"/>
            <w:r w:rsidR="00616773" w:rsidRPr="00145632">
              <w:rPr>
                <w:rFonts w:asciiTheme="minorHAnsi" w:hAnsiTheme="minorHAnsi" w:cstheme="minorHAnsi"/>
                <w:bCs/>
                <w:spacing w:val="-2"/>
                <w:sz w:val="22"/>
                <w:szCs w:val="22"/>
              </w:rPr>
              <w:t xml:space="preserve"> to Fri </w:t>
            </w:r>
            <w:r w:rsidR="00A134F3" w:rsidRPr="00145632">
              <w:rPr>
                <w:rFonts w:asciiTheme="minorHAnsi" w:hAnsiTheme="minorHAnsi" w:cstheme="minorHAnsi"/>
                <w:bCs/>
                <w:spacing w:val="-2"/>
                <w:sz w:val="22"/>
                <w:szCs w:val="22"/>
              </w:rPr>
              <w:t>required</w:t>
            </w:r>
            <w:r w:rsidR="00616773" w:rsidRPr="00145632">
              <w:rPr>
                <w:rFonts w:asciiTheme="minorHAnsi" w:hAnsiTheme="minorHAnsi" w:cstheme="minorHAnsi"/>
                <w:bCs/>
                <w:spacing w:val="-2"/>
                <w:sz w:val="22"/>
                <w:szCs w:val="22"/>
              </w:rPr>
              <w:t>)</w:t>
            </w:r>
          </w:p>
          <w:p w14:paraId="342D3633" w14:textId="3B51CE2E" w:rsidR="008C02B7" w:rsidRPr="00616773" w:rsidRDefault="004477EC" w:rsidP="008C02B7">
            <w:pPr>
              <w:tabs>
                <w:tab w:val="center" w:pos="4801"/>
              </w:tabs>
              <w:suppressAutoHyphens/>
              <w:jc w:val="center"/>
              <w:rPr>
                <w:rFonts w:asciiTheme="minorHAnsi" w:hAnsiTheme="minorHAnsi" w:cstheme="minorHAnsi"/>
                <w:bCs/>
                <w:spacing w:val="-2"/>
                <w:sz w:val="22"/>
                <w:szCs w:val="22"/>
              </w:rPr>
            </w:pPr>
            <w:r w:rsidRPr="00616773">
              <w:rPr>
                <w:rFonts w:asciiTheme="minorHAnsi" w:hAnsiTheme="minorHAnsi" w:cstheme="minorHAnsi"/>
                <w:bCs/>
                <w:spacing w:val="-2"/>
                <w:sz w:val="22"/>
                <w:szCs w:val="22"/>
              </w:rPr>
              <w:t>Vacancy Number:</w:t>
            </w:r>
            <w:r w:rsidR="00CC7D53" w:rsidRPr="00616773">
              <w:rPr>
                <w:rFonts w:asciiTheme="minorHAnsi" w:hAnsiTheme="minorHAnsi" w:cstheme="minorHAnsi"/>
                <w:bCs/>
                <w:spacing w:val="-2"/>
                <w:sz w:val="22"/>
                <w:szCs w:val="22"/>
              </w:rPr>
              <w:t xml:space="preserve"> </w:t>
            </w:r>
            <w:bookmarkStart w:id="0" w:name="H#H#DI19"/>
            <w:r w:rsidR="001531A4" w:rsidRPr="001531A4">
              <w:rPr>
                <w:rFonts w:asciiTheme="minorHAnsi" w:hAnsiTheme="minorHAnsi" w:cstheme="minorHAnsi"/>
                <w:bCs/>
                <w:spacing w:val="-2"/>
                <w:sz w:val="22"/>
                <w:szCs w:val="22"/>
              </w:rPr>
              <w:t>1515708</w:t>
            </w:r>
            <w:bookmarkEnd w:id="0"/>
          </w:p>
          <w:p w14:paraId="4585043D" w14:textId="7131B8D9" w:rsidR="00284DEE" w:rsidRPr="00616773" w:rsidRDefault="00284DEE" w:rsidP="008C02B7">
            <w:pPr>
              <w:tabs>
                <w:tab w:val="center" w:pos="4801"/>
              </w:tabs>
              <w:suppressAutoHyphens/>
              <w:jc w:val="center"/>
              <w:rPr>
                <w:rFonts w:asciiTheme="minorHAnsi" w:hAnsiTheme="minorHAnsi" w:cstheme="minorHAnsi"/>
                <w:bCs/>
                <w:spacing w:val="-2"/>
                <w:sz w:val="22"/>
                <w:szCs w:val="22"/>
              </w:rPr>
            </w:pPr>
            <w:r w:rsidRPr="00616773">
              <w:rPr>
                <w:rFonts w:asciiTheme="minorHAnsi" w:hAnsiTheme="minorHAnsi" w:cstheme="minorHAnsi"/>
                <w:bCs/>
                <w:spacing w:val="-2"/>
                <w:sz w:val="22"/>
                <w:szCs w:val="22"/>
              </w:rPr>
              <w:t>Closing Date:</w:t>
            </w:r>
            <w:r w:rsidR="00CC7D53" w:rsidRPr="00616773">
              <w:rPr>
                <w:rFonts w:asciiTheme="minorHAnsi" w:hAnsiTheme="minorHAnsi" w:cstheme="minorHAnsi"/>
                <w:bCs/>
                <w:spacing w:val="-2"/>
                <w:sz w:val="22"/>
                <w:szCs w:val="22"/>
              </w:rPr>
              <w:t xml:space="preserve"> </w:t>
            </w:r>
            <w:r w:rsidR="00145632">
              <w:rPr>
                <w:rFonts w:asciiTheme="minorHAnsi" w:hAnsiTheme="minorHAnsi" w:cstheme="minorHAnsi"/>
                <w:bCs/>
                <w:spacing w:val="-2"/>
                <w:sz w:val="22"/>
                <w:szCs w:val="22"/>
              </w:rPr>
              <w:t xml:space="preserve"> </w:t>
            </w:r>
            <w:r w:rsidR="001531A4">
              <w:rPr>
                <w:rFonts w:asciiTheme="minorHAnsi" w:hAnsiTheme="minorHAnsi" w:cstheme="minorHAnsi"/>
                <w:bCs/>
                <w:spacing w:val="-2"/>
                <w:sz w:val="22"/>
                <w:szCs w:val="22"/>
              </w:rPr>
              <w:t>15/02/2026</w:t>
            </w:r>
          </w:p>
          <w:p w14:paraId="1B007D77" w14:textId="77777777" w:rsidR="003B565B" w:rsidRPr="00616773" w:rsidRDefault="003B565B" w:rsidP="00432920">
            <w:pPr>
              <w:tabs>
                <w:tab w:val="center" w:pos="4801"/>
              </w:tabs>
              <w:suppressAutoHyphens/>
              <w:jc w:val="center"/>
              <w:rPr>
                <w:rFonts w:asciiTheme="minorHAnsi" w:hAnsiTheme="minorHAnsi" w:cstheme="minorHAnsi"/>
                <w:b/>
                <w:spacing w:val="-2"/>
                <w:sz w:val="22"/>
                <w:szCs w:val="22"/>
              </w:rPr>
            </w:pPr>
          </w:p>
        </w:tc>
      </w:tr>
    </w:tbl>
    <w:p w14:paraId="536D5825" w14:textId="77777777" w:rsidR="00422177" w:rsidRPr="00616773" w:rsidRDefault="00422177" w:rsidP="00422177">
      <w:pPr>
        <w:jc w:val="center"/>
        <w:rPr>
          <w:rFonts w:asciiTheme="minorHAnsi" w:hAnsiTheme="minorHAnsi" w:cstheme="minorHAnsi"/>
          <w:b/>
          <w:bCs/>
          <w:sz w:val="22"/>
          <w:szCs w:val="22"/>
        </w:rPr>
      </w:pPr>
    </w:p>
    <w:p w14:paraId="0797C172" w14:textId="77777777" w:rsidR="00616773" w:rsidRPr="00616773" w:rsidRDefault="00616773" w:rsidP="00616773">
      <w:pPr>
        <w:spacing w:before="120"/>
        <w:jc w:val="both"/>
        <w:rPr>
          <w:rFonts w:asciiTheme="minorHAnsi" w:hAnsiTheme="minorHAnsi" w:cstheme="minorHAnsi"/>
          <w:b/>
          <w:bCs/>
          <w:sz w:val="22"/>
          <w:szCs w:val="22"/>
        </w:rPr>
      </w:pPr>
      <w:r w:rsidRPr="00616773">
        <w:rPr>
          <w:rFonts w:asciiTheme="minorHAnsi" w:hAnsiTheme="minorHAnsi" w:cstheme="minorHAnsi"/>
          <w:b/>
          <w:bCs/>
          <w:sz w:val="22"/>
          <w:szCs w:val="22"/>
        </w:rPr>
        <w:t>INSTRUCTIONS</w:t>
      </w:r>
    </w:p>
    <w:p w14:paraId="63E4D76D" w14:textId="77777777" w:rsidR="00616773" w:rsidRPr="00616773" w:rsidRDefault="00616773" w:rsidP="00616773">
      <w:pPr>
        <w:jc w:val="both"/>
        <w:rPr>
          <w:rFonts w:asciiTheme="minorHAnsi" w:hAnsiTheme="minorHAnsi" w:cstheme="minorHAnsi"/>
          <w:sz w:val="22"/>
          <w:szCs w:val="22"/>
        </w:rPr>
      </w:pPr>
      <w:r w:rsidRPr="00616773">
        <w:rPr>
          <w:rFonts w:asciiTheme="minorHAnsi" w:hAnsiTheme="minorHAnsi" w:cstheme="minorHAnsi"/>
          <w:sz w:val="22"/>
          <w:szCs w:val="22"/>
        </w:rPr>
        <w:t>Applicants are free to structure applications in any manner they choose, but must ensure that the following are included:</w:t>
      </w:r>
    </w:p>
    <w:p w14:paraId="5D296675" w14:textId="4FA90DAA" w:rsidR="00616773" w:rsidRPr="00616773" w:rsidRDefault="00616773" w:rsidP="00616773">
      <w:pPr>
        <w:numPr>
          <w:ilvl w:val="0"/>
          <w:numId w:val="1"/>
        </w:numPr>
        <w:spacing w:before="120"/>
        <w:ind w:left="714" w:hanging="357"/>
        <w:jc w:val="both"/>
        <w:rPr>
          <w:rFonts w:asciiTheme="minorHAnsi" w:hAnsiTheme="minorHAnsi" w:cstheme="minorHAnsi"/>
          <w:sz w:val="22"/>
          <w:szCs w:val="22"/>
        </w:rPr>
      </w:pPr>
      <w:r w:rsidRPr="00616773">
        <w:rPr>
          <w:rFonts w:asciiTheme="minorHAnsi" w:hAnsiTheme="minorHAnsi" w:cstheme="minorHAnsi"/>
          <w:sz w:val="22"/>
          <w:szCs w:val="22"/>
        </w:rPr>
        <w:t xml:space="preserve">A </w:t>
      </w:r>
      <w:r w:rsidRPr="00616773">
        <w:rPr>
          <w:rFonts w:asciiTheme="minorHAnsi" w:hAnsiTheme="minorHAnsi" w:cstheme="minorHAnsi"/>
          <w:i/>
          <w:sz w:val="22"/>
          <w:szCs w:val="22"/>
        </w:rPr>
        <w:t>specific response</w:t>
      </w:r>
      <w:r w:rsidRPr="00616773">
        <w:rPr>
          <w:rFonts w:asciiTheme="minorHAnsi" w:hAnsiTheme="minorHAnsi" w:cstheme="minorHAnsi"/>
          <w:sz w:val="22"/>
          <w:szCs w:val="22"/>
        </w:rPr>
        <w:t xml:space="preserve"> to all of the selection criteria and position details.  It is suggested that applicants limit their response to not more than </w:t>
      </w:r>
      <w:r w:rsidR="007C1A58">
        <w:rPr>
          <w:rFonts w:asciiTheme="minorHAnsi" w:hAnsiTheme="minorHAnsi" w:cstheme="minorHAnsi"/>
          <w:sz w:val="22"/>
          <w:szCs w:val="22"/>
        </w:rPr>
        <w:t>3</w:t>
      </w:r>
      <w:r w:rsidRPr="00616773">
        <w:rPr>
          <w:rFonts w:asciiTheme="minorHAnsi" w:hAnsiTheme="minorHAnsi" w:cstheme="minorHAnsi"/>
          <w:sz w:val="22"/>
          <w:szCs w:val="22"/>
        </w:rPr>
        <w:t xml:space="preserve"> pages </w:t>
      </w:r>
    </w:p>
    <w:p w14:paraId="184C8BFF" w14:textId="5868EB76" w:rsidR="00616773" w:rsidRPr="00616773" w:rsidRDefault="00F53859" w:rsidP="00616773">
      <w:pPr>
        <w:numPr>
          <w:ilvl w:val="0"/>
          <w:numId w:val="1"/>
        </w:numPr>
        <w:spacing w:before="120"/>
        <w:ind w:left="714" w:hanging="357"/>
        <w:jc w:val="both"/>
        <w:rPr>
          <w:rFonts w:asciiTheme="minorHAnsi" w:hAnsiTheme="minorHAnsi" w:cstheme="minorHAnsi"/>
          <w:sz w:val="22"/>
          <w:szCs w:val="22"/>
        </w:rPr>
      </w:pPr>
      <w:r w:rsidRPr="007C1A58">
        <w:rPr>
          <w:rFonts w:asciiTheme="minorHAnsi" w:hAnsiTheme="minorHAnsi" w:cstheme="minorHAnsi"/>
          <w:sz w:val="22"/>
          <w:szCs w:val="22"/>
        </w:rPr>
        <w:t>T</w:t>
      </w:r>
      <w:r w:rsidR="00616773" w:rsidRPr="00616773">
        <w:rPr>
          <w:rFonts w:asciiTheme="minorHAnsi" w:hAnsiTheme="minorHAnsi" w:cstheme="minorHAnsi"/>
          <w:sz w:val="22"/>
          <w:szCs w:val="22"/>
        </w:rPr>
        <w:t>he names and contact details of up to three referees who can provide information regarding the applicant in relation to the selection criteria</w:t>
      </w:r>
    </w:p>
    <w:p w14:paraId="65450E84" w14:textId="77777777" w:rsidR="00B22D3E" w:rsidRDefault="00B22D3E" w:rsidP="00B22D3E">
      <w:pPr>
        <w:ind w:left="-284"/>
        <w:rPr>
          <w:rFonts w:asciiTheme="minorHAnsi" w:hAnsiTheme="minorHAnsi" w:cstheme="minorHAnsi"/>
          <w:b/>
          <w:sz w:val="22"/>
          <w:szCs w:val="22"/>
        </w:rPr>
      </w:pPr>
    </w:p>
    <w:p w14:paraId="60B2DBD3" w14:textId="0A171710" w:rsidR="00B22D3E" w:rsidRPr="0090665D" w:rsidRDefault="00616773" w:rsidP="00B22D3E">
      <w:pPr>
        <w:rPr>
          <w:rFonts w:asciiTheme="minorHAnsi" w:hAnsiTheme="minorHAnsi" w:cs="Arial"/>
          <w:sz w:val="22"/>
          <w:szCs w:val="22"/>
        </w:rPr>
      </w:pPr>
      <w:r w:rsidRPr="00616773">
        <w:rPr>
          <w:rFonts w:asciiTheme="minorHAnsi" w:hAnsiTheme="minorHAnsi" w:cstheme="minorHAnsi"/>
          <w:b/>
          <w:sz w:val="22"/>
          <w:szCs w:val="22"/>
        </w:rPr>
        <w:t xml:space="preserve">Must register and apply </w:t>
      </w:r>
      <w:r w:rsidR="00B22D3E">
        <w:rPr>
          <w:rFonts w:asciiTheme="minorHAnsi" w:hAnsiTheme="minorHAnsi" w:cstheme="minorHAnsi"/>
          <w:b/>
          <w:sz w:val="22"/>
          <w:szCs w:val="22"/>
        </w:rPr>
        <w:t xml:space="preserve">via </w:t>
      </w:r>
      <w:r w:rsidR="00B22D3E" w:rsidRPr="00B22D3E">
        <w:rPr>
          <w:rFonts w:asciiTheme="minorHAnsi" w:hAnsiTheme="minorHAnsi" w:cs="Arial"/>
          <w:b/>
          <w:bCs/>
          <w:sz w:val="22"/>
          <w:szCs w:val="22"/>
        </w:rPr>
        <w:t>School Jobs Vic at</w:t>
      </w:r>
      <w:r w:rsidR="00B22D3E" w:rsidRPr="23597DEF">
        <w:rPr>
          <w:rFonts w:asciiTheme="minorHAnsi" w:hAnsiTheme="minorHAnsi" w:cs="Arial"/>
          <w:sz w:val="22"/>
          <w:szCs w:val="22"/>
        </w:rPr>
        <w:t xml:space="preserve">: </w:t>
      </w:r>
      <w:hyperlink r:id="rId10">
        <w:r w:rsidR="00B22D3E" w:rsidRPr="23597DEF">
          <w:rPr>
            <w:rStyle w:val="Hyperlink"/>
            <w:rFonts w:asciiTheme="minorHAnsi" w:hAnsiTheme="minorHAnsi" w:cs="Arial"/>
            <w:sz w:val="22"/>
            <w:szCs w:val="22"/>
          </w:rPr>
          <w:t>https://www.vic.gov.au/school-jobs</w:t>
        </w:r>
      </w:hyperlink>
      <w:r w:rsidR="00B22D3E">
        <w:t xml:space="preserve"> </w:t>
      </w:r>
    </w:p>
    <w:p w14:paraId="4BA361EB" w14:textId="48A81CC5" w:rsidR="00616773" w:rsidRPr="00B22D3E" w:rsidRDefault="00616773" w:rsidP="00B22D3E">
      <w:pPr>
        <w:spacing w:before="120" w:after="200" w:line="276" w:lineRule="auto"/>
        <w:contextualSpacing/>
        <w:rPr>
          <w:rFonts w:asciiTheme="minorHAnsi" w:hAnsiTheme="minorHAnsi" w:cstheme="minorHAnsi"/>
          <w:sz w:val="22"/>
          <w:szCs w:val="22"/>
        </w:rPr>
      </w:pPr>
    </w:p>
    <w:p w14:paraId="6B3D36A9" w14:textId="77777777" w:rsidR="00A373B7" w:rsidRPr="00A373B7" w:rsidRDefault="00A373B7" w:rsidP="00A373B7">
      <w:pPr>
        <w:rPr>
          <w:rFonts w:ascii="Calibri" w:eastAsia="Calibri" w:hAnsi="Calibri" w:cs="Calibri"/>
          <w:sz w:val="22"/>
          <w:szCs w:val="22"/>
        </w:rPr>
      </w:pPr>
      <w:r w:rsidRPr="00A373B7">
        <w:rPr>
          <w:rFonts w:asciiTheme="minorHAnsi" w:hAnsiTheme="minorHAnsi" w:cs="Arial"/>
          <w:sz w:val="22"/>
          <w:szCs w:val="22"/>
        </w:rPr>
        <w:t xml:space="preserve">For more information about Balwyn High School’s ethos, programs, and Strategic Plan, visit  </w:t>
      </w:r>
      <w:hyperlink r:id="rId11">
        <w:r w:rsidRPr="00A373B7">
          <w:rPr>
            <w:rStyle w:val="Hyperlink"/>
            <w:rFonts w:asciiTheme="minorHAnsi" w:hAnsiTheme="minorHAnsi" w:cs="Arial"/>
            <w:sz w:val="22"/>
            <w:szCs w:val="22"/>
          </w:rPr>
          <w:t>https://www.balwynhs.vic.edu.au/</w:t>
        </w:r>
      </w:hyperlink>
    </w:p>
    <w:p w14:paraId="00F7C825" w14:textId="77777777" w:rsidR="00616773" w:rsidRPr="00616773" w:rsidRDefault="00616773" w:rsidP="00616773">
      <w:pPr>
        <w:jc w:val="both"/>
        <w:rPr>
          <w:rStyle w:val="Hyperlink"/>
          <w:rFonts w:asciiTheme="minorHAnsi" w:hAnsiTheme="minorHAnsi" w:cstheme="minorHAnsi"/>
          <w:sz w:val="22"/>
          <w:szCs w:val="22"/>
        </w:rPr>
      </w:pPr>
    </w:p>
    <w:p w14:paraId="5E45D94B" w14:textId="77777777" w:rsidR="003C50E3" w:rsidRDefault="003C50E3" w:rsidP="00616773">
      <w:pPr>
        <w:pStyle w:val="Heading2"/>
        <w:rPr>
          <w:rFonts w:asciiTheme="minorHAnsi" w:hAnsiTheme="minorHAnsi" w:cstheme="minorHAnsi"/>
          <w:szCs w:val="22"/>
        </w:rPr>
      </w:pPr>
    </w:p>
    <w:p w14:paraId="66309976" w14:textId="20FE7E74" w:rsidR="00616773" w:rsidRPr="00616773" w:rsidRDefault="00616773" w:rsidP="00616773">
      <w:pPr>
        <w:pStyle w:val="Heading2"/>
        <w:rPr>
          <w:rFonts w:asciiTheme="minorHAnsi" w:hAnsiTheme="minorHAnsi" w:cstheme="minorHAnsi"/>
          <w:szCs w:val="22"/>
        </w:rPr>
      </w:pPr>
      <w:r w:rsidRPr="00616773">
        <w:rPr>
          <w:rFonts w:asciiTheme="minorHAnsi" w:hAnsiTheme="minorHAnsi" w:cstheme="minorHAnsi"/>
          <w:szCs w:val="22"/>
        </w:rPr>
        <w:t>ROLE</w:t>
      </w:r>
    </w:p>
    <w:p w14:paraId="717C3070" w14:textId="77777777" w:rsidR="00616773" w:rsidRPr="00616773" w:rsidRDefault="00616773" w:rsidP="00616773">
      <w:pPr>
        <w:rPr>
          <w:rFonts w:asciiTheme="minorHAnsi" w:hAnsiTheme="minorHAnsi" w:cstheme="minorHAnsi"/>
          <w:sz w:val="22"/>
          <w:szCs w:val="22"/>
        </w:rPr>
      </w:pPr>
    </w:p>
    <w:p w14:paraId="445B1A18" w14:textId="02C8D84F" w:rsidR="00616773" w:rsidRPr="00616773" w:rsidRDefault="00616773" w:rsidP="00616773">
      <w:pPr>
        <w:rPr>
          <w:rFonts w:asciiTheme="minorHAnsi" w:hAnsiTheme="minorHAnsi" w:cstheme="minorHAnsi"/>
          <w:sz w:val="22"/>
          <w:szCs w:val="22"/>
        </w:rPr>
      </w:pPr>
      <w:r w:rsidRPr="00616773">
        <w:rPr>
          <w:rFonts w:asciiTheme="minorHAnsi" w:hAnsiTheme="minorHAnsi" w:cstheme="minorHAnsi"/>
          <w:sz w:val="22"/>
          <w:szCs w:val="22"/>
        </w:rPr>
        <w:t xml:space="preserve">Library technicians provide support for students and teachers at Balwyn High School. The School’s aim is to improve educational outcomes and support teaching excellence, including the skills required to engage successfully as life long, </w:t>
      </w:r>
      <w:r w:rsidR="007C1A58" w:rsidRPr="00616773">
        <w:rPr>
          <w:rFonts w:asciiTheme="minorHAnsi" w:hAnsiTheme="minorHAnsi" w:cstheme="minorHAnsi"/>
          <w:sz w:val="22"/>
          <w:szCs w:val="22"/>
        </w:rPr>
        <w:t>self-directed</w:t>
      </w:r>
      <w:r w:rsidRPr="00616773">
        <w:rPr>
          <w:rFonts w:asciiTheme="minorHAnsi" w:hAnsiTheme="minorHAnsi" w:cstheme="minorHAnsi"/>
          <w:sz w:val="22"/>
          <w:szCs w:val="22"/>
        </w:rPr>
        <w:t xml:space="preserve"> learners in the 21</w:t>
      </w:r>
      <w:r w:rsidRPr="00616773">
        <w:rPr>
          <w:rFonts w:asciiTheme="minorHAnsi" w:hAnsiTheme="minorHAnsi" w:cstheme="minorHAnsi"/>
          <w:sz w:val="22"/>
          <w:szCs w:val="22"/>
          <w:vertAlign w:val="superscript"/>
        </w:rPr>
        <w:t>st</w:t>
      </w:r>
      <w:r w:rsidRPr="00616773">
        <w:rPr>
          <w:rFonts w:asciiTheme="minorHAnsi" w:hAnsiTheme="minorHAnsi" w:cstheme="minorHAnsi"/>
          <w:sz w:val="22"/>
          <w:szCs w:val="22"/>
        </w:rPr>
        <w:t xml:space="preserve"> century.</w:t>
      </w:r>
    </w:p>
    <w:p w14:paraId="7604E9A6" w14:textId="77777777" w:rsidR="00616773" w:rsidRPr="00616773" w:rsidRDefault="00616773" w:rsidP="00616773">
      <w:pPr>
        <w:rPr>
          <w:rFonts w:asciiTheme="minorHAnsi" w:hAnsiTheme="minorHAnsi" w:cstheme="minorHAnsi"/>
          <w:sz w:val="22"/>
          <w:szCs w:val="22"/>
        </w:rPr>
      </w:pPr>
    </w:p>
    <w:p w14:paraId="35848AD4" w14:textId="77777777" w:rsidR="00616773" w:rsidRPr="00616773" w:rsidRDefault="00616773" w:rsidP="00616773">
      <w:pPr>
        <w:rPr>
          <w:rFonts w:asciiTheme="minorHAnsi" w:hAnsiTheme="minorHAnsi" w:cstheme="minorHAnsi"/>
          <w:sz w:val="22"/>
          <w:szCs w:val="22"/>
        </w:rPr>
      </w:pPr>
      <w:r w:rsidRPr="00616773">
        <w:rPr>
          <w:rFonts w:asciiTheme="minorHAnsi" w:hAnsiTheme="minorHAnsi" w:cstheme="minorHAnsi"/>
          <w:sz w:val="22"/>
          <w:szCs w:val="22"/>
        </w:rPr>
        <w:t xml:space="preserve">Balwyn High School’s Library is a fully refurbished, digitally enhanced open teaching and learning space that serves the varied needs of students from Years 7 to 12, along with their teachers and other support staff. It has been purposely designed as a showcase for </w:t>
      </w:r>
      <w:r w:rsidRPr="00616773">
        <w:rPr>
          <w:rFonts w:asciiTheme="minorHAnsi" w:hAnsiTheme="minorHAnsi" w:cstheme="minorHAnsi"/>
          <w:i/>
          <w:sz w:val="22"/>
          <w:szCs w:val="22"/>
        </w:rPr>
        <w:t>e5</w:t>
      </w:r>
      <w:r w:rsidRPr="00616773">
        <w:rPr>
          <w:rFonts w:asciiTheme="minorHAnsi" w:hAnsiTheme="minorHAnsi" w:cstheme="minorHAnsi"/>
          <w:sz w:val="22"/>
          <w:szCs w:val="22"/>
        </w:rPr>
        <w:t xml:space="preserve"> teaching and learning practices. </w:t>
      </w:r>
    </w:p>
    <w:p w14:paraId="38CEB4DE" w14:textId="77777777" w:rsidR="00616773" w:rsidRPr="00616773" w:rsidRDefault="00616773" w:rsidP="00616773">
      <w:pPr>
        <w:rPr>
          <w:rFonts w:asciiTheme="minorHAnsi" w:hAnsiTheme="minorHAnsi" w:cstheme="minorHAnsi"/>
          <w:sz w:val="22"/>
          <w:szCs w:val="22"/>
        </w:rPr>
      </w:pPr>
    </w:p>
    <w:p w14:paraId="6CFD77EC" w14:textId="77777777" w:rsidR="00616773" w:rsidRPr="00616773" w:rsidRDefault="00616773" w:rsidP="00616773">
      <w:pPr>
        <w:rPr>
          <w:rFonts w:asciiTheme="minorHAnsi" w:hAnsiTheme="minorHAnsi" w:cstheme="minorHAnsi"/>
          <w:sz w:val="22"/>
          <w:szCs w:val="22"/>
        </w:rPr>
      </w:pPr>
      <w:r w:rsidRPr="00616773">
        <w:rPr>
          <w:rFonts w:asciiTheme="minorHAnsi" w:hAnsiTheme="minorHAnsi" w:cstheme="minorHAnsi"/>
          <w:sz w:val="22"/>
          <w:szCs w:val="22"/>
        </w:rPr>
        <w:t xml:space="preserve">The successful applicant will join a dynamic team committed to developing traditional Library practices into new theories of reading and research in a digital, conceptual age. There are 2 part time teacher librarians and 1 fulltime and 2 part time Library technicians in the Library team. </w:t>
      </w:r>
    </w:p>
    <w:p w14:paraId="52EE7951" w14:textId="77777777" w:rsidR="00616773" w:rsidRPr="00616773" w:rsidRDefault="00616773" w:rsidP="00616773">
      <w:pPr>
        <w:rPr>
          <w:rFonts w:asciiTheme="minorHAnsi" w:hAnsiTheme="minorHAnsi" w:cstheme="minorHAnsi"/>
          <w:sz w:val="22"/>
          <w:szCs w:val="22"/>
        </w:rPr>
      </w:pPr>
    </w:p>
    <w:p w14:paraId="21B0F783" w14:textId="77777777" w:rsidR="00616773" w:rsidRPr="00616773" w:rsidRDefault="00616773" w:rsidP="00616773">
      <w:pPr>
        <w:pStyle w:val="Heading2"/>
        <w:rPr>
          <w:rFonts w:asciiTheme="minorHAnsi" w:hAnsiTheme="minorHAnsi" w:cstheme="minorHAnsi"/>
          <w:szCs w:val="22"/>
        </w:rPr>
      </w:pPr>
    </w:p>
    <w:p w14:paraId="1D142353" w14:textId="77777777" w:rsidR="00616773" w:rsidRPr="00616773" w:rsidRDefault="00616773" w:rsidP="00616773">
      <w:pPr>
        <w:pStyle w:val="Heading2"/>
        <w:rPr>
          <w:rFonts w:asciiTheme="minorHAnsi" w:hAnsiTheme="minorHAnsi" w:cstheme="minorHAnsi"/>
          <w:szCs w:val="22"/>
        </w:rPr>
      </w:pPr>
      <w:r w:rsidRPr="00616773">
        <w:rPr>
          <w:rFonts w:asciiTheme="minorHAnsi" w:hAnsiTheme="minorHAnsi" w:cstheme="minorHAnsi"/>
          <w:szCs w:val="22"/>
        </w:rPr>
        <w:t>RESPONSIBILITIES</w:t>
      </w:r>
    </w:p>
    <w:p w14:paraId="289BEC9D" w14:textId="77777777" w:rsidR="00616773" w:rsidRPr="00616773" w:rsidRDefault="00616773" w:rsidP="00384898">
      <w:pPr>
        <w:rPr>
          <w:rFonts w:asciiTheme="minorHAnsi" w:hAnsiTheme="minorHAnsi" w:cstheme="minorHAnsi"/>
          <w:sz w:val="22"/>
          <w:szCs w:val="22"/>
        </w:rPr>
      </w:pPr>
      <w:bookmarkStart w:id="1" w:name="_Hlk172623866"/>
    </w:p>
    <w:p w14:paraId="73426F8D" w14:textId="77777777" w:rsidR="007C1A58" w:rsidRPr="00616773" w:rsidRDefault="007C1A58" w:rsidP="007C1A58">
      <w:pPr>
        <w:pStyle w:val="ListParagraph"/>
        <w:numPr>
          <w:ilvl w:val="0"/>
          <w:numId w:val="17"/>
        </w:numPr>
        <w:contextualSpacing/>
        <w:rPr>
          <w:rFonts w:asciiTheme="minorHAnsi" w:hAnsiTheme="minorHAnsi" w:cstheme="minorHAnsi"/>
          <w:sz w:val="22"/>
          <w:szCs w:val="22"/>
        </w:rPr>
      </w:pPr>
      <w:r w:rsidRPr="00616773">
        <w:rPr>
          <w:rFonts w:asciiTheme="minorHAnsi" w:hAnsiTheme="minorHAnsi" w:cstheme="minorHAnsi"/>
          <w:sz w:val="22"/>
          <w:szCs w:val="22"/>
        </w:rPr>
        <w:lastRenderedPageBreak/>
        <w:t xml:space="preserve">Circulation desk duties, </w:t>
      </w:r>
      <w:r w:rsidRPr="007C1A58">
        <w:rPr>
          <w:rFonts w:asciiTheme="minorHAnsi" w:hAnsiTheme="minorHAnsi" w:cstheme="minorHAnsi"/>
          <w:sz w:val="22"/>
          <w:szCs w:val="22"/>
        </w:rPr>
        <w:t>including, but not limited to:</w:t>
      </w:r>
    </w:p>
    <w:p w14:paraId="56BE6570" w14:textId="77777777" w:rsidR="007C1A58" w:rsidRPr="00616773" w:rsidRDefault="007C1A58" w:rsidP="007C1A58">
      <w:pPr>
        <w:pStyle w:val="ListParagraph"/>
        <w:numPr>
          <w:ilvl w:val="0"/>
          <w:numId w:val="16"/>
        </w:numPr>
        <w:contextualSpacing/>
        <w:rPr>
          <w:rFonts w:asciiTheme="minorHAnsi" w:hAnsiTheme="minorHAnsi" w:cstheme="minorHAnsi"/>
          <w:sz w:val="22"/>
          <w:szCs w:val="22"/>
        </w:rPr>
      </w:pPr>
      <w:r w:rsidRPr="00616773">
        <w:rPr>
          <w:rFonts w:asciiTheme="minorHAnsi" w:hAnsiTheme="minorHAnsi" w:cstheme="minorHAnsi"/>
          <w:sz w:val="22"/>
          <w:szCs w:val="22"/>
        </w:rPr>
        <w:t>Checking in and checking out library resources</w:t>
      </w:r>
    </w:p>
    <w:p w14:paraId="61466535" w14:textId="77777777" w:rsidR="007C1A58" w:rsidRPr="00616773" w:rsidRDefault="007C1A58" w:rsidP="007C1A58">
      <w:pPr>
        <w:pStyle w:val="ListParagraph"/>
        <w:numPr>
          <w:ilvl w:val="0"/>
          <w:numId w:val="16"/>
        </w:numPr>
        <w:contextualSpacing/>
        <w:rPr>
          <w:rFonts w:asciiTheme="minorHAnsi" w:hAnsiTheme="minorHAnsi" w:cstheme="minorHAnsi"/>
          <w:sz w:val="22"/>
          <w:szCs w:val="22"/>
        </w:rPr>
      </w:pPr>
      <w:r w:rsidRPr="00616773">
        <w:rPr>
          <w:rFonts w:asciiTheme="minorHAnsi" w:hAnsiTheme="minorHAnsi" w:cstheme="minorHAnsi"/>
          <w:sz w:val="22"/>
          <w:szCs w:val="22"/>
        </w:rPr>
        <w:t>Reservations, holds and renewals</w:t>
      </w:r>
    </w:p>
    <w:p w14:paraId="64A59531" w14:textId="77777777" w:rsidR="007C1A58" w:rsidRPr="00616773" w:rsidRDefault="007C1A58" w:rsidP="007C1A58">
      <w:pPr>
        <w:pStyle w:val="ListParagraph"/>
        <w:numPr>
          <w:ilvl w:val="0"/>
          <w:numId w:val="16"/>
        </w:numPr>
        <w:contextualSpacing/>
        <w:rPr>
          <w:rFonts w:asciiTheme="minorHAnsi" w:hAnsiTheme="minorHAnsi" w:cstheme="minorHAnsi"/>
          <w:sz w:val="22"/>
          <w:szCs w:val="22"/>
        </w:rPr>
      </w:pPr>
      <w:r w:rsidRPr="00616773">
        <w:rPr>
          <w:rFonts w:asciiTheme="minorHAnsi" w:hAnsiTheme="minorHAnsi" w:cstheme="minorHAnsi"/>
          <w:sz w:val="22"/>
          <w:szCs w:val="22"/>
        </w:rPr>
        <w:t>Attending to staff and student enquiries, in person and by telephone or email.</w:t>
      </w:r>
    </w:p>
    <w:p w14:paraId="3F596B11" w14:textId="77777777" w:rsidR="007C1A58" w:rsidRPr="00616773" w:rsidRDefault="007C1A58" w:rsidP="007C1A58">
      <w:pPr>
        <w:ind w:left="360"/>
        <w:rPr>
          <w:rFonts w:asciiTheme="minorHAnsi" w:hAnsiTheme="minorHAnsi" w:cstheme="minorHAnsi"/>
          <w:sz w:val="22"/>
          <w:szCs w:val="22"/>
        </w:rPr>
      </w:pPr>
      <w:r w:rsidRPr="00616773">
        <w:rPr>
          <w:rFonts w:asciiTheme="minorHAnsi" w:hAnsiTheme="minorHAnsi" w:cstheme="minorHAnsi"/>
          <w:sz w:val="22"/>
          <w:szCs w:val="22"/>
        </w:rPr>
        <w:t>This responsibility requires problem solving skills relevant to a highly populated, multi zoned open learning space that caters for a variety of different learning methodologies and the consequent communication demands placed on support staff.</w:t>
      </w:r>
    </w:p>
    <w:p w14:paraId="61BEB5E4" w14:textId="77777777" w:rsidR="007C1A58" w:rsidRDefault="007C1A58" w:rsidP="007C1A58">
      <w:pPr>
        <w:pStyle w:val="ListParagraph"/>
        <w:ind w:left="360"/>
        <w:contextualSpacing/>
        <w:rPr>
          <w:rFonts w:asciiTheme="minorHAnsi" w:hAnsiTheme="minorHAnsi" w:cstheme="minorHAnsi"/>
          <w:sz w:val="22"/>
          <w:szCs w:val="22"/>
        </w:rPr>
      </w:pPr>
    </w:p>
    <w:p w14:paraId="00D10520" w14:textId="0294996A" w:rsidR="00616773" w:rsidRPr="00616773" w:rsidRDefault="00552DC7" w:rsidP="00616773">
      <w:pPr>
        <w:pStyle w:val="ListParagraph"/>
        <w:numPr>
          <w:ilvl w:val="0"/>
          <w:numId w:val="17"/>
        </w:numPr>
        <w:contextualSpacing/>
        <w:rPr>
          <w:rFonts w:asciiTheme="minorHAnsi" w:hAnsiTheme="minorHAnsi" w:cstheme="minorHAnsi"/>
          <w:sz w:val="22"/>
          <w:szCs w:val="22"/>
        </w:rPr>
      </w:pPr>
      <w:r>
        <w:rPr>
          <w:rFonts w:asciiTheme="minorHAnsi" w:hAnsiTheme="minorHAnsi" w:cstheme="minorHAnsi"/>
          <w:sz w:val="22"/>
          <w:szCs w:val="22"/>
        </w:rPr>
        <w:t xml:space="preserve">Assist </w:t>
      </w:r>
      <w:r w:rsidR="00710878">
        <w:rPr>
          <w:rFonts w:asciiTheme="minorHAnsi" w:hAnsiTheme="minorHAnsi" w:cstheme="minorHAnsi"/>
          <w:sz w:val="22"/>
          <w:szCs w:val="22"/>
        </w:rPr>
        <w:t>with the</w:t>
      </w:r>
      <w:r>
        <w:rPr>
          <w:rFonts w:asciiTheme="minorHAnsi" w:hAnsiTheme="minorHAnsi" w:cstheme="minorHAnsi"/>
          <w:sz w:val="22"/>
          <w:szCs w:val="22"/>
        </w:rPr>
        <w:t xml:space="preserve"> c</w:t>
      </w:r>
      <w:r w:rsidR="00616773" w:rsidRPr="00616773">
        <w:rPr>
          <w:rFonts w:asciiTheme="minorHAnsi" w:hAnsiTheme="minorHAnsi" w:cstheme="minorHAnsi"/>
          <w:sz w:val="22"/>
          <w:szCs w:val="22"/>
        </w:rPr>
        <w:t>ataloguing Library resources including books, magazine</w:t>
      </w:r>
      <w:r w:rsidR="00E1288F">
        <w:rPr>
          <w:rFonts w:asciiTheme="minorHAnsi" w:hAnsiTheme="minorHAnsi" w:cstheme="minorHAnsi"/>
          <w:sz w:val="22"/>
          <w:szCs w:val="22"/>
        </w:rPr>
        <w:t xml:space="preserve">s and </w:t>
      </w:r>
      <w:proofErr w:type="spellStart"/>
      <w:r w:rsidR="00E1288F">
        <w:rPr>
          <w:rFonts w:asciiTheme="minorHAnsi" w:hAnsiTheme="minorHAnsi" w:cstheme="minorHAnsi"/>
          <w:sz w:val="22"/>
          <w:szCs w:val="22"/>
        </w:rPr>
        <w:t>ebooks</w:t>
      </w:r>
      <w:proofErr w:type="spellEnd"/>
      <w:r w:rsidR="00616773" w:rsidRPr="00616773">
        <w:rPr>
          <w:rFonts w:asciiTheme="minorHAnsi" w:hAnsiTheme="minorHAnsi" w:cstheme="minorHAnsi"/>
          <w:sz w:val="22"/>
          <w:szCs w:val="22"/>
        </w:rPr>
        <w:t xml:space="preserve"> using:</w:t>
      </w:r>
    </w:p>
    <w:p w14:paraId="6DBE580A" w14:textId="77777777" w:rsidR="00616773" w:rsidRPr="00616773" w:rsidRDefault="00616773" w:rsidP="00616773">
      <w:pPr>
        <w:pStyle w:val="ListParagraph"/>
        <w:numPr>
          <w:ilvl w:val="0"/>
          <w:numId w:val="15"/>
        </w:numPr>
        <w:contextualSpacing/>
        <w:rPr>
          <w:rFonts w:asciiTheme="minorHAnsi" w:hAnsiTheme="minorHAnsi" w:cstheme="minorHAnsi"/>
          <w:sz w:val="22"/>
          <w:szCs w:val="22"/>
        </w:rPr>
      </w:pPr>
      <w:r w:rsidRPr="00616773">
        <w:rPr>
          <w:rFonts w:asciiTheme="minorHAnsi" w:hAnsiTheme="minorHAnsi" w:cstheme="minorHAnsi"/>
          <w:sz w:val="22"/>
          <w:szCs w:val="22"/>
        </w:rPr>
        <w:t>SCIS cataloguing</w:t>
      </w:r>
    </w:p>
    <w:p w14:paraId="3A447969" w14:textId="77777777" w:rsidR="00616773" w:rsidRPr="00616773" w:rsidRDefault="00616773" w:rsidP="00616773">
      <w:pPr>
        <w:pStyle w:val="ListParagraph"/>
        <w:numPr>
          <w:ilvl w:val="0"/>
          <w:numId w:val="15"/>
        </w:numPr>
        <w:contextualSpacing/>
        <w:rPr>
          <w:rFonts w:asciiTheme="minorHAnsi" w:hAnsiTheme="minorHAnsi" w:cstheme="minorHAnsi"/>
          <w:sz w:val="22"/>
          <w:szCs w:val="22"/>
        </w:rPr>
      </w:pPr>
      <w:r w:rsidRPr="00616773">
        <w:rPr>
          <w:rFonts w:asciiTheme="minorHAnsi" w:hAnsiTheme="minorHAnsi" w:cstheme="minorHAnsi"/>
          <w:sz w:val="22"/>
          <w:szCs w:val="22"/>
        </w:rPr>
        <w:t>Original cataloguing</w:t>
      </w:r>
    </w:p>
    <w:p w14:paraId="6FF2873C" w14:textId="77777777" w:rsidR="00616773" w:rsidRPr="00616773" w:rsidRDefault="00616773" w:rsidP="00616773">
      <w:pPr>
        <w:pStyle w:val="ListParagraph"/>
        <w:ind w:left="1080"/>
        <w:rPr>
          <w:rFonts w:asciiTheme="minorHAnsi" w:hAnsiTheme="minorHAnsi" w:cstheme="minorHAnsi"/>
          <w:sz w:val="22"/>
          <w:szCs w:val="22"/>
        </w:rPr>
      </w:pPr>
    </w:p>
    <w:p w14:paraId="463AFDAF" w14:textId="77777777" w:rsidR="00616773" w:rsidRPr="00616773" w:rsidRDefault="00616773" w:rsidP="00616773">
      <w:pPr>
        <w:pStyle w:val="ListParagraph"/>
        <w:numPr>
          <w:ilvl w:val="0"/>
          <w:numId w:val="17"/>
        </w:numPr>
        <w:contextualSpacing/>
        <w:rPr>
          <w:rFonts w:asciiTheme="minorHAnsi" w:hAnsiTheme="minorHAnsi" w:cstheme="minorHAnsi"/>
          <w:sz w:val="22"/>
          <w:szCs w:val="22"/>
        </w:rPr>
      </w:pPr>
      <w:r w:rsidRPr="00616773">
        <w:rPr>
          <w:rFonts w:asciiTheme="minorHAnsi" w:hAnsiTheme="minorHAnsi" w:cstheme="minorHAnsi"/>
          <w:sz w:val="22"/>
          <w:szCs w:val="22"/>
        </w:rPr>
        <w:t>Contributing to the on-going maintenance of the integrity of the Library Management System database and collection, including</w:t>
      </w:r>
    </w:p>
    <w:p w14:paraId="60230A33" w14:textId="77777777" w:rsidR="00616773" w:rsidRPr="00616773" w:rsidRDefault="00616773" w:rsidP="00616773">
      <w:pPr>
        <w:pStyle w:val="ListParagraph"/>
        <w:numPr>
          <w:ilvl w:val="0"/>
          <w:numId w:val="14"/>
        </w:numPr>
        <w:contextualSpacing/>
        <w:rPr>
          <w:rFonts w:asciiTheme="minorHAnsi" w:hAnsiTheme="minorHAnsi" w:cstheme="minorHAnsi"/>
          <w:sz w:val="22"/>
          <w:szCs w:val="22"/>
        </w:rPr>
      </w:pPr>
      <w:r w:rsidRPr="00616773">
        <w:rPr>
          <w:rFonts w:asciiTheme="minorHAnsi" w:hAnsiTheme="minorHAnsi" w:cstheme="minorHAnsi"/>
          <w:sz w:val="22"/>
          <w:szCs w:val="22"/>
        </w:rPr>
        <w:t>Updating bibliographic records</w:t>
      </w:r>
    </w:p>
    <w:p w14:paraId="3B4B2862" w14:textId="77777777" w:rsidR="00616773" w:rsidRPr="00616773" w:rsidRDefault="00616773" w:rsidP="00616773">
      <w:pPr>
        <w:pStyle w:val="ListParagraph"/>
        <w:numPr>
          <w:ilvl w:val="0"/>
          <w:numId w:val="14"/>
        </w:numPr>
        <w:contextualSpacing/>
        <w:rPr>
          <w:rFonts w:asciiTheme="minorHAnsi" w:hAnsiTheme="minorHAnsi" w:cstheme="minorHAnsi"/>
          <w:sz w:val="22"/>
          <w:szCs w:val="22"/>
        </w:rPr>
      </w:pPr>
      <w:r w:rsidRPr="00616773">
        <w:rPr>
          <w:rFonts w:asciiTheme="minorHAnsi" w:hAnsiTheme="minorHAnsi" w:cstheme="minorHAnsi"/>
          <w:sz w:val="22"/>
          <w:szCs w:val="22"/>
        </w:rPr>
        <w:t>Weeding</w:t>
      </w:r>
    </w:p>
    <w:p w14:paraId="4D5919FB" w14:textId="77777777" w:rsidR="00616773" w:rsidRPr="00616773" w:rsidRDefault="00616773" w:rsidP="00616773">
      <w:pPr>
        <w:pStyle w:val="ListParagraph"/>
        <w:numPr>
          <w:ilvl w:val="0"/>
          <w:numId w:val="14"/>
        </w:numPr>
        <w:contextualSpacing/>
        <w:rPr>
          <w:rFonts w:asciiTheme="minorHAnsi" w:hAnsiTheme="minorHAnsi" w:cstheme="minorHAnsi"/>
          <w:sz w:val="22"/>
          <w:szCs w:val="22"/>
        </w:rPr>
      </w:pPr>
      <w:r w:rsidRPr="00616773">
        <w:rPr>
          <w:rFonts w:asciiTheme="minorHAnsi" w:hAnsiTheme="minorHAnsi" w:cstheme="minorHAnsi"/>
          <w:sz w:val="22"/>
          <w:szCs w:val="22"/>
        </w:rPr>
        <w:t>Stocktaking</w:t>
      </w:r>
    </w:p>
    <w:p w14:paraId="6E469EFA" w14:textId="77777777" w:rsidR="00616773" w:rsidRPr="00616773" w:rsidRDefault="00616773" w:rsidP="00616773">
      <w:pPr>
        <w:ind w:left="360"/>
        <w:rPr>
          <w:rFonts w:asciiTheme="minorHAnsi" w:hAnsiTheme="minorHAnsi" w:cstheme="minorHAnsi"/>
          <w:sz w:val="22"/>
          <w:szCs w:val="22"/>
        </w:rPr>
      </w:pPr>
      <w:r w:rsidRPr="00616773">
        <w:rPr>
          <w:rFonts w:asciiTheme="minorHAnsi" w:hAnsiTheme="minorHAnsi" w:cstheme="minorHAnsi"/>
          <w:sz w:val="22"/>
          <w:szCs w:val="22"/>
        </w:rPr>
        <w:t xml:space="preserve">This responsibility requires an extensive knowledge of Web 2.0 technologies and systems, specifically knowledge of and experience in the current </w:t>
      </w:r>
      <w:r w:rsidRPr="00616773">
        <w:rPr>
          <w:rFonts w:asciiTheme="minorHAnsi" w:hAnsiTheme="minorHAnsi" w:cstheme="minorHAnsi"/>
          <w:i/>
          <w:sz w:val="22"/>
          <w:szCs w:val="22"/>
        </w:rPr>
        <w:t>Oliver</w:t>
      </w:r>
      <w:r w:rsidRPr="00616773">
        <w:rPr>
          <w:rFonts w:asciiTheme="minorHAnsi" w:hAnsiTheme="minorHAnsi" w:cstheme="minorHAnsi"/>
          <w:sz w:val="22"/>
          <w:szCs w:val="22"/>
        </w:rPr>
        <w:t xml:space="preserve"> (</w:t>
      </w:r>
      <w:r w:rsidRPr="00616773">
        <w:rPr>
          <w:rFonts w:asciiTheme="minorHAnsi" w:hAnsiTheme="minorHAnsi" w:cstheme="minorHAnsi"/>
          <w:i/>
          <w:sz w:val="22"/>
          <w:szCs w:val="22"/>
        </w:rPr>
        <w:t>Version 5)</w:t>
      </w:r>
      <w:r w:rsidRPr="00616773">
        <w:rPr>
          <w:rFonts w:asciiTheme="minorHAnsi" w:hAnsiTheme="minorHAnsi" w:cstheme="minorHAnsi"/>
          <w:sz w:val="22"/>
          <w:szCs w:val="22"/>
        </w:rPr>
        <w:t xml:space="preserve"> Library Database Management System. </w:t>
      </w:r>
    </w:p>
    <w:p w14:paraId="264DD322" w14:textId="77777777" w:rsidR="00616773" w:rsidRPr="00616773" w:rsidRDefault="00616773" w:rsidP="00616773">
      <w:pPr>
        <w:rPr>
          <w:rFonts w:asciiTheme="minorHAnsi" w:hAnsiTheme="minorHAnsi" w:cstheme="minorHAnsi"/>
          <w:sz w:val="22"/>
          <w:szCs w:val="22"/>
        </w:rPr>
      </w:pPr>
    </w:p>
    <w:p w14:paraId="12A99200" w14:textId="35AD6BF1" w:rsidR="00616773" w:rsidRPr="00616773" w:rsidRDefault="00552DC7" w:rsidP="00616773">
      <w:pPr>
        <w:pStyle w:val="ListParagraph"/>
        <w:numPr>
          <w:ilvl w:val="0"/>
          <w:numId w:val="17"/>
        </w:numPr>
        <w:contextualSpacing/>
        <w:rPr>
          <w:rFonts w:asciiTheme="minorHAnsi" w:hAnsiTheme="minorHAnsi" w:cstheme="minorHAnsi"/>
          <w:sz w:val="22"/>
          <w:szCs w:val="22"/>
        </w:rPr>
      </w:pPr>
      <w:r>
        <w:rPr>
          <w:rFonts w:asciiTheme="minorHAnsi" w:hAnsiTheme="minorHAnsi" w:cstheme="minorHAnsi"/>
          <w:sz w:val="22"/>
          <w:szCs w:val="22"/>
        </w:rPr>
        <w:t>Shared responsibility of e</w:t>
      </w:r>
      <w:r w:rsidR="00616773" w:rsidRPr="00616773">
        <w:rPr>
          <w:rFonts w:asciiTheme="minorHAnsi" w:hAnsiTheme="minorHAnsi" w:cstheme="minorHAnsi"/>
          <w:sz w:val="22"/>
          <w:szCs w:val="22"/>
        </w:rPr>
        <w:t xml:space="preserve">nd-processing of library resources including books, magazines, DVDs, </w:t>
      </w:r>
      <w:proofErr w:type="spellStart"/>
      <w:r w:rsidR="00616773" w:rsidRPr="00616773">
        <w:rPr>
          <w:rFonts w:asciiTheme="minorHAnsi" w:hAnsiTheme="minorHAnsi" w:cstheme="minorHAnsi"/>
          <w:sz w:val="22"/>
          <w:szCs w:val="22"/>
        </w:rPr>
        <w:t>ebooks</w:t>
      </w:r>
      <w:proofErr w:type="spellEnd"/>
      <w:r w:rsidR="00A134F3">
        <w:rPr>
          <w:rFonts w:asciiTheme="minorHAnsi" w:hAnsiTheme="minorHAnsi" w:cstheme="minorHAnsi"/>
          <w:sz w:val="22"/>
          <w:szCs w:val="22"/>
        </w:rPr>
        <w:t>,</w:t>
      </w:r>
      <w:r w:rsidR="00616773" w:rsidRPr="00616773">
        <w:rPr>
          <w:rFonts w:asciiTheme="minorHAnsi" w:hAnsiTheme="minorHAnsi" w:cstheme="minorHAnsi"/>
          <w:sz w:val="22"/>
          <w:szCs w:val="22"/>
        </w:rPr>
        <w:t xml:space="preserve"> </w:t>
      </w:r>
      <w:r w:rsidR="00A134F3" w:rsidRPr="007C1A58">
        <w:rPr>
          <w:rFonts w:asciiTheme="minorHAnsi" w:hAnsiTheme="minorHAnsi" w:cstheme="minorHAnsi"/>
          <w:sz w:val="22"/>
          <w:szCs w:val="22"/>
        </w:rPr>
        <w:t>audio-visual equipment</w:t>
      </w:r>
      <w:r w:rsidR="00616773" w:rsidRPr="00616773">
        <w:rPr>
          <w:rFonts w:asciiTheme="minorHAnsi" w:hAnsiTheme="minorHAnsi" w:cstheme="minorHAnsi"/>
          <w:sz w:val="22"/>
          <w:szCs w:val="22"/>
        </w:rPr>
        <w:t xml:space="preserve">, including the provision of solutions for the end processing requirements of a modern, state of the art multi modal Library </w:t>
      </w:r>
      <w:proofErr w:type="spellStart"/>
      <w:r w:rsidR="00616773" w:rsidRPr="00616773">
        <w:rPr>
          <w:rFonts w:asciiTheme="minorHAnsi" w:hAnsiTheme="minorHAnsi" w:cstheme="minorHAnsi"/>
          <w:sz w:val="22"/>
          <w:szCs w:val="22"/>
        </w:rPr>
        <w:t>eCentre</w:t>
      </w:r>
      <w:proofErr w:type="spellEnd"/>
      <w:r w:rsidR="00616773" w:rsidRPr="00616773">
        <w:rPr>
          <w:rFonts w:asciiTheme="minorHAnsi" w:hAnsiTheme="minorHAnsi" w:cstheme="minorHAnsi"/>
          <w:sz w:val="22"/>
          <w:szCs w:val="22"/>
        </w:rPr>
        <w:t>.</w:t>
      </w:r>
    </w:p>
    <w:p w14:paraId="0E52CAE4" w14:textId="356467CF" w:rsidR="00616773" w:rsidRPr="00616773" w:rsidRDefault="00616773" w:rsidP="00616773">
      <w:pPr>
        <w:pStyle w:val="ListParagraph"/>
        <w:ind w:left="360"/>
        <w:rPr>
          <w:rFonts w:asciiTheme="minorHAnsi" w:hAnsiTheme="minorHAnsi" w:cstheme="minorHAnsi"/>
          <w:sz w:val="22"/>
          <w:szCs w:val="22"/>
        </w:rPr>
      </w:pPr>
      <w:r w:rsidRPr="00616773">
        <w:rPr>
          <w:rFonts w:asciiTheme="minorHAnsi" w:hAnsiTheme="minorHAnsi" w:cstheme="minorHAnsi"/>
          <w:sz w:val="22"/>
          <w:szCs w:val="22"/>
        </w:rPr>
        <w:t>This responsibility requires a level of technical expertise and creativity in</w:t>
      </w:r>
      <w:r w:rsidR="00A134F3">
        <w:rPr>
          <w:rFonts w:asciiTheme="minorHAnsi" w:hAnsiTheme="minorHAnsi" w:cstheme="minorHAnsi"/>
          <w:sz w:val="22"/>
          <w:szCs w:val="22"/>
        </w:rPr>
        <w:t xml:space="preserve"> </w:t>
      </w:r>
      <w:r w:rsidR="007C1A58" w:rsidRPr="007C1A58">
        <w:rPr>
          <w:rFonts w:asciiTheme="minorHAnsi" w:hAnsiTheme="minorHAnsi" w:cstheme="minorHAnsi"/>
          <w:sz w:val="22"/>
          <w:szCs w:val="22"/>
        </w:rPr>
        <w:t>photography,</w:t>
      </w:r>
      <w:r w:rsidR="007C1A58">
        <w:rPr>
          <w:rFonts w:asciiTheme="minorHAnsi" w:hAnsiTheme="minorHAnsi" w:cstheme="minorHAnsi"/>
          <w:sz w:val="22"/>
          <w:szCs w:val="22"/>
        </w:rPr>
        <w:t xml:space="preserve"> </w:t>
      </w:r>
      <w:r w:rsidR="007C1A58" w:rsidRPr="00616773">
        <w:rPr>
          <w:rFonts w:asciiTheme="minorHAnsi" w:hAnsiTheme="minorHAnsi" w:cstheme="minorHAnsi"/>
          <w:sz w:val="22"/>
          <w:szCs w:val="22"/>
        </w:rPr>
        <w:t>design</w:t>
      </w:r>
      <w:r w:rsidRPr="00616773">
        <w:rPr>
          <w:rFonts w:asciiTheme="minorHAnsi" w:hAnsiTheme="minorHAnsi" w:cstheme="minorHAnsi"/>
          <w:sz w:val="22"/>
          <w:szCs w:val="22"/>
        </w:rPr>
        <w:t xml:space="preserve"> and display, along with proficiency in ensuring that different texts are processed, shelved and displayed consistently - and with a level of priority of focus that enhances their own contribution to a digitally enhanced Library resource collection.</w:t>
      </w:r>
    </w:p>
    <w:p w14:paraId="193E4BD8" w14:textId="77777777" w:rsidR="00616773" w:rsidRPr="00616773" w:rsidRDefault="00616773" w:rsidP="00616773">
      <w:pPr>
        <w:pStyle w:val="ListParagraph"/>
        <w:rPr>
          <w:rFonts w:asciiTheme="minorHAnsi" w:hAnsiTheme="minorHAnsi" w:cstheme="minorHAnsi"/>
          <w:sz w:val="22"/>
          <w:szCs w:val="22"/>
        </w:rPr>
      </w:pPr>
    </w:p>
    <w:p w14:paraId="74EA2C5D" w14:textId="5D79FE02" w:rsidR="00616773" w:rsidRPr="00616773" w:rsidRDefault="00552DC7" w:rsidP="00616773">
      <w:pPr>
        <w:pStyle w:val="ListParagraph"/>
        <w:numPr>
          <w:ilvl w:val="0"/>
          <w:numId w:val="17"/>
        </w:numPr>
        <w:contextualSpacing/>
        <w:rPr>
          <w:rFonts w:asciiTheme="minorHAnsi" w:hAnsiTheme="minorHAnsi" w:cstheme="minorHAnsi"/>
          <w:sz w:val="22"/>
          <w:szCs w:val="22"/>
        </w:rPr>
      </w:pPr>
      <w:r>
        <w:rPr>
          <w:rFonts w:asciiTheme="minorHAnsi" w:hAnsiTheme="minorHAnsi" w:cstheme="minorHAnsi"/>
          <w:sz w:val="22"/>
          <w:szCs w:val="22"/>
        </w:rPr>
        <w:t xml:space="preserve">Shared responsibility of </w:t>
      </w:r>
      <w:r w:rsidR="00616773" w:rsidRPr="00616773">
        <w:rPr>
          <w:rFonts w:asciiTheme="minorHAnsi" w:hAnsiTheme="minorHAnsi" w:cstheme="minorHAnsi"/>
          <w:sz w:val="22"/>
          <w:szCs w:val="22"/>
        </w:rPr>
        <w:t>Resource Maintenance as required to support Library staff and other staff and students.</w:t>
      </w:r>
    </w:p>
    <w:p w14:paraId="56B4F115" w14:textId="77777777" w:rsidR="00616773" w:rsidRDefault="00616773" w:rsidP="00616773">
      <w:pPr>
        <w:pStyle w:val="ListParagraph"/>
        <w:ind w:left="360"/>
        <w:rPr>
          <w:rFonts w:asciiTheme="minorHAnsi" w:hAnsiTheme="minorHAnsi" w:cstheme="minorHAnsi"/>
          <w:sz w:val="22"/>
          <w:szCs w:val="22"/>
        </w:rPr>
      </w:pPr>
      <w:r w:rsidRPr="00616773">
        <w:rPr>
          <w:rFonts w:asciiTheme="minorHAnsi" w:hAnsiTheme="minorHAnsi" w:cstheme="minorHAnsi"/>
          <w:sz w:val="22"/>
          <w:szCs w:val="22"/>
        </w:rPr>
        <w:t xml:space="preserve">This responsibility requires the ability to </w:t>
      </w:r>
      <w:r w:rsidRPr="007C1A58">
        <w:rPr>
          <w:rFonts w:asciiTheme="minorHAnsi" w:hAnsiTheme="minorHAnsi" w:cstheme="minorHAnsi"/>
          <w:sz w:val="22"/>
          <w:szCs w:val="22"/>
        </w:rPr>
        <w:t>keenly observe and measure the viability and life span of a vast collection of traditional and new resource types</w:t>
      </w:r>
      <w:r w:rsidRPr="00616773">
        <w:rPr>
          <w:rFonts w:asciiTheme="minorHAnsi" w:hAnsiTheme="minorHAnsi" w:cstheme="minorHAnsi"/>
          <w:sz w:val="22"/>
          <w:szCs w:val="22"/>
        </w:rPr>
        <w:t xml:space="preserve"> - from wide reading through to true stories and non-fiction resources, through to magazines, world news, </w:t>
      </w:r>
      <w:r w:rsidRPr="007C1A58">
        <w:rPr>
          <w:rFonts w:asciiTheme="minorHAnsi" w:hAnsiTheme="minorHAnsi" w:cstheme="minorHAnsi"/>
          <w:sz w:val="22"/>
          <w:szCs w:val="22"/>
        </w:rPr>
        <w:t>audio visual resources, along with digital devices such as loan stock of student laptops.</w:t>
      </w:r>
      <w:r w:rsidRPr="00616773">
        <w:rPr>
          <w:rFonts w:asciiTheme="minorHAnsi" w:hAnsiTheme="minorHAnsi" w:cstheme="minorHAnsi"/>
          <w:sz w:val="22"/>
          <w:szCs w:val="22"/>
        </w:rPr>
        <w:t xml:space="preserve"> It also requires knowledge of the operation and function of the School’s digital content management system </w:t>
      </w:r>
      <w:r w:rsidRPr="00616773">
        <w:rPr>
          <w:rFonts w:asciiTheme="minorHAnsi" w:hAnsiTheme="minorHAnsi" w:cstheme="minorHAnsi"/>
          <w:i/>
          <w:sz w:val="22"/>
          <w:szCs w:val="22"/>
        </w:rPr>
        <w:t>Click View</w:t>
      </w:r>
      <w:r w:rsidRPr="00616773">
        <w:rPr>
          <w:rFonts w:asciiTheme="minorHAnsi" w:hAnsiTheme="minorHAnsi" w:cstheme="minorHAnsi"/>
          <w:sz w:val="22"/>
          <w:szCs w:val="22"/>
        </w:rPr>
        <w:t>.</w:t>
      </w:r>
    </w:p>
    <w:p w14:paraId="0D95C2E0" w14:textId="77777777" w:rsidR="00573655" w:rsidRPr="007C1A58" w:rsidRDefault="00573655" w:rsidP="00616773">
      <w:pPr>
        <w:pStyle w:val="ListParagraph"/>
        <w:ind w:left="360"/>
        <w:rPr>
          <w:rFonts w:asciiTheme="minorHAnsi" w:hAnsiTheme="minorHAnsi" w:cstheme="minorHAnsi"/>
          <w:sz w:val="22"/>
          <w:szCs w:val="22"/>
        </w:rPr>
      </w:pPr>
    </w:p>
    <w:p w14:paraId="11326197" w14:textId="587D2AA0" w:rsidR="00ED2714" w:rsidRPr="007C1A58" w:rsidRDefault="00573655" w:rsidP="00552DC7">
      <w:pPr>
        <w:pStyle w:val="ListParagraph"/>
        <w:numPr>
          <w:ilvl w:val="0"/>
          <w:numId w:val="17"/>
        </w:numPr>
        <w:rPr>
          <w:rFonts w:asciiTheme="minorHAnsi" w:hAnsiTheme="minorHAnsi" w:cstheme="minorHAnsi"/>
          <w:sz w:val="22"/>
          <w:szCs w:val="22"/>
        </w:rPr>
      </w:pPr>
      <w:r w:rsidRPr="007C1A58">
        <w:rPr>
          <w:rFonts w:asciiTheme="minorHAnsi" w:hAnsiTheme="minorHAnsi" w:cstheme="minorHAnsi"/>
          <w:sz w:val="22"/>
          <w:szCs w:val="22"/>
        </w:rPr>
        <w:t xml:space="preserve">Create a welcoming and stimulating environment through displays that promote the library, school events and other notable events. </w:t>
      </w:r>
    </w:p>
    <w:p w14:paraId="533F967B" w14:textId="0492D8FC" w:rsidR="00552DC7" w:rsidRPr="007C1A58" w:rsidRDefault="00552DC7" w:rsidP="00616773">
      <w:pPr>
        <w:pStyle w:val="ListParagraph"/>
        <w:ind w:left="360"/>
        <w:rPr>
          <w:rFonts w:asciiTheme="minorHAnsi" w:hAnsiTheme="minorHAnsi" w:cstheme="minorHAnsi"/>
          <w:sz w:val="22"/>
          <w:szCs w:val="22"/>
        </w:rPr>
      </w:pPr>
      <w:r w:rsidRPr="007C1A58">
        <w:rPr>
          <w:rFonts w:asciiTheme="minorHAnsi" w:hAnsiTheme="minorHAnsi" w:cstheme="minorHAnsi"/>
          <w:sz w:val="22"/>
          <w:szCs w:val="22"/>
        </w:rPr>
        <w:t xml:space="preserve">This responsibility involves creating displays both online and physical.  This enhances the library’s environment and provides information to students and staff.  This also includes housekeeping and maintenance of the library space. </w:t>
      </w:r>
    </w:p>
    <w:p w14:paraId="458CA752" w14:textId="77777777" w:rsidR="00ED2714" w:rsidRDefault="00ED2714" w:rsidP="00616773">
      <w:pPr>
        <w:pStyle w:val="ListParagraph"/>
        <w:ind w:left="360"/>
        <w:rPr>
          <w:rFonts w:asciiTheme="minorHAnsi" w:hAnsiTheme="minorHAnsi" w:cstheme="minorHAnsi"/>
          <w:color w:val="FF0000"/>
          <w:sz w:val="22"/>
          <w:szCs w:val="22"/>
        </w:rPr>
      </w:pPr>
    </w:p>
    <w:p w14:paraId="49959FF4" w14:textId="21835867" w:rsidR="00616773" w:rsidRPr="00616773" w:rsidRDefault="00616773" w:rsidP="00616773">
      <w:pPr>
        <w:pStyle w:val="ListParagraph"/>
        <w:numPr>
          <w:ilvl w:val="0"/>
          <w:numId w:val="17"/>
        </w:numPr>
        <w:contextualSpacing/>
        <w:rPr>
          <w:rFonts w:asciiTheme="minorHAnsi" w:hAnsiTheme="minorHAnsi" w:cstheme="minorHAnsi"/>
          <w:sz w:val="22"/>
          <w:szCs w:val="22"/>
        </w:rPr>
      </w:pPr>
      <w:r w:rsidRPr="00616773">
        <w:rPr>
          <w:rFonts w:asciiTheme="minorHAnsi" w:hAnsiTheme="minorHAnsi" w:cstheme="minorHAnsi"/>
          <w:sz w:val="22"/>
          <w:szCs w:val="22"/>
        </w:rPr>
        <w:t>Any other duties as required by the</w:t>
      </w:r>
      <w:r w:rsidR="00573655">
        <w:rPr>
          <w:rFonts w:asciiTheme="minorHAnsi" w:hAnsiTheme="minorHAnsi" w:cstheme="minorHAnsi"/>
          <w:sz w:val="22"/>
          <w:szCs w:val="22"/>
        </w:rPr>
        <w:t xml:space="preserve"> </w:t>
      </w:r>
      <w:r w:rsidR="00573655" w:rsidRPr="007C1A58">
        <w:rPr>
          <w:rFonts w:asciiTheme="minorHAnsi" w:hAnsiTheme="minorHAnsi" w:cstheme="minorHAnsi"/>
          <w:sz w:val="22"/>
          <w:szCs w:val="22"/>
        </w:rPr>
        <w:t xml:space="preserve">Head of Library </w:t>
      </w:r>
      <w:r w:rsidR="00573655">
        <w:rPr>
          <w:rFonts w:asciiTheme="minorHAnsi" w:hAnsiTheme="minorHAnsi" w:cstheme="minorHAnsi"/>
          <w:sz w:val="22"/>
          <w:szCs w:val="22"/>
        </w:rPr>
        <w:t>and</w:t>
      </w:r>
      <w:r w:rsidRPr="00616773">
        <w:rPr>
          <w:rFonts w:asciiTheme="minorHAnsi" w:hAnsiTheme="minorHAnsi" w:cstheme="minorHAnsi"/>
          <w:sz w:val="22"/>
          <w:szCs w:val="22"/>
        </w:rPr>
        <w:t xml:space="preserve"> Principal.</w:t>
      </w:r>
    </w:p>
    <w:bookmarkEnd w:id="1"/>
    <w:p w14:paraId="0C263760" w14:textId="77777777" w:rsidR="00616773" w:rsidRPr="00616773" w:rsidRDefault="00616773" w:rsidP="00616773">
      <w:pPr>
        <w:pStyle w:val="Heading2"/>
        <w:rPr>
          <w:rFonts w:asciiTheme="minorHAnsi" w:hAnsiTheme="minorHAnsi" w:cstheme="minorHAnsi"/>
          <w:szCs w:val="22"/>
        </w:rPr>
      </w:pPr>
    </w:p>
    <w:p w14:paraId="31270849" w14:textId="77777777" w:rsidR="00616773" w:rsidRDefault="00616773" w:rsidP="00616773">
      <w:pPr>
        <w:pStyle w:val="Heading2"/>
        <w:rPr>
          <w:rFonts w:asciiTheme="minorHAnsi" w:hAnsiTheme="minorHAnsi" w:cstheme="minorHAnsi"/>
          <w:szCs w:val="22"/>
        </w:rPr>
      </w:pPr>
      <w:r w:rsidRPr="00616773">
        <w:rPr>
          <w:rFonts w:asciiTheme="minorHAnsi" w:hAnsiTheme="minorHAnsi" w:cstheme="minorHAnsi"/>
          <w:szCs w:val="22"/>
        </w:rPr>
        <w:t>KEY SELECTION CRITERIA</w:t>
      </w:r>
    </w:p>
    <w:p w14:paraId="6B2BBFBA" w14:textId="5869FF95" w:rsidR="00552DC7" w:rsidRDefault="00552DC7" w:rsidP="0053040B">
      <w:pPr>
        <w:pStyle w:val="ListParagraph"/>
        <w:numPr>
          <w:ilvl w:val="0"/>
          <w:numId w:val="2"/>
        </w:numPr>
        <w:spacing w:before="120"/>
        <w:contextualSpacing/>
        <w:rPr>
          <w:rFonts w:asciiTheme="minorHAnsi" w:hAnsiTheme="minorHAnsi" w:cstheme="minorHAnsi"/>
          <w:sz w:val="22"/>
          <w:szCs w:val="22"/>
        </w:rPr>
      </w:pPr>
      <w:bookmarkStart w:id="2" w:name="_Hlk172623343"/>
      <w:r w:rsidRPr="007C1A58">
        <w:rPr>
          <w:rFonts w:asciiTheme="minorHAnsi" w:hAnsiTheme="minorHAnsi" w:cstheme="minorHAnsi"/>
          <w:sz w:val="22"/>
          <w:szCs w:val="22"/>
        </w:rPr>
        <w:t>Library Technician Qualification that entitles library technician membership to Australian Library and Information Association (ALIA)</w:t>
      </w:r>
    </w:p>
    <w:p w14:paraId="243C190F" w14:textId="77777777" w:rsidR="0053040B" w:rsidRPr="0053040B" w:rsidRDefault="0053040B" w:rsidP="0053040B">
      <w:pPr>
        <w:pStyle w:val="ListParagraph"/>
        <w:spacing w:before="120"/>
        <w:contextualSpacing/>
        <w:rPr>
          <w:rFonts w:asciiTheme="minorHAnsi" w:hAnsiTheme="minorHAnsi" w:cstheme="minorHAnsi"/>
          <w:sz w:val="22"/>
          <w:szCs w:val="22"/>
        </w:rPr>
      </w:pPr>
    </w:p>
    <w:p w14:paraId="4175AB04" w14:textId="77777777" w:rsidR="00616773" w:rsidRDefault="00616773" w:rsidP="0053040B">
      <w:pPr>
        <w:pStyle w:val="ListParagraph"/>
        <w:numPr>
          <w:ilvl w:val="0"/>
          <w:numId w:val="2"/>
        </w:numPr>
        <w:spacing w:before="120"/>
        <w:contextualSpacing/>
        <w:rPr>
          <w:rFonts w:asciiTheme="minorHAnsi" w:hAnsiTheme="minorHAnsi" w:cstheme="minorHAnsi"/>
          <w:sz w:val="22"/>
          <w:szCs w:val="22"/>
        </w:rPr>
      </w:pPr>
      <w:r w:rsidRPr="0053040B">
        <w:rPr>
          <w:rFonts w:asciiTheme="minorHAnsi" w:hAnsiTheme="minorHAnsi" w:cstheme="minorHAnsi"/>
          <w:sz w:val="22"/>
          <w:szCs w:val="22"/>
        </w:rPr>
        <w:lastRenderedPageBreak/>
        <w:t xml:space="preserve">Demonstrated high level experience with libraries and library management systems in particular the Oliver (Version 5) Library Management system. </w:t>
      </w:r>
    </w:p>
    <w:p w14:paraId="48BBBC12" w14:textId="77777777" w:rsidR="0053040B" w:rsidRPr="0053040B" w:rsidRDefault="0053040B" w:rsidP="0053040B">
      <w:pPr>
        <w:pStyle w:val="ListParagraph"/>
        <w:rPr>
          <w:rFonts w:asciiTheme="minorHAnsi" w:hAnsiTheme="minorHAnsi" w:cstheme="minorHAnsi"/>
          <w:sz w:val="22"/>
          <w:szCs w:val="22"/>
        </w:rPr>
      </w:pPr>
    </w:p>
    <w:p w14:paraId="479AF9D3" w14:textId="6089B8FD" w:rsidR="00616773" w:rsidRDefault="00616773" w:rsidP="0053040B">
      <w:pPr>
        <w:pStyle w:val="ListParagraph"/>
        <w:numPr>
          <w:ilvl w:val="0"/>
          <w:numId w:val="2"/>
        </w:numPr>
        <w:spacing w:before="120"/>
        <w:contextualSpacing/>
        <w:rPr>
          <w:rFonts w:asciiTheme="minorHAnsi" w:hAnsiTheme="minorHAnsi" w:cstheme="minorHAnsi"/>
          <w:sz w:val="22"/>
          <w:szCs w:val="22"/>
        </w:rPr>
      </w:pPr>
      <w:r w:rsidRPr="0053040B">
        <w:rPr>
          <w:rFonts w:asciiTheme="minorHAnsi" w:hAnsiTheme="minorHAnsi" w:cstheme="minorHAnsi"/>
          <w:sz w:val="22"/>
          <w:szCs w:val="22"/>
        </w:rPr>
        <w:t>Demonstrated high level experience with digital facilities</w:t>
      </w:r>
      <w:r w:rsidR="007C1A58" w:rsidRPr="0053040B">
        <w:rPr>
          <w:rFonts w:asciiTheme="minorHAnsi" w:hAnsiTheme="minorHAnsi" w:cstheme="minorHAnsi"/>
          <w:sz w:val="22"/>
          <w:szCs w:val="22"/>
        </w:rPr>
        <w:t xml:space="preserve"> </w:t>
      </w:r>
      <w:r w:rsidRPr="0053040B">
        <w:rPr>
          <w:rFonts w:asciiTheme="minorHAnsi" w:hAnsiTheme="minorHAnsi" w:cstheme="minorHAnsi"/>
          <w:sz w:val="22"/>
          <w:szCs w:val="22"/>
        </w:rPr>
        <w:t>(</w:t>
      </w:r>
      <w:proofErr w:type="spellStart"/>
      <w:r w:rsidRPr="0053040B">
        <w:rPr>
          <w:rFonts w:asciiTheme="minorHAnsi" w:hAnsiTheme="minorHAnsi" w:cstheme="minorHAnsi"/>
          <w:sz w:val="22"/>
          <w:szCs w:val="22"/>
        </w:rPr>
        <w:t>eg.</w:t>
      </w:r>
      <w:proofErr w:type="spellEnd"/>
      <w:r w:rsidRPr="0053040B">
        <w:rPr>
          <w:rFonts w:asciiTheme="minorHAnsi" w:hAnsiTheme="minorHAnsi" w:cstheme="minorHAnsi"/>
          <w:sz w:val="22"/>
          <w:szCs w:val="22"/>
        </w:rPr>
        <w:t xml:space="preserve"> Click View, </w:t>
      </w:r>
      <w:proofErr w:type="spellStart"/>
      <w:r w:rsidRPr="0053040B">
        <w:rPr>
          <w:rFonts w:asciiTheme="minorHAnsi" w:hAnsiTheme="minorHAnsi" w:cstheme="minorHAnsi"/>
          <w:sz w:val="22"/>
          <w:szCs w:val="22"/>
        </w:rPr>
        <w:t>ebook</w:t>
      </w:r>
      <w:proofErr w:type="spellEnd"/>
      <w:r w:rsidRPr="0053040B">
        <w:rPr>
          <w:rFonts w:asciiTheme="minorHAnsi" w:hAnsiTheme="minorHAnsi" w:cstheme="minorHAnsi"/>
          <w:sz w:val="22"/>
          <w:szCs w:val="22"/>
        </w:rPr>
        <w:t xml:space="preserve"> platforms) and experience and ability to manage print and online resources.  </w:t>
      </w:r>
    </w:p>
    <w:p w14:paraId="0B79F749" w14:textId="77777777" w:rsidR="0053040B" w:rsidRPr="0053040B" w:rsidRDefault="0053040B" w:rsidP="0053040B">
      <w:pPr>
        <w:pStyle w:val="ListParagraph"/>
        <w:rPr>
          <w:rFonts w:asciiTheme="minorHAnsi" w:hAnsiTheme="minorHAnsi" w:cstheme="minorHAnsi"/>
          <w:sz w:val="22"/>
          <w:szCs w:val="22"/>
        </w:rPr>
      </w:pPr>
    </w:p>
    <w:p w14:paraId="7C1B7DA4" w14:textId="77777777" w:rsidR="00616773" w:rsidRPr="00616773" w:rsidRDefault="00616773" w:rsidP="0053040B">
      <w:pPr>
        <w:pStyle w:val="ListParagraph"/>
        <w:numPr>
          <w:ilvl w:val="0"/>
          <w:numId w:val="2"/>
        </w:numPr>
        <w:spacing w:before="120"/>
        <w:contextualSpacing/>
        <w:rPr>
          <w:rFonts w:asciiTheme="minorHAnsi" w:hAnsiTheme="minorHAnsi" w:cstheme="minorHAnsi"/>
          <w:sz w:val="22"/>
          <w:szCs w:val="22"/>
        </w:rPr>
      </w:pPr>
      <w:r w:rsidRPr="00616773">
        <w:rPr>
          <w:rFonts w:asciiTheme="minorHAnsi" w:hAnsiTheme="minorHAnsi" w:cstheme="minorHAnsi"/>
          <w:sz w:val="22"/>
          <w:szCs w:val="22"/>
        </w:rPr>
        <w:t xml:space="preserve">Demonstrated high level organisational and planning skills with an ability to meet the challenges of a multizone digitally enhanced Library environment with the ability to work collaboratively, and independently with initiative, and be flexible, creative and innovative. </w:t>
      </w:r>
    </w:p>
    <w:p w14:paraId="078856E1" w14:textId="77777777" w:rsidR="0053040B" w:rsidRDefault="0053040B" w:rsidP="0053040B">
      <w:pPr>
        <w:pStyle w:val="ListParagraph"/>
        <w:spacing w:before="120"/>
        <w:contextualSpacing/>
        <w:rPr>
          <w:rFonts w:asciiTheme="minorHAnsi" w:hAnsiTheme="minorHAnsi" w:cstheme="minorHAnsi"/>
          <w:sz w:val="22"/>
          <w:szCs w:val="22"/>
        </w:rPr>
      </w:pPr>
    </w:p>
    <w:p w14:paraId="0D16A419" w14:textId="724621B7" w:rsidR="00616773" w:rsidRDefault="00616773" w:rsidP="0053040B">
      <w:pPr>
        <w:pStyle w:val="ListParagraph"/>
        <w:numPr>
          <w:ilvl w:val="0"/>
          <w:numId w:val="2"/>
        </w:numPr>
        <w:spacing w:before="120"/>
        <w:contextualSpacing/>
        <w:rPr>
          <w:rFonts w:asciiTheme="minorHAnsi" w:hAnsiTheme="minorHAnsi" w:cstheme="minorHAnsi"/>
          <w:sz w:val="22"/>
          <w:szCs w:val="22"/>
        </w:rPr>
      </w:pPr>
      <w:r w:rsidRPr="00616773">
        <w:rPr>
          <w:rFonts w:asciiTheme="minorHAnsi" w:hAnsiTheme="minorHAnsi" w:cstheme="minorHAnsi"/>
          <w:sz w:val="22"/>
          <w:szCs w:val="22"/>
        </w:rPr>
        <w:t>Demonstrate excellent communication and interpersonal skills, including the ability to communicate effectively with a wide range of individuals including colleagues, teachers, and students.</w:t>
      </w:r>
    </w:p>
    <w:p w14:paraId="260027E1" w14:textId="77777777" w:rsidR="00690984" w:rsidRPr="00A373B7" w:rsidRDefault="00690984" w:rsidP="00A373B7">
      <w:pPr>
        <w:rPr>
          <w:rFonts w:asciiTheme="minorHAnsi" w:hAnsiTheme="minorHAnsi" w:cstheme="minorHAnsi"/>
          <w:color w:val="1F497D" w:themeColor="text2"/>
          <w:sz w:val="22"/>
          <w:szCs w:val="22"/>
        </w:rPr>
      </w:pPr>
    </w:p>
    <w:p w14:paraId="2DD5AF1A" w14:textId="2A8DE29F" w:rsidR="00F74D20" w:rsidRDefault="00616773" w:rsidP="0053040B">
      <w:pPr>
        <w:pStyle w:val="ListParagraph"/>
        <w:numPr>
          <w:ilvl w:val="0"/>
          <w:numId w:val="2"/>
        </w:numPr>
        <w:spacing w:before="120"/>
        <w:contextualSpacing/>
        <w:rPr>
          <w:rFonts w:asciiTheme="minorHAnsi" w:hAnsiTheme="minorHAnsi" w:cstheme="minorHAnsi"/>
          <w:sz w:val="22"/>
          <w:szCs w:val="22"/>
        </w:rPr>
      </w:pPr>
      <w:r>
        <w:rPr>
          <w:rFonts w:asciiTheme="minorHAnsi" w:hAnsiTheme="minorHAnsi" w:cstheme="minorHAnsi"/>
          <w:sz w:val="22"/>
          <w:szCs w:val="22"/>
        </w:rPr>
        <w:t xml:space="preserve">Experience with the use and </w:t>
      </w:r>
      <w:r w:rsidR="00A134F3" w:rsidRPr="007C1A58">
        <w:rPr>
          <w:rFonts w:asciiTheme="minorHAnsi" w:hAnsiTheme="minorHAnsi" w:cstheme="minorHAnsi"/>
          <w:sz w:val="22"/>
          <w:szCs w:val="22"/>
        </w:rPr>
        <w:t>upkeep</w:t>
      </w:r>
      <w:r w:rsidR="00A134F3">
        <w:rPr>
          <w:rFonts w:asciiTheme="minorHAnsi" w:hAnsiTheme="minorHAnsi" w:cstheme="minorHAnsi"/>
          <w:sz w:val="22"/>
          <w:szCs w:val="22"/>
        </w:rPr>
        <w:t xml:space="preserve"> </w:t>
      </w:r>
      <w:r>
        <w:rPr>
          <w:rFonts w:asciiTheme="minorHAnsi" w:hAnsiTheme="minorHAnsi" w:cstheme="minorHAnsi"/>
          <w:sz w:val="22"/>
          <w:szCs w:val="22"/>
        </w:rPr>
        <w:t xml:space="preserve">of </w:t>
      </w:r>
      <w:r w:rsidR="00FE1052">
        <w:rPr>
          <w:rFonts w:asciiTheme="minorHAnsi" w:hAnsiTheme="minorHAnsi" w:cstheme="minorHAnsi"/>
          <w:sz w:val="22"/>
          <w:szCs w:val="22"/>
        </w:rPr>
        <w:t>Audio-Visual</w:t>
      </w:r>
      <w:r>
        <w:rPr>
          <w:rFonts w:asciiTheme="minorHAnsi" w:hAnsiTheme="minorHAnsi" w:cstheme="minorHAnsi"/>
          <w:sz w:val="22"/>
          <w:szCs w:val="22"/>
        </w:rPr>
        <w:t xml:space="preserve"> equipment.</w:t>
      </w:r>
      <w:bookmarkEnd w:id="2"/>
    </w:p>
    <w:p w14:paraId="42F1FB6B" w14:textId="77777777" w:rsidR="00E1288F" w:rsidRPr="00E1288F" w:rsidRDefault="00E1288F" w:rsidP="00E1288F">
      <w:pPr>
        <w:pStyle w:val="ListParagraph"/>
        <w:rPr>
          <w:rFonts w:asciiTheme="minorHAnsi" w:hAnsiTheme="minorHAnsi" w:cstheme="minorHAnsi"/>
          <w:sz w:val="22"/>
          <w:szCs w:val="22"/>
        </w:rPr>
      </w:pPr>
    </w:p>
    <w:p w14:paraId="134E6E81" w14:textId="77777777" w:rsidR="00E1288F" w:rsidRDefault="00E1288F" w:rsidP="00E1288F">
      <w:pPr>
        <w:spacing w:before="120"/>
        <w:contextualSpacing/>
        <w:rPr>
          <w:rFonts w:asciiTheme="minorHAnsi" w:hAnsiTheme="minorHAnsi" w:cstheme="minorHAnsi"/>
          <w:sz w:val="22"/>
          <w:szCs w:val="22"/>
        </w:rPr>
      </w:pPr>
    </w:p>
    <w:p w14:paraId="305AACAF" w14:textId="2B98A1C5" w:rsidR="00E1288F" w:rsidRDefault="00E1288F" w:rsidP="00E1288F">
      <w:pPr>
        <w:spacing w:before="120"/>
        <w:contextualSpacing/>
        <w:rPr>
          <w:rFonts w:asciiTheme="minorHAnsi" w:hAnsiTheme="minorHAnsi" w:cstheme="minorHAnsi"/>
          <w:b/>
          <w:bCs/>
          <w:sz w:val="22"/>
          <w:szCs w:val="22"/>
        </w:rPr>
      </w:pPr>
      <w:r w:rsidRPr="00E1288F">
        <w:rPr>
          <w:rFonts w:asciiTheme="minorHAnsi" w:hAnsiTheme="minorHAnsi" w:cstheme="minorHAnsi"/>
          <w:b/>
          <w:bCs/>
          <w:sz w:val="22"/>
          <w:szCs w:val="22"/>
        </w:rPr>
        <w:t>Desirable attributes/ skills</w:t>
      </w:r>
    </w:p>
    <w:p w14:paraId="5DA175D9" w14:textId="77777777" w:rsidR="00E1288F" w:rsidRDefault="00E1288F" w:rsidP="00E1288F">
      <w:pPr>
        <w:spacing w:before="120"/>
        <w:contextualSpacing/>
        <w:rPr>
          <w:rFonts w:asciiTheme="minorHAnsi" w:hAnsiTheme="minorHAnsi" w:cstheme="minorHAnsi"/>
          <w:b/>
          <w:bCs/>
          <w:sz w:val="22"/>
          <w:szCs w:val="22"/>
        </w:rPr>
      </w:pPr>
    </w:p>
    <w:p w14:paraId="3BE076F2" w14:textId="5C24412E" w:rsidR="00E1288F" w:rsidRPr="00E1288F" w:rsidRDefault="00E1288F" w:rsidP="00E1288F">
      <w:pPr>
        <w:pStyle w:val="ListParagraph"/>
        <w:numPr>
          <w:ilvl w:val="0"/>
          <w:numId w:val="14"/>
        </w:numPr>
        <w:spacing w:before="120"/>
        <w:contextualSpacing/>
        <w:rPr>
          <w:rFonts w:asciiTheme="minorHAnsi" w:hAnsiTheme="minorHAnsi" w:cstheme="minorHAnsi"/>
          <w:sz w:val="22"/>
          <w:szCs w:val="22"/>
        </w:rPr>
      </w:pPr>
      <w:r w:rsidRPr="00E1288F">
        <w:rPr>
          <w:rFonts w:asciiTheme="minorHAnsi" w:hAnsiTheme="minorHAnsi" w:cstheme="minorHAnsi"/>
          <w:sz w:val="22"/>
          <w:szCs w:val="22"/>
        </w:rPr>
        <w:t>A</w:t>
      </w:r>
      <w:r w:rsidRPr="00E1288F">
        <w:rPr>
          <w:rFonts w:asciiTheme="minorHAnsi" w:hAnsiTheme="minorHAnsi" w:cstheme="minorHAnsi"/>
          <w:sz w:val="22"/>
          <w:szCs w:val="22"/>
        </w:rPr>
        <w:t xml:space="preserve"> knowledge of, and interest in, young adult literature.</w:t>
      </w:r>
    </w:p>
    <w:sectPr w:rsidR="00E1288F" w:rsidRPr="00E1288F" w:rsidSect="00A241C5">
      <w:pgSz w:w="11906" w:h="16838" w:code="9"/>
      <w:pgMar w:top="1276"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7F4"/>
    <w:multiLevelType w:val="hybridMultilevel"/>
    <w:tmpl w:val="9C5E290C"/>
    <w:lvl w:ilvl="0" w:tplc="0C09000F">
      <w:start w:val="1"/>
      <w:numFmt w:val="decimal"/>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2D55C95"/>
    <w:multiLevelType w:val="hybridMultilevel"/>
    <w:tmpl w:val="F26CA6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4914EDE"/>
    <w:multiLevelType w:val="hybridMultilevel"/>
    <w:tmpl w:val="B5A65136"/>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97D2D89"/>
    <w:multiLevelType w:val="hybridMultilevel"/>
    <w:tmpl w:val="CF00C53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0D5644E"/>
    <w:multiLevelType w:val="hybridMultilevel"/>
    <w:tmpl w:val="911ECD66"/>
    <w:lvl w:ilvl="0" w:tplc="0C09000F">
      <w:start w:val="1"/>
      <w:numFmt w:val="decimal"/>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B6F3713"/>
    <w:multiLevelType w:val="hybridMultilevel"/>
    <w:tmpl w:val="0B90F2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6330D2"/>
    <w:multiLevelType w:val="hybridMultilevel"/>
    <w:tmpl w:val="3B5A4816"/>
    <w:lvl w:ilvl="0" w:tplc="4594CFF6">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104F89"/>
    <w:multiLevelType w:val="hybridMultilevel"/>
    <w:tmpl w:val="1B40D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866D47"/>
    <w:multiLevelType w:val="hybridMultilevel"/>
    <w:tmpl w:val="2B6A01F6"/>
    <w:lvl w:ilvl="0" w:tplc="0C09000F">
      <w:start w:val="1"/>
      <w:numFmt w:val="decimal"/>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40EF58FB"/>
    <w:multiLevelType w:val="hybridMultilevel"/>
    <w:tmpl w:val="9EEC5AE0"/>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46A4BA8"/>
    <w:multiLevelType w:val="hybridMultilevel"/>
    <w:tmpl w:val="69D21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D43E42"/>
    <w:multiLevelType w:val="hybridMultilevel"/>
    <w:tmpl w:val="37F4EF8E"/>
    <w:lvl w:ilvl="0" w:tplc="04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53022FC5"/>
    <w:multiLevelType w:val="hybridMultilevel"/>
    <w:tmpl w:val="8AAA364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5AF07229"/>
    <w:multiLevelType w:val="hybridMultilevel"/>
    <w:tmpl w:val="E2EE6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962BEC"/>
    <w:multiLevelType w:val="hybridMultilevel"/>
    <w:tmpl w:val="EF066DCE"/>
    <w:lvl w:ilvl="0" w:tplc="1A7EA7C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AE21D02"/>
    <w:multiLevelType w:val="hybridMultilevel"/>
    <w:tmpl w:val="106E9D76"/>
    <w:lvl w:ilvl="0" w:tplc="04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6FEC0E6E"/>
    <w:multiLevelType w:val="hybridMultilevel"/>
    <w:tmpl w:val="83D0393C"/>
    <w:lvl w:ilvl="0" w:tplc="0C09000F">
      <w:start w:val="1"/>
      <w:numFmt w:val="decimal"/>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7D5D2995"/>
    <w:multiLevelType w:val="hybridMultilevel"/>
    <w:tmpl w:val="2012B3AC"/>
    <w:lvl w:ilvl="0" w:tplc="4594CFF6">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B42ADC"/>
    <w:multiLevelType w:val="hybridMultilevel"/>
    <w:tmpl w:val="28442D1C"/>
    <w:lvl w:ilvl="0" w:tplc="0C09000F">
      <w:start w:val="1"/>
      <w:numFmt w:val="deci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2103409365">
    <w:abstractNumId w:val="7"/>
  </w:num>
  <w:num w:numId="2" w16cid:durableId="2098867768">
    <w:abstractNumId w:val="12"/>
  </w:num>
  <w:num w:numId="3" w16cid:durableId="18162162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75319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8789638">
    <w:abstractNumId w:val="17"/>
  </w:num>
  <w:num w:numId="6" w16cid:durableId="167018058">
    <w:abstractNumId w:val="6"/>
  </w:num>
  <w:num w:numId="7" w16cid:durableId="739399480">
    <w:abstractNumId w:val="18"/>
  </w:num>
  <w:num w:numId="8" w16cid:durableId="2326065">
    <w:abstractNumId w:val="16"/>
  </w:num>
  <w:num w:numId="9" w16cid:durableId="303242757">
    <w:abstractNumId w:val="0"/>
  </w:num>
  <w:num w:numId="10" w16cid:durableId="2096779473">
    <w:abstractNumId w:val="4"/>
  </w:num>
  <w:num w:numId="11" w16cid:durableId="1018501744">
    <w:abstractNumId w:val="8"/>
  </w:num>
  <w:num w:numId="12" w16cid:durableId="968894665">
    <w:abstractNumId w:val="2"/>
  </w:num>
  <w:num w:numId="13" w16cid:durableId="187914789">
    <w:abstractNumId w:val="1"/>
  </w:num>
  <w:num w:numId="14" w16cid:durableId="147985644">
    <w:abstractNumId w:val="5"/>
  </w:num>
  <w:num w:numId="15" w16cid:durableId="1202669828">
    <w:abstractNumId w:val="10"/>
  </w:num>
  <w:num w:numId="16" w16cid:durableId="1832670194">
    <w:abstractNumId w:val="13"/>
  </w:num>
  <w:num w:numId="17" w16cid:durableId="1128276468">
    <w:abstractNumId w:val="3"/>
  </w:num>
  <w:num w:numId="18" w16cid:durableId="1823038537">
    <w:abstractNumId w:val="14"/>
  </w:num>
  <w:num w:numId="19" w16cid:durableId="14932525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14E"/>
    <w:rsid w:val="000150E8"/>
    <w:rsid w:val="000364D0"/>
    <w:rsid w:val="000658E5"/>
    <w:rsid w:val="000942E3"/>
    <w:rsid w:val="000C72FC"/>
    <w:rsid w:val="000D0E21"/>
    <w:rsid w:val="00145632"/>
    <w:rsid w:val="001531A4"/>
    <w:rsid w:val="00157815"/>
    <w:rsid w:val="00164BF5"/>
    <w:rsid w:val="00166D72"/>
    <w:rsid w:val="00173CF1"/>
    <w:rsid w:val="00176032"/>
    <w:rsid w:val="0019296D"/>
    <w:rsid w:val="001A1B14"/>
    <w:rsid w:val="001B4C16"/>
    <w:rsid w:val="001C424D"/>
    <w:rsid w:val="00225556"/>
    <w:rsid w:val="00242DE6"/>
    <w:rsid w:val="002545E4"/>
    <w:rsid w:val="002665AC"/>
    <w:rsid w:val="00267E3F"/>
    <w:rsid w:val="00284DEE"/>
    <w:rsid w:val="002909F5"/>
    <w:rsid w:val="002A32A0"/>
    <w:rsid w:val="002A3466"/>
    <w:rsid w:val="002B6D64"/>
    <w:rsid w:val="002D6A04"/>
    <w:rsid w:val="002F0CE3"/>
    <w:rsid w:val="003009DD"/>
    <w:rsid w:val="00326F94"/>
    <w:rsid w:val="00327034"/>
    <w:rsid w:val="00376B3D"/>
    <w:rsid w:val="00384898"/>
    <w:rsid w:val="003A4A4E"/>
    <w:rsid w:val="003B565B"/>
    <w:rsid w:val="003C50E3"/>
    <w:rsid w:val="003F4953"/>
    <w:rsid w:val="00422177"/>
    <w:rsid w:val="00432920"/>
    <w:rsid w:val="004477EC"/>
    <w:rsid w:val="0045309D"/>
    <w:rsid w:val="0048438D"/>
    <w:rsid w:val="004E2746"/>
    <w:rsid w:val="004E51DF"/>
    <w:rsid w:val="004F1C31"/>
    <w:rsid w:val="0053040B"/>
    <w:rsid w:val="00546CA6"/>
    <w:rsid w:val="00552DC7"/>
    <w:rsid w:val="005707FE"/>
    <w:rsid w:val="00573655"/>
    <w:rsid w:val="00580A4C"/>
    <w:rsid w:val="00583B3F"/>
    <w:rsid w:val="005B2AC9"/>
    <w:rsid w:val="005B3512"/>
    <w:rsid w:val="005B48D5"/>
    <w:rsid w:val="005D4CE4"/>
    <w:rsid w:val="005D65CD"/>
    <w:rsid w:val="006126F1"/>
    <w:rsid w:val="006129F0"/>
    <w:rsid w:val="00616773"/>
    <w:rsid w:val="00631E71"/>
    <w:rsid w:val="006442EB"/>
    <w:rsid w:val="0064581C"/>
    <w:rsid w:val="00690984"/>
    <w:rsid w:val="006A1467"/>
    <w:rsid w:val="006B06F6"/>
    <w:rsid w:val="006B59A5"/>
    <w:rsid w:val="006C0515"/>
    <w:rsid w:val="006D5855"/>
    <w:rsid w:val="00703FA8"/>
    <w:rsid w:val="00707168"/>
    <w:rsid w:val="00710878"/>
    <w:rsid w:val="007130EB"/>
    <w:rsid w:val="00725C3C"/>
    <w:rsid w:val="00732B22"/>
    <w:rsid w:val="007873C4"/>
    <w:rsid w:val="007A3701"/>
    <w:rsid w:val="007C1A58"/>
    <w:rsid w:val="00812A22"/>
    <w:rsid w:val="00842BE4"/>
    <w:rsid w:val="00851D5C"/>
    <w:rsid w:val="00861CC9"/>
    <w:rsid w:val="00863FB8"/>
    <w:rsid w:val="0086721C"/>
    <w:rsid w:val="008B3C9D"/>
    <w:rsid w:val="008B6EB8"/>
    <w:rsid w:val="008C02B7"/>
    <w:rsid w:val="008C0781"/>
    <w:rsid w:val="008E1777"/>
    <w:rsid w:val="008F002F"/>
    <w:rsid w:val="009035FF"/>
    <w:rsid w:val="0091312A"/>
    <w:rsid w:val="00931D7F"/>
    <w:rsid w:val="00932600"/>
    <w:rsid w:val="0093414E"/>
    <w:rsid w:val="00934EEF"/>
    <w:rsid w:val="00960768"/>
    <w:rsid w:val="00987555"/>
    <w:rsid w:val="00991DED"/>
    <w:rsid w:val="009D1BC4"/>
    <w:rsid w:val="009F066A"/>
    <w:rsid w:val="00A134F3"/>
    <w:rsid w:val="00A241C5"/>
    <w:rsid w:val="00A373B7"/>
    <w:rsid w:val="00A51026"/>
    <w:rsid w:val="00AC0ADA"/>
    <w:rsid w:val="00B11934"/>
    <w:rsid w:val="00B22D3E"/>
    <w:rsid w:val="00B2337B"/>
    <w:rsid w:val="00B37217"/>
    <w:rsid w:val="00B433EA"/>
    <w:rsid w:val="00B82D07"/>
    <w:rsid w:val="00B84C47"/>
    <w:rsid w:val="00B940B3"/>
    <w:rsid w:val="00BD7AEE"/>
    <w:rsid w:val="00BE1393"/>
    <w:rsid w:val="00BE7B01"/>
    <w:rsid w:val="00BF0249"/>
    <w:rsid w:val="00C24B06"/>
    <w:rsid w:val="00C579D7"/>
    <w:rsid w:val="00C60C03"/>
    <w:rsid w:val="00CA6A8A"/>
    <w:rsid w:val="00CC7D53"/>
    <w:rsid w:val="00CF2FF1"/>
    <w:rsid w:val="00D4386A"/>
    <w:rsid w:val="00D46105"/>
    <w:rsid w:val="00D52119"/>
    <w:rsid w:val="00D66080"/>
    <w:rsid w:val="00DE46D2"/>
    <w:rsid w:val="00DF0CCC"/>
    <w:rsid w:val="00DF1655"/>
    <w:rsid w:val="00E0403D"/>
    <w:rsid w:val="00E04EEF"/>
    <w:rsid w:val="00E1288F"/>
    <w:rsid w:val="00E36096"/>
    <w:rsid w:val="00E408C1"/>
    <w:rsid w:val="00EA1D71"/>
    <w:rsid w:val="00EC0B05"/>
    <w:rsid w:val="00EC2CC6"/>
    <w:rsid w:val="00ED2714"/>
    <w:rsid w:val="00EE408A"/>
    <w:rsid w:val="00F22914"/>
    <w:rsid w:val="00F27D6B"/>
    <w:rsid w:val="00F53859"/>
    <w:rsid w:val="00F74D20"/>
    <w:rsid w:val="00F842E0"/>
    <w:rsid w:val="00F92BFE"/>
    <w:rsid w:val="00FB075A"/>
    <w:rsid w:val="00FB19A7"/>
    <w:rsid w:val="00FC32CD"/>
    <w:rsid w:val="00FC6E89"/>
    <w:rsid w:val="00FE10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CD988"/>
  <w15:docId w15:val="{EFF26395-9400-492B-9936-33C21D0B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DED"/>
    <w:rPr>
      <w:sz w:val="24"/>
      <w:szCs w:val="24"/>
    </w:rPr>
  </w:style>
  <w:style w:type="paragraph" w:styleId="Heading2">
    <w:name w:val="heading 2"/>
    <w:basedOn w:val="Normal"/>
    <w:next w:val="Normal"/>
    <w:link w:val="Heading2Char"/>
    <w:qFormat/>
    <w:rsid w:val="00616773"/>
    <w:pPr>
      <w:keepNext/>
      <w:outlineLvl w:val="1"/>
    </w:pPr>
    <w:rPr>
      <w:b/>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82D07"/>
    <w:rPr>
      <w:color w:val="0000FF"/>
      <w:u w:val="single"/>
    </w:rPr>
  </w:style>
  <w:style w:type="table" w:styleId="TableGrid">
    <w:name w:val="Table Grid"/>
    <w:basedOn w:val="TableNormal"/>
    <w:rsid w:val="00422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cessnext">
    <w:name w:val="Process next"/>
    <w:basedOn w:val="Normal"/>
    <w:rsid w:val="002A3466"/>
    <w:pPr>
      <w:tabs>
        <w:tab w:val="left" w:pos="1800"/>
      </w:tabs>
      <w:spacing w:before="360" w:after="120"/>
    </w:pPr>
    <w:rPr>
      <w:rFonts w:ascii="Arial" w:hAnsi="Arial"/>
      <w:sz w:val="22"/>
      <w:szCs w:val="20"/>
      <w:lang w:eastAsia="en-US"/>
    </w:rPr>
  </w:style>
  <w:style w:type="paragraph" w:styleId="ListParagraph">
    <w:name w:val="List Paragraph"/>
    <w:basedOn w:val="Normal"/>
    <w:uiPriority w:val="34"/>
    <w:qFormat/>
    <w:rsid w:val="005B2AC9"/>
    <w:pPr>
      <w:ind w:left="720"/>
    </w:pPr>
  </w:style>
  <w:style w:type="paragraph" w:styleId="BalloonText">
    <w:name w:val="Balloon Text"/>
    <w:basedOn w:val="Normal"/>
    <w:link w:val="BalloonTextChar"/>
    <w:semiHidden/>
    <w:unhideWhenUsed/>
    <w:rsid w:val="000150E8"/>
    <w:rPr>
      <w:rFonts w:ascii="Segoe UI" w:hAnsi="Segoe UI" w:cs="Segoe UI"/>
      <w:sz w:val="18"/>
      <w:szCs w:val="18"/>
    </w:rPr>
  </w:style>
  <w:style w:type="character" w:customStyle="1" w:styleId="BalloonTextChar">
    <w:name w:val="Balloon Text Char"/>
    <w:basedOn w:val="DefaultParagraphFont"/>
    <w:link w:val="BalloonText"/>
    <w:semiHidden/>
    <w:rsid w:val="000150E8"/>
    <w:rPr>
      <w:rFonts w:ascii="Segoe UI" w:hAnsi="Segoe UI" w:cs="Segoe UI"/>
      <w:sz w:val="18"/>
      <w:szCs w:val="18"/>
    </w:rPr>
  </w:style>
  <w:style w:type="paragraph" w:styleId="Revision">
    <w:name w:val="Revision"/>
    <w:hidden/>
    <w:uiPriority w:val="99"/>
    <w:semiHidden/>
    <w:rsid w:val="00242DE6"/>
    <w:rPr>
      <w:sz w:val="24"/>
      <w:szCs w:val="24"/>
    </w:rPr>
  </w:style>
  <w:style w:type="character" w:styleId="FollowedHyperlink">
    <w:name w:val="FollowedHyperlink"/>
    <w:basedOn w:val="DefaultParagraphFont"/>
    <w:semiHidden/>
    <w:unhideWhenUsed/>
    <w:rsid w:val="00267E3F"/>
    <w:rPr>
      <w:color w:val="800080" w:themeColor="followedHyperlink"/>
      <w:u w:val="single"/>
    </w:rPr>
  </w:style>
  <w:style w:type="character" w:styleId="UnresolvedMention">
    <w:name w:val="Unresolved Mention"/>
    <w:basedOn w:val="DefaultParagraphFont"/>
    <w:uiPriority w:val="99"/>
    <w:semiHidden/>
    <w:unhideWhenUsed/>
    <w:rsid w:val="00267E3F"/>
    <w:rPr>
      <w:color w:val="605E5C"/>
      <w:shd w:val="clear" w:color="auto" w:fill="E1DFDD"/>
    </w:rPr>
  </w:style>
  <w:style w:type="character" w:customStyle="1" w:styleId="Heading2Char">
    <w:name w:val="Heading 2 Char"/>
    <w:basedOn w:val="DefaultParagraphFont"/>
    <w:link w:val="Heading2"/>
    <w:rsid w:val="00616773"/>
    <w:rPr>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lwynhs.vic.edu.au/" TargetMode="External"/><Relationship Id="rId5" Type="http://schemas.openxmlformats.org/officeDocument/2006/relationships/numbering" Target="numbering.xml"/><Relationship Id="rId10" Type="http://schemas.openxmlformats.org/officeDocument/2006/relationships/hyperlink" Target="https://www.vic.gov.au/school-jobs"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3F2BDA23AC0E4DB95E88F9F5E90AEF" ma:contentTypeVersion="18" ma:contentTypeDescription="Create a new document." ma:contentTypeScope="" ma:versionID="33dc06000296d61e03eaa9bf330c4c59">
  <xsd:schema xmlns:xsd="http://www.w3.org/2001/XMLSchema" xmlns:xs="http://www.w3.org/2001/XMLSchema" xmlns:p="http://schemas.microsoft.com/office/2006/metadata/properties" xmlns:ns3="4ef824c2-d7c0-4409-94ba-43e883c4ccd4" xmlns:ns4="87581c14-238e-4055-a008-038018444ab3" targetNamespace="http://schemas.microsoft.com/office/2006/metadata/properties" ma:root="true" ma:fieldsID="6020b6ac1208b4063347af499b8e2a43" ns3:_="" ns4:_="">
    <xsd:import namespace="4ef824c2-d7c0-4409-94ba-43e883c4ccd4"/>
    <xsd:import namespace="87581c14-238e-4055-a008-038018444ab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824c2-d7c0-4409-94ba-43e883c4c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581c14-238e-4055-a008-038018444a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ef824c2-d7c0-4409-94ba-43e883c4ccd4" xsi:nil="true"/>
  </documentManagement>
</p:properties>
</file>

<file path=customXml/itemProps1.xml><?xml version="1.0" encoding="utf-8"?>
<ds:datastoreItem xmlns:ds="http://schemas.openxmlformats.org/officeDocument/2006/customXml" ds:itemID="{D4736DF6-D9C2-4C35-A806-C3CA87E97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824c2-d7c0-4409-94ba-43e883c4ccd4"/>
    <ds:schemaRef ds:uri="87581c14-238e-4055-a008-038018444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0DA08E-726B-41B9-93DC-53B4ACB0DD90}">
  <ds:schemaRefs>
    <ds:schemaRef ds:uri="http://schemas.microsoft.com/sharepoint/v3/contenttype/forms"/>
  </ds:schemaRefs>
</ds:datastoreItem>
</file>

<file path=customXml/itemProps3.xml><?xml version="1.0" encoding="utf-8"?>
<ds:datastoreItem xmlns:ds="http://schemas.openxmlformats.org/officeDocument/2006/customXml" ds:itemID="{21C3B938-7484-4E6B-A57A-88FD667E463A}">
  <ds:schemaRefs>
    <ds:schemaRef ds:uri="http://schemas.openxmlformats.org/officeDocument/2006/bibliography"/>
  </ds:schemaRefs>
</ds:datastoreItem>
</file>

<file path=customXml/itemProps4.xml><?xml version="1.0" encoding="utf-8"?>
<ds:datastoreItem xmlns:ds="http://schemas.openxmlformats.org/officeDocument/2006/customXml" ds:itemID="{3139379F-F978-45F5-B72C-EBB2A6126B03}">
  <ds:schemaRefs>
    <ds:schemaRef ds:uri="http://schemas.microsoft.com/office/2006/metadata/properties"/>
    <ds:schemaRef ds:uri="http://schemas.microsoft.com/office/infopath/2007/PartnerControls"/>
    <ds:schemaRef ds:uri="4ef824c2-d7c0-4409-94ba-43e883c4ccd4"/>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Pages>
  <Words>781</Words>
  <Characters>4800</Characters>
  <Application>Microsoft Office Word</Application>
  <DocSecurity>0</DocSecurity>
  <Lines>123</Lines>
  <Paragraphs>55</Paragraphs>
  <ScaleCrop>false</ScaleCrop>
  <HeadingPairs>
    <vt:vector size="2" baseType="variant">
      <vt:variant>
        <vt:lpstr>Title</vt:lpstr>
      </vt:variant>
      <vt:variant>
        <vt:i4>1</vt:i4>
      </vt:variant>
    </vt:vector>
  </HeadingPairs>
  <TitlesOfParts>
    <vt:vector size="1" baseType="lpstr">
      <vt:lpstr>Balwyn High School</vt:lpstr>
    </vt:vector>
  </TitlesOfParts>
  <Company>Balwyn High School</Company>
  <LinksUpToDate>false</LinksUpToDate>
  <CharactersWithSpaces>5526</CharactersWithSpaces>
  <SharedDoc>false</SharedDoc>
  <HLinks>
    <vt:vector size="12" baseType="variant">
      <vt:variant>
        <vt:i4>6422591</vt:i4>
      </vt:variant>
      <vt:variant>
        <vt:i4>3</vt:i4>
      </vt:variant>
      <vt:variant>
        <vt:i4>0</vt:i4>
      </vt:variant>
      <vt:variant>
        <vt:i4>5</vt:i4>
      </vt:variant>
      <vt:variant>
        <vt:lpwstr>http://www.balwynhs.vic.edu.au/</vt:lpwstr>
      </vt:variant>
      <vt:variant>
        <vt:lpwstr/>
      </vt:variant>
      <vt:variant>
        <vt:i4>1507345</vt:i4>
      </vt:variant>
      <vt:variant>
        <vt:i4>0</vt:i4>
      </vt:variant>
      <vt:variant>
        <vt:i4>0</vt:i4>
      </vt:variant>
      <vt:variant>
        <vt:i4>5</vt:i4>
      </vt:variant>
      <vt:variant>
        <vt:lpwstr>http://www.education.vic.gov.au/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Balwyn High School</dc:title>
  <dc:creator>bar</dc:creator>
  <cp:lastModifiedBy>BURGESS-MCKINNON, Laura</cp:lastModifiedBy>
  <cp:revision>6</cp:revision>
  <cp:lastPrinted>2024-08-05T23:12:00Z</cp:lastPrinted>
  <dcterms:created xsi:type="dcterms:W3CDTF">2026-01-29T23:45:00Z</dcterms:created>
  <dcterms:modified xsi:type="dcterms:W3CDTF">2026-01-30T03:36:00Z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0x010100EF3F2BDA23AC0E4DB95E88F9F5E90AEF</vt:lpwstr>
  </property>
</Properties>
</file>