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00A8" w14:textId="77777777" w:rsidR="00753276" w:rsidRDefault="00753276"/>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800"/>
        <w:gridCol w:w="3240"/>
      </w:tblGrid>
      <w:tr w:rsidR="008525AC" w:rsidRPr="00DC4175" w14:paraId="6626288B" w14:textId="77777777" w:rsidTr="00F94DC1">
        <w:trPr>
          <w:trHeight w:val="360"/>
        </w:trPr>
        <w:tc>
          <w:tcPr>
            <w:tcW w:w="6840" w:type="dxa"/>
            <w:gridSpan w:val="2"/>
            <w:tcBorders>
              <w:bottom w:val="single" w:sz="18" w:space="0" w:color="005EB8"/>
            </w:tcBorders>
          </w:tcPr>
          <w:p w14:paraId="267ED9EC" w14:textId="59CBB0BD" w:rsidR="008525AC" w:rsidRPr="00DC4175" w:rsidRDefault="00753276" w:rsidP="00F94DC1">
            <w:pPr>
              <w:rPr>
                <w:rFonts w:asciiTheme="majorHAnsi" w:hAnsiTheme="majorHAnsi"/>
                <w:b/>
                <w:bCs/>
                <w:sz w:val="26"/>
                <w:szCs w:val="26"/>
              </w:rPr>
            </w:pPr>
            <w:r>
              <w:rPr>
                <w:rFonts w:asciiTheme="majorHAnsi" w:hAnsiTheme="majorHAnsi"/>
                <w:b/>
                <w:bCs/>
                <w:sz w:val="26"/>
                <w:szCs w:val="26"/>
              </w:rPr>
              <w:t xml:space="preserve">Child Nutrition </w:t>
            </w:r>
            <w:r w:rsidR="007B6781">
              <w:rPr>
                <w:rFonts w:asciiTheme="majorHAnsi" w:hAnsiTheme="majorHAnsi"/>
                <w:b/>
                <w:bCs/>
                <w:sz w:val="26"/>
                <w:szCs w:val="26"/>
              </w:rPr>
              <w:t xml:space="preserve">Procurement </w:t>
            </w:r>
            <w:r w:rsidR="00993BE5">
              <w:rPr>
                <w:rFonts w:asciiTheme="majorHAnsi" w:hAnsiTheme="majorHAnsi"/>
                <w:b/>
                <w:bCs/>
                <w:sz w:val="26"/>
                <w:szCs w:val="26"/>
              </w:rPr>
              <w:t>Manager</w:t>
            </w:r>
          </w:p>
        </w:tc>
        <w:tc>
          <w:tcPr>
            <w:tcW w:w="3240" w:type="dxa"/>
            <w:tcBorders>
              <w:bottom w:val="single" w:sz="18" w:space="0" w:color="005EB8"/>
            </w:tcBorders>
          </w:tcPr>
          <w:p w14:paraId="6B7AEEC0" w14:textId="71BB6665" w:rsidR="008525AC" w:rsidRPr="00DC4175" w:rsidRDefault="008525AC" w:rsidP="00F94DC1">
            <w:pPr>
              <w:rPr>
                <w:rFonts w:asciiTheme="majorHAnsi" w:hAnsiTheme="majorHAnsi"/>
                <w:b/>
                <w:bCs/>
                <w:sz w:val="26"/>
                <w:szCs w:val="26"/>
              </w:rPr>
            </w:pPr>
            <w:r w:rsidRPr="00DC4175">
              <w:rPr>
                <w:rFonts w:asciiTheme="majorHAnsi" w:hAnsiTheme="majorHAnsi"/>
                <w:b/>
                <w:bCs/>
                <w:sz w:val="26"/>
                <w:szCs w:val="26"/>
              </w:rPr>
              <w:t xml:space="preserve">Date Revised: </w:t>
            </w:r>
            <w:r w:rsidR="009A1A66">
              <w:rPr>
                <w:rFonts w:asciiTheme="majorHAnsi" w:hAnsiTheme="majorHAnsi"/>
                <w:b/>
                <w:bCs/>
                <w:sz w:val="26"/>
                <w:szCs w:val="26"/>
              </w:rPr>
              <w:t>9</w:t>
            </w:r>
            <w:r w:rsidRPr="00DC4175">
              <w:rPr>
                <w:rFonts w:asciiTheme="majorHAnsi" w:hAnsiTheme="majorHAnsi"/>
                <w:b/>
                <w:bCs/>
                <w:sz w:val="26"/>
                <w:szCs w:val="26"/>
              </w:rPr>
              <w:t>/</w:t>
            </w:r>
            <w:r w:rsidR="00753276">
              <w:rPr>
                <w:rFonts w:asciiTheme="majorHAnsi" w:hAnsiTheme="majorHAnsi"/>
                <w:b/>
                <w:bCs/>
                <w:sz w:val="26"/>
                <w:szCs w:val="26"/>
              </w:rPr>
              <w:t>1</w:t>
            </w:r>
            <w:r w:rsidR="009A1A66">
              <w:rPr>
                <w:rFonts w:asciiTheme="majorHAnsi" w:hAnsiTheme="majorHAnsi"/>
                <w:b/>
                <w:bCs/>
                <w:sz w:val="26"/>
                <w:szCs w:val="26"/>
              </w:rPr>
              <w:t>6</w:t>
            </w:r>
            <w:r w:rsidRPr="00DC4175">
              <w:rPr>
                <w:rFonts w:asciiTheme="majorHAnsi" w:hAnsiTheme="majorHAnsi"/>
                <w:b/>
                <w:bCs/>
                <w:sz w:val="26"/>
                <w:szCs w:val="26"/>
              </w:rPr>
              <w:t>/202</w:t>
            </w:r>
            <w:r w:rsidR="00753276">
              <w:rPr>
                <w:rFonts w:asciiTheme="majorHAnsi" w:hAnsiTheme="majorHAnsi"/>
                <w:b/>
                <w:bCs/>
                <w:sz w:val="26"/>
                <w:szCs w:val="26"/>
              </w:rPr>
              <w:t>5</w:t>
            </w:r>
          </w:p>
        </w:tc>
      </w:tr>
      <w:tr w:rsidR="008525AC" w:rsidRPr="00DC4175" w14:paraId="37A9E2DA" w14:textId="77777777" w:rsidTr="00F94DC1">
        <w:trPr>
          <w:trHeight w:val="288"/>
        </w:trPr>
        <w:tc>
          <w:tcPr>
            <w:tcW w:w="5040" w:type="dxa"/>
            <w:tcBorders>
              <w:top w:val="single" w:sz="18" w:space="0" w:color="005EB8"/>
            </w:tcBorders>
          </w:tcPr>
          <w:p w14:paraId="60EE52CE" w14:textId="632C0986" w:rsidR="008525AC" w:rsidRPr="00DC4175" w:rsidRDefault="008525AC" w:rsidP="00F94DC1">
            <w:pPr>
              <w:spacing w:before="80"/>
              <w:rPr>
                <w:rFonts w:asciiTheme="majorHAnsi" w:hAnsiTheme="majorHAnsi"/>
                <w:b/>
                <w:bCs/>
                <w:sz w:val="28"/>
                <w:szCs w:val="28"/>
              </w:rPr>
            </w:pPr>
            <w:r w:rsidRPr="00DC4175">
              <w:rPr>
                <w:b/>
                <w:bCs/>
              </w:rPr>
              <w:t xml:space="preserve">Reports to: </w:t>
            </w:r>
            <w:r w:rsidR="007B136B" w:rsidRPr="007B136B">
              <w:t>Director</w:t>
            </w:r>
            <w:r w:rsidR="005D34F7">
              <w:t xml:space="preserve"> of Child Nutr</w:t>
            </w:r>
            <w:r w:rsidR="007B6781">
              <w:t>ition</w:t>
            </w:r>
          </w:p>
        </w:tc>
        <w:tc>
          <w:tcPr>
            <w:tcW w:w="5040" w:type="dxa"/>
            <w:gridSpan w:val="2"/>
            <w:tcBorders>
              <w:top w:val="single" w:sz="18" w:space="0" w:color="005EB8"/>
            </w:tcBorders>
          </w:tcPr>
          <w:p w14:paraId="31EBA1C5" w14:textId="0333ED7F" w:rsidR="008525AC" w:rsidRPr="00DC4175" w:rsidRDefault="008525AC" w:rsidP="00F94DC1">
            <w:pPr>
              <w:spacing w:before="80"/>
              <w:rPr>
                <w:b/>
                <w:bCs/>
                <w:sz w:val="28"/>
                <w:szCs w:val="28"/>
              </w:rPr>
            </w:pPr>
            <w:r w:rsidRPr="00DC4175">
              <w:rPr>
                <w:b/>
                <w:bCs/>
              </w:rPr>
              <w:t xml:space="preserve">Wage/Hour Status: </w:t>
            </w:r>
            <w:r w:rsidR="007B136B" w:rsidRPr="007B136B">
              <w:t>E</w:t>
            </w:r>
            <w:r w:rsidRPr="00DC4175">
              <w:t>xempt</w:t>
            </w:r>
          </w:p>
        </w:tc>
      </w:tr>
      <w:tr w:rsidR="008525AC" w:rsidRPr="00DC4175" w14:paraId="460ABB12" w14:textId="77777777" w:rsidTr="00F94DC1">
        <w:trPr>
          <w:trHeight w:val="288"/>
        </w:trPr>
        <w:tc>
          <w:tcPr>
            <w:tcW w:w="5040" w:type="dxa"/>
          </w:tcPr>
          <w:p w14:paraId="0B708856" w14:textId="7C2D377D" w:rsidR="008525AC" w:rsidRPr="00DC4175" w:rsidRDefault="008525AC" w:rsidP="00F94DC1">
            <w:pPr>
              <w:spacing w:before="80"/>
              <w:rPr>
                <w:rFonts w:asciiTheme="majorHAnsi" w:hAnsiTheme="majorHAnsi"/>
                <w:sz w:val="28"/>
                <w:szCs w:val="28"/>
              </w:rPr>
            </w:pPr>
            <w:r w:rsidRPr="00DC4175">
              <w:rPr>
                <w:b/>
                <w:bCs/>
              </w:rPr>
              <w:t xml:space="preserve">Dept./School: </w:t>
            </w:r>
            <w:r w:rsidR="005D34F7" w:rsidRPr="005D34F7">
              <w:t>Child Nutrition</w:t>
            </w:r>
          </w:p>
        </w:tc>
        <w:tc>
          <w:tcPr>
            <w:tcW w:w="5040" w:type="dxa"/>
            <w:gridSpan w:val="2"/>
          </w:tcPr>
          <w:p w14:paraId="772AF520" w14:textId="68E6FB16" w:rsidR="008525AC" w:rsidRPr="00DC4175" w:rsidRDefault="008525AC" w:rsidP="00F94DC1">
            <w:pPr>
              <w:spacing w:before="80"/>
              <w:rPr>
                <w:rFonts w:asciiTheme="majorHAnsi" w:hAnsiTheme="majorHAnsi"/>
                <w:b/>
                <w:bCs/>
                <w:sz w:val="28"/>
                <w:szCs w:val="28"/>
              </w:rPr>
            </w:pPr>
            <w:r w:rsidRPr="00DC4175">
              <w:rPr>
                <w:b/>
                <w:bCs/>
              </w:rPr>
              <w:t xml:space="preserve">Pay Family: </w:t>
            </w:r>
            <w:r w:rsidR="007B136B" w:rsidRPr="007B136B">
              <w:t>Professional</w:t>
            </w:r>
          </w:p>
        </w:tc>
      </w:tr>
      <w:tr w:rsidR="008525AC" w:rsidRPr="00DC4175" w14:paraId="360B6F78" w14:textId="77777777" w:rsidTr="00F94DC1">
        <w:trPr>
          <w:trHeight w:val="288"/>
        </w:trPr>
        <w:tc>
          <w:tcPr>
            <w:tcW w:w="5040" w:type="dxa"/>
          </w:tcPr>
          <w:p w14:paraId="24B7717D" w14:textId="7BFEBA60" w:rsidR="008525AC" w:rsidRPr="00DC4175" w:rsidRDefault="008525AC" w:rsidP="00F94DC1">
            <w:pPr>
              <w:spacing w:before="80"/>
            </w:pPr>
            <w:r w:rsidRPr="00DC4175">
              <w:rPr>
                <w:b/>
                <w:bCs/>
              </w:rPr>
              <w:t xml:space="preserve">PC Assignment: </w:t>
            </w:r>
            <w:r w:rsidR="009A1A66" w:rsidRPr="009A1A66">
              <w:t>Manager</w:t>
            </w:r>
            <w:r w:rsidR="007B136B" w:rsidRPr="009A1A66">
              <w:t xml:space="preserve">, </w:t>
            </w:r>
            <w:r w:rsidR="009A1A66" w:rsidRPr="009A1A66">
              <w:t>CN Procurement</w:t>
            </w:r>
          </w:p>
        </w:tc>
        <w:tc>
          <w:tcPr>
            <w:tcW w:w="5040" w:type="dxa"/>
            <w:gridSpan w:val="2"/>
          </w:tcPr>
          <w:p w14:paraId="2C899AFC" w14:textId="2C48FB3A" w:rsidR="008525AC" w:rsidRPr="00DC4175" w:rsidRDefault="008525AC" w:rsidP="00F94DC1">
            <w:pPr>
              <w:spacing w:before="80"/>
              <w:rPr>
                <w:b/>
                <w:bCs/>
              </w:rPr>
            </w:pPr>
            <w:r w:rsidRPr="00DC4175">
              <w:rPr>
                <w:b/>
                <w:bCs/>
              </w:rPr>
              <w:t xml:space="preserve">Pay Grade: </w:t>
            </w:r>
            <w:r w:rsidRPr="00DC4175">
              <w:t>0</w:t>
            </w:r>
            <w:r w:rsidR="003E7292">
              <w:t>1</w:t>
            </w:r>
          </w:p>
        </w:tc>
      </w:tr>
      <w:tr w:rsidR="008525AC" w:rsidRPr="00DC4175" w14:paraId="4207EA3B" w14:textId="77777777" w:rsidTr="00F94DC1">
        <w:trPr>
          <w:trHeight w:val="288"/>
        </w:trPr>
        <w:tc>
          <w:tcPr>
            <w:tcW w:w="5040" w:type="dxa"/>
          </w:tcPr>
          <w:p w14:paraId="6FC011BA" w14:textId="27DC17CC" w:rsidR="008525AC" w:rsidRPr="00DC4175" w:rsidRDefault="008525AC" w:rsidP="00F94DC1">
            <w:pPr>
              <w:spacing w:before="80"/>
              <w:rPr>
                <w:b/>
                <w:bCs/>
              </w:rPr>
            </w:pPr>
            <w:r w:rsidRPr="00DC4175">
              <w:rPr>
                <w:b/>
                <w:bCs/>
              </w:rPr>
              <w:t xml:space="preserve">PC Assignment Code: </w:t>
            </w:r>
            <w:r w:rsidR="009A1A66">
              <w:t>47011</w:t>
            </w:r>
          </w:p>
        </w:tc>
        <w:tc>
          <w:tcPr>
            <w:tcW w:w="5040" w:type="dxa"/>
            <w:gridSpan w:val="2"/>
          </w:tcPr>
          <w:p w14:paraId="3675032F" w14:textId="77777777" w:rsidR="008525AC" w:rsidRPr="00DC4175" w:rsidRDefault="008525AC" w:rsidP="00F94DC1">
            <w:pPr>
              <w:spacing w:before="80"/>
              <w:rPr>
                <w:b/>
                <w:bCs/>
              </w:rPr>
            </w:pPr>
            <w:r w:rsidRPr="00DC4175">
              <w:rPr>
                <w:b/>
                <w:bCs/>
              </w:rPr>
              <w:t xml:space="preserve">Minimum Salary: </w:t>
            </w:r>
            <w:r w:rsidRPr="00DC4175">
              <w:t>$</w:t>
            </w:r>
          </w:p>
        </w:tc>
      </w:tr>
      <w:tr w:rsidR="008525AC" w:rsidRPr="00DC4175" w14:paraId="6CA80751" w14:textId="77777777" w:rsidTr="00F94DC1">
        <w:trPr>
          <w:trHeight w:val="288"/>
        </w:trPr>
        <w:tc>
          <w:tcPr>
            <w:tcW w:w="5040" w:type="dxa"/>
            <w:tcBorders>
              <w:bottom w:val="single" w:sz="18" w:space="0" w:color="005EB8"/>
            </w:tcBorders>
          </w:tcPr>
          <w:p w14:paraId="44B1B033" w14:textId="77777777" w:rsidR="008525AC" w:rsidRPr="00DC4175" w:rsidRDefault="008525AC" w:rsidP="00F94DC1">
            <w:pPr>
              <w:spacing w:before="80" w:after="80"/>
              <w:rPr>
                <w:b/>
                <w:bCs/>
              </w:rPr>
            </w:pPr>
            <w:r w:rsidRPr="00DC4175">
              <w:rPr>
                <w:b/>
                <w:bCs/>
              </w:rPr>
              <w:t xml:space="preserve">Insight: </w:t>
            </w:r>
            <w:r>
              <w:t>Support</w:t>
            </w:r>
          </w:p>
        </w:tc>
        <w:tc>
          <w:tcPr>
            <w:tcW w:w="5040" w:type="dxa"/>
            <w:gridSpan w:val="2"/>
            <w:tcBorders>
              <w:bottom w:val="single" w:sz="18" w:space="0" w:color="005EB8"/>
            </w:tcBorders>
          </w:tcPr>
          <w:p w14:paraId="6FC17B67" w14:textId="74A31D2F" w:rsidR="008525AC" w:rsidRPr="00DC4175" w:rsidRDefault="008525AC" w:rsidP="00F94DC1">
            <w:pPr>
              <w:spacing w:before="80" w:after="80"/>
              <w:rPr>
                <w:b/>
                <w:bCs/>
              </w:rPr>
            </w:pPr>
            <w:r w:rsidRPr="00DC4175">
              <w:rPr>
                <w:b/>
                <w:bCs/>
              </w:rPr>
              <w:t xml:space="preserve">Duty Days: </w:t>
            </w:r>
            <w:r w:rsidR="007B136B" w:rsidRPr="007B136B">
              <w:t>230</w:t>
            </w:r>
            <w:r w:rsidRPr="00DC4175">
              <w:t xml:space="preserve"> days per school year</w:t>
            </w:r>
          </w:p>
        </w:tc>
      </w:tr>
    </w:tbl>
    <w:p w14:paraId="052D93A8" w14:textId="77777777" w:rsidR="008525AC" w:rsidRPr="00DC4175" w:rsidRDefault="008525AC" w:rsidP="008525AC">
      <w:r w:rsidRPr="00DC4175">
        <w:rPr>
          <w:rFonts w:asciiTheme="majorHAnsi" w:hAnsiTheme="majorHAnsi"/>
          <w:b/>
          <w:bCs/>
          <w:sz w:val="28"/>
          <w:szCs w:val="28"/>
        </w:rPr>
        <w:tab/>
      </w:r>
      <w:r w:rsidRPr="00DC4175">
        <w:rPr>
          <w:rFonts w:asciiTheme="majorHAnsi" w:hAnsiTheme="majorHAnsi"/>
          <w:b/>
          <w:bCs/>
          <w:sz w:val="28"/>
          <w:szCs w:val="28"/>
        </w:rPr>
        <w:tab/>
      </w:r>
      <w:r w:rsidRPr="00DC4175">
        <w:rPr>
          <w:rFonts w:asciiTheme="majorHAnsi" w:hAnsiTheme="majorHAnsi"/>
          <w:b/>
          <w:bCs/>
          <w:sz w:val="28"/>
          <w:szCs w:val="28"/>
        </w:rPr>
        <w:tab/>
      </w:r>
      <w:r w:rsidRPr="00DC4175">
        <w:rPr>
          <w:rFonts w:asciiTheme="majorHAnsi" w:hAnsiTheme="majorHAnsi"/>
          <w:b/>
          <w:bCs/>
          <w:sz w:val="28"/>
          <w:szCs w:val="28"/>
        </w:rPr>
        <w:tab/>
      </w:r>
      <w:r w:rsidRPr="00DC4175">
        <w:rPr>
          <w:rFonts w:asciiTheme="majorHAnsi" w:hAnsiTheme="majorHAnsi"/>
          <w:b/>
          <w:bCs/>
          <w:sz w:val="28"/>
          <w:szCs w:val="28"/>
        </w:rPr>
        <w:tab/>
      </w:r>
      <w:r w:rsidRPr="00DC4175">
        <w:rPr>
          <w:rFonts w:asciiTheme="majorHAnsi" w:hAnsiTheme="majorHAnsi"/>
          <w:b/>
          <w:bCs/>
          <w:sz w:val="28"/>
          <w:szCs w:val="28"/>
        </w:rPr>
        <w:tab/>
      </w:r>
      <w:r w:rsidRPr="00DC4175">
        <w:rPr>
          <w:rFonts w:asciiTheme="majorHAnsi" w:hAnsiTheme="majorHAnsi"/>
          <w:b/>
          <w:bCs/>
          <w:sz w:val="28"/>
          <w:szCs w:val="28"/>
        </w:rPr>
        <w:tab/>
      </w:r>
    </w:p>
    <w:p w14:paraId="408656CB" w14:textId="77777777" w:rsidR="008525AC" w:rsidRPr="00DC4175" w:rsidRDefault="008525AC" w:rsidP="008525AC">
      <w:pPr>
        <w:rPr>
          <w:b/>
          <w:bCs/>
        </w:rPr>
      </w:pPr>
      <w:r w:rsidRPr="00DC4175">
        <w:rPr>
          <w:b/>
          <w:bCs/>
        </w:rPr>
        <w:t xml:space="preserve">Primary Purpose: </w:t>
      </w:r>
    </w:p>
    <w:p w14:paraId="6FC9CE9E" w14:textId="5BB5A777" w:rsidR="00537D18" w:rsidRDefault="00537D18" w:rsidP="008525AC">
      <w:pPr>
        <w:jc w:val="both"/>
      </w:pPr>
      <w:r w:rsidRPr="00537D18">
        <w:t>Provide leadership and support for procurement activities within the Child Nutrition Department, including sourcing, bid management, vendor relations, and records compliance. Ensure purchasing practices align with district policies and federal and state regulations (e.g., USDA, TDA, EDGAR). Oversee processes that promote fiscal responsibility, operational efficiency, and excellent customer service in support of campus nutrition operations.</w:t>
      </w:r>
    </w:p>
    <w:p w14:paraId="03258D54" w14:textId="77777777" w:rsidR="00A009B7" w:rsidRPr="00DC4175" w:rsidRDefault="00A009B7" w:rsidP="008525AC">
      <w:pPr>
        <w:jc w:val="both"/>
      </w:pPr>
    </w:p>
    <w:p w14:paraId="29A01A95" w14:textId="77777777" w:rsidR="008525AC" w:rsidRPr="00DC4175" w:rsidRDefault="008525AC" w:rsidP="008525AC">
      <w:pPr>
        <w:contextualSpacing/>
        <w:rPr>
          <w:rFonts w:cs="Tahoma"/>
          <w:b/>
          <w:bCs/>
        </w:rPr>
      </w:pPr>
      <w:r w:rsidRPr="00DC4175">
        <w:rPr>
          <w:rFonts w:cs="Tahoma"/>
          <w:b/>
          <w:bCs/>
        </w:rPr>
        <w:t>Qualifications:</w:t>
      </w:r>
    </w:p>
    <w:p w14:paraId="7E287CF9" w14:textId="77777777" w:rsidR="008525AC" w:rsidRPr="00DC4175" w:rsidRDefault="008525AC" w:rsidP="008525AC">
      <w:pPr>
        <w:contextualSpacing/>
        <w:rPr>
          <w:rFonts w:cs="Tahoma"/>
          <w:b/>
          <w:bCs/>
        </w:rPr>
      </w:pPr>
      <w:r w:rsidRPr="00DC4175">
        <w:rPr>
          <w:rFonts w:cs="Tahoma"/>
          <w:b/>
          <w:bCs/>
        </w:rPr>
        <w:t>Education and Certification</w:t>
      </w:r>
    </w:p>
    <w:p w14:paraId="0B275838" w14:textId="3C613CD4" w:rsidR="00456261" w:rsidRDefault="00456261" w:rsidP="008525AC">
      <w:pPr>
        <w:pStyle w:val="ListParagraph"/>
        <w:numPr>
          <w:ilvl w:val="0"/>
          <w:numId w:val="4"/>
        </w:numPr>
        <w:rPr>
          <w:rFonts w:eastAsia="Times New Roman" w:cs="Calibri"/>
          <w:kern w:val="0"/>
          <w:szCs w:val="20"/>
          <w14:ligatures w14:val="none"/>
        </w:rPr>
      </w:pPr>
      <w:r w:rsidRPr="00456261">
        <w:rPr>
          <w:rFonts w:eastAsia="Times New Roman" w:cs="Calibri"/>
          <w:kern w:val="0"/>
          <w:szCs w:val="20"/>
          <w14:ligatures w14:val="none"/>
        </w:rPr>
        <w:t>Bachelor’s degree from an accredited college or university in accounting, finance, business administration, supply chain management, or a related field</w:t>
      </w:r>
    </w:p>
    <w:p w14:paraId="00578AD8" w14:textId="412B689F" w:rsidR="00456261" w:rsidRPr="00AA3BD7" w:rsidRDefault="00456261" w:rsidP="008525AC">
      <w:pPr>
        <w:pStyle w:val="ListParagraph"/>
        <w:numPr>
          <w:ilvl w:val="0"/>
          <w:numId w:val="4"/>
        </w:numPr>
        <w:rPr>
          <w:rFonts w:eastAsia="Times New Roman" w:cs="Calibri"/>
          <w:kern w:val="0"/>
          <w:szCs w:val="20"/>
          <w14:ligatures w14:val="none"/>
        </w:rPr>
      </w:pPr>
      <w:r w:rsidRPr="00456261">
        <w:rPr>
          <w:rFonts w:eastAsia="Times New Roman" w:cs="Calibri"/>
          <w:kern w:val="0"/>
          <w:szCs w:val="20"/>
          <w14:ligatures w14:val="none"/>
        </w:rPr>
        <w:t>An equivalent combination of education and directly related professional experience may substitute for a degree</w:t>
      </w:r>
    </w:p>
    <w:p w14:paraId="1008DA89" w14:textId="77777777" w:rsidR="008525AC" w:rsidRPr="00DC4175" w:rsidRDefault="008525AC" w:rsidP="00D6152B">
      <w:pPr>
        <w:spacing w:before="120"/>
        <w:contextualSpacing/>
        <w:rPr>
          <w:rFonts w:cs="Tahoma"/>
          <w:b/>
          <w:bCs/>
        </w:rPr>
      </w:pPr>
      <w:r w:rsidRPr="00DC4175">
        <w:rPr>
          <w:rFonts w:cs="Tahoma"/>
          <w:b/>
          <w:bCs/>
        </w:rPr>
        <w:t>Experience</w:t>
      </w:r>
    </w:p>
    <w:p w14:paraId="63BBA439" w14:textId="15AC39A8" w:rsidR="00456261" w:rsidRPr="00D6152B" w:rsidRDefault="00456261" w:rsidP="008525AC">
      <w:pPr>
        <w:pStyle w:val="ListParagraph"/>
        <w:numPr>
          <w:ilvl w:val="0"/>
          <w:numId w:val="5"/>
        </w:numPr>
        <w:rPr>
          <w:rFonts w:cs="Tahoma"/>
        </w:rPr>
      </w:pPr>
      <w:r w:rsidRPr="00D6152B">
        <w:rPr>
          <w:rFonts w:cs="Tahoma"/>
        </w:rPr>
        <w:t>Two (2) years of progressively responsible experience in procurement, finance, or a related field</w:t>
      </w:r>
    </w:p>
    <w:p w14:paraId="6BC4AD9C" w14:textId="77777777" w:rsidR="00D6152B" w:rsidRDefault="00456261" w:rsidP="008525AC">
      <w:pPr>
        <w:pStyle w:val="ListParagraph"/>
        <w:numPr>
          <w:ilvl w:val="0"/>
          <w:numId w:val="5"/>
        </w:numPr>
        <w:rPr>
          <w:rFonts w:cs="Tahoma"/>
        </w:rPr>
      </w:pPr>
      <w:r w:rsidRPr="00D6152B">
        <w:rPr>
          <w:rFonts w:cs="Tahoma"/>
        </w:rPr>
        <w:t>Experience with procurement for USDA Child Nutrition Programs or other federally funded programs (preferred)</w:t>
      </w:r>
    </w:p>
    <w:p w14:paraId="2E9E4FB8" w14:textId="70579A3B" w:rsidR="008525AC" w:rsidRPr="00D6152B" w:rsidRDefault="00456261" w:rsidP="008525AC">
      <w:pPr>
        <w:pStyle w:val="ListParagraph"/>
        <w:numPr>
          <w:ilvl w:val="0"/>
          <w:numId w:val="5"/>
        </w:numPr>
        <w:rPr>
          <w:rFonts w:cs="Tahoma"/>
        </w:rPr>
      </w:pPr>
      <w:r w:rsidRPr="00456261">
        <w:t>TASBO certification (preferred) or ability to complete within 18 months of hire</w:t>
      </w:r>
    </w:p>
    <w:p w14:paraId="0A650F47" w14:textId="27CA6F8C" w:rsidR="008525AC" w:rsidRPr="00DC4175" w:rsidRDefault="008525AC" w:rsidP="00D6152B">
      <w:pPr>
        <w:spacing w:before="120"/>
        <w:rPr>
          <w:rFonts w:cs="Tahoma"/>
          <w:b/>
          <w:bCs/>
        </w:rPr>
      </w:pPr>
      <w:r w:rsidRPr="00DC4175">
        <w:rPr>
          <w:rFonts w:cs="Tahoma"/>
          <w:b/>
          <w:bCs/>
        </w:rPr>
        <w:t>Knowledge and Skills</w:t>
      </w:r>
    </w:p>
    <w:p w14:paraId="67BF2CE7" w14:textId="4F932A56" w:rsidR="007B6781" w:rsidRPr="00AA3BD7" w:rsidRDefault="00632690" w:rsidP="00AA3BD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bCs/>
        </w:rPr>
      </w:pPr>
      <w:r>
        <w:rPr>
          <w:rFonts w:ascii="Aptos" w:hAnsi="Aptos" w:cs="Tahoma"/>
          <w:bCs/>
        </w:rPr>
        <w:t xml:space="preserve"> </w:t>
      </w:r>
      <w:r w:rsidRPr="00632690">
        <w:rPr>
          <w:rFonts w:ascii="Aptos" w:hAnsi="Aptos" w:cs="Tahoma"/>
          <w:bCs/>
        </w:rPr>
        <w:t>Knowledge of USDA and Texas Department of Agriculture (TDA) regulations governing child nutrition programs, and of the Education Department General Administrative Regulations (EDGAR)</w:t>
      </w:r>
    </w:p>
    <w:p w14:paraId="3E0F9C44" w14:textId="77777777" w:rsidR="00AA3BD7" w:rsidRPr="00AA3BD7" w:rsidRDefault="00AA3BD7" w:rsidP="00AA3BD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AA3BD7">
        <w:rPr>
          <w:rFonts w:ascii="Aptos" w:hAnsi="Aptos" w:cs="Tahoma"/>
        </w:rPr>
        <w:t>Professional demeanor and positive public relations skills; excellent organizational, communication and interpersonal skills</w:t>
      </w:r>
    </w:p>
    <w:p w14:paraId="0FD792F1" w14:textId="77777777" w:rsidR="00632690" w:rsidRPr="00632690" w:rsidRDefault="00632690" w:rsidP="00AA3BD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632690">
        <w:t>Proficiency with Microsoft Office (Word, Excel, PowerPoint) and Google Workspace (Docs, Sheets, Slides), including advanced spreadsheet and data management skills</w:t>
      </w:r>
    </w:p>
    <w:p w14:paraId="02F0DE18" w14:textId="4E8B302D" w:rsidR="00AA3BD7" w:rsidRPr="00AA3BD7" w:rsidRDefault="00AA3BD7" w:rsidP="00AA3BD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AA3BD7">
        <w:rPr>
          <w:rFonts w:ascii="Aptos" w:hAnsi="Aptos" w:cs="Tahoma"/>
        </w:rPr>
        <w:t>Ability to maintain accurate and auditable records</w:t>
      </w:r>
      <w:r w:rsidR="00632690">
        <w:rPr>
          <w:rFonts w:ascii="Aptos" w:hAnsi="Aptos" w:cs="Tahoma"/>
        </w:rPr>
        <w:t xml:space="preserve"> a</w:t>
      </w:r>
      <w:r w:rsidR="00632690" w:rsidRPr="00632690">
        <w:rPr>
          <w:rFonts w:ascii="Aptos" w:hAnsi="Aptos" w:cs="Tahoma"/>
        </w:rPr>
        <w:t>nd apply financial/mathematical skills to ensure compliance and accuracy in procurement activities</w:t>
      </w:r>
      <w:r w:rsidRPr="00AA3BD7">
        <w:rPr>
          <w:rFonts w:ascii="Aptos" w:hAnsi="Aptos" w:cs="Tahoma"/>
        </w:rPr>
        <w:t xml:space="preserve"> </w:t>
      </w:r>
    </w:p>
    <w:p w14:paraId="6ABB302B" w14:textId="78817347" w:rsidR="00632690" w:rsidRDefault="00632690" w:rsidP="00AA3BD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632690">
        <w:rPr>
          <w:rFonts w:ascii="Aptos" w:hAnsi="Aptos" w:cs="Tahoma"/>
        </w:rPr>
        <w:t>Ability to manage multiple priorities, meet deadlines, and work independently with minimal supervision</w:t>
      </w:r>
    </w:p>
    <w:p w14:paraId="648575D6" w14:textId="77777777" w:rsidR="00A73E90" w:rsidRPr="006F7448" w:rsidRDefault="00A73E90" w:rsidP="00A73E90">
      <w:pPr>
        <w:pStyle w:val="ListParagraph"/>
        <w:numPr>
          <w:ilvl w:val="0"/>
          <w:numId w:val="8"/>
        </w:numPr>
        <w:rPr>
          <w:rFonts w:ascii="Calibri" w:eastAsia="Times New Roman" w:hAnsi="Calibri" w:cs="Calibri"/>
          <w:kern w:val="0"/>
          <w:szCs w:val="20"/>
          <w14:ligatures w14:val="none"/>
        </w:rPr>
      </w:pPr>
      <w:r w:rsidRPr="007C6E91">
        <w:rPr>
          <w:rFonts w:ascii="Calibri" w:eastAsia="Times New Roman" w:hAnsi="Calibri" w:cs="Calibri"/>
          <w:kern w:val="0"/>
          <w:szCs w:val="20"/>
          <w14:ligatures w14:val="none"/>
        </w:rPr>
        <w:t>Bilingual</w:t>
      </w:r>
      <w:r>
        <w:rPr>
          <w:rFonts w:ascii="Calibri" w:eastAsia="Times New Roman" w:hAnsi="Calibri" w:cs="Calibri"/>
          <w:kern w:val="0"/>
          <w:szCs w:val="20"/>
          <w14:ligatures w14:val="none"/>
        </w:rPr>
        <w:t xml:space="preserve"> proficiency in English and Spanish</w:t>
      </w:r>
      <w:r w:rsidRPr="007C6E91">
        <w:rPr>
          <w:rFonts w:ascii="Calibri" w:eastAsia="Times New Roman" w:hAnsi="Calibri" w:cs="Calibri"/>
          <w:kern w:val="0"/>
          <w:szCs w:val="20"/>
          <w14:ligatures w14:val="none"/>
        </w:rPr>
        <w:t xml:space="preserve"> </w:t>
      </w:r>
      <w:r>
        <w:rPr>
          <w:rFonts w:ascii="Calibri" w:eastAsia="Times New Roman" w:hAnsi="Calibri" w:cs="Calibri"/>
          <w:kern w:val="0"/>
          <w:szCs w:val="20"/>
          <w14:ligatures w14:val="none"/>
        </w:rPr>
        <w:t>(preferred</w:t>
      </w:r>
      <w:r w:rsidRPr="007C6E91">
        <w:rPr>
          <w:rFonts w:ascii="Calibri" w:eastAsia="Times New Roman" w:hAnsi="Calibri" w:cs="Calibri"/>
          <w:kern w:val="0"/>
          <w:szCs w:val="20"/>
          <w14:ligatures w14:val="none"/>
        </w:rPr>
        <w:t>)</w:t>
      </w:r>
    </w:p>
    <w:p w14:paraId="3959B4C5" w14:textId="1878F700" w:rsidR="00AA3BD7" w:rsidRPr="0018030B" w:rsidRDefault="0018030B" w:rsidP="00180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60"/>
        <w:rPr>
          <w:rFonts w:ascii="Aptos" w:hAnsi="Aptos" w:cs="Tahoma"/>
        </w:rPr>
      </w:pPr>
      <w:r>
        <w:rPr>
          <w:rFonts w:ascii="Aptos" w:hAnsi="Aptos" w:cs="Tahoma"/>
        </w:rPr>
        <w:tab/>
      </w:r>
    </w:p>
    <w:p w14:paraId="5A8F7EE4" w14:textId="77777777" w:rsidR="0088638D" w:rsidRPr="00084B01" w:rsidRDefault="0088638D" w:rsidP="0088638D">
      <w:pPr>
        <w:rPr>
          <w:b/>
          <w:bCs/>
        </w:rPr>
      </w:pPr>
      <w:r>
        <w:rPr>
          <w:b/>
          <w:bCs/>
        </w:rPr>
        <w:t>Key</w:t>
      </w:r>
      <w:r w:rsidRPr="00084B01">
        <w:rPr>
          <w:b/>
          <w:bCs/>
        </w:rPr>
        <w:t xml:space="preserve"> Responsibilities:</w:t>
      </w:r>
    </w:p>
    <w:p w14:paraId="1855CCF7" w14:textId="09A3FCB5" w:rsidR="00083366" w:rsidRDefault="00A34553" w:rsidP="008525AC">
      <w:pPr>
        <w:rPr>
          <w:b/>
          <w:bCs/>
        </w:rPr>
      </w:pPr>
      <w:r>
        <w:rPr>
          <w:b/>
          <w:bCs/>
        </w:rPr>
        <w:t>P</w:t>
      </w:r>
      <w:r w:rsidR="00F1277F">
        <w:rPr>
          <w:b/>
          <w:bCs/>
        </w:rPr>
        <w:t>rocurement</w:t>
      </w:r>
      <w:r w:rsidR="002841D2">
        <w:rPr>
          <w:b/>
          <w:bCs/>
        </w:rPr>
        <w:t xml:space="preserve"> &amp; Vendor Management</w:t>
      </w:r>
    </w:p>
    <w:p w14:paraId="2124698B" w14:textId="4BC58A42" w:rsidR="006B7C8C" w:rsidRPr="00A34553" w:rsidRDefault="00294253" w:rsidP="006B7C8C">
      <w:pPr>
        <w:pStyle w:val="ListParagraph"/>
        <w:numPr>
          <w:ilvl w:val="0"/>
          <w:numId w:val="11"/>
        </w:numPr>
      </w:pPr>
      <w:r w:rsidRPr="00294253">
        <w:t xml:space="preserve">Collaborate with </w:t>
      </w:r>
      <w:r w:rsidR="00BE2D05">
        <w:t>o</w:t>
      </w:r>
      <w:r w:rsidRPr="00294253">
        <w:t xml:space="preserve">perations and </w:t>
      </w:r>
      <w:r w:rsidR="00BE2D05">
        <w:t>n</w:t>
      </w:r>
      <w:r w:rsidRPr="00294253">
        <w:t xml:space="preserve">utrition </w:t>
      </w:r>
      <w:r w:rsidR="00BE2D05">
        <w:t>c</w:t>
      </w:r>
      <w:r w:rsidRPr="00294253">
        <w:t xml:space="preserve">oordinators to identify and forecast food, supply, and equipment needs for </w:t>
      </w:r>
      <w:r w:rsidR="00BE2D05">
        <w:t>c</w:t>
      </w:r>
      <w:r w:rsidRPr="00294253">
        <w:t xml:space="preserve">hild </w:t>
      </w:r>
      <w:r w:rsidR="00BE2D05">
        <w:t>n</w:t>
      </w:r>
      <w:r w:rsidRPr="00294253">
        <w:t>utrition operations.</w:t>
      </w:r>
    </w:p>
    <w:p w14:paraId="660E8C65" w14:textId="681C4A22" w:rsidR="008F0D3B" w:rsidRPr="00C144F1" w:rsidRDefault="00294253" w:rsidP="00C144F1">
      <w:pPr>
        <w:pStyle w:val="ListParagraph"/>
        <w:numPr>
          <w:ilvl w:val="0"/>
          <w:numId w:val="11"/>
        </w:numPr>
      </w:pPr>
      <w:r w:rsidRPr="002841D2">
        <w:lastRenderedPageBreak/>
        <w:t>Source and procure food and nonfood items in compliance with USDA, TDA, and district regulations.</w:t>
      </w:r>
      <w:r>
        <w:t xml:space="preserve"> </w:t>
      </w:r>
      <w:r w:rsidRPr="00294253">
        <w:t>Manage vendor communications, including verifying product availability, monitoring deliveries, and resolving shortages, damages, or delays.</w:t>
      </w:r>
    </w:p>
    <w:p w14:paraId="0EDC8B50" w14:textId="4BEE13D5" w:rsidR="006474AB" w:rsidRDefault="006474AB" w:rsidP="00CB12F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5310D7">
        <w:rPr>
          <w:rFonts w:ascii="Aptos" w:hAnsi="Aptos" w:cs="Tahoma"/>
        </w:rPr>
        <w:t xml:space="preserve">Utilize effective communication skills; ensure that all interactions with students, district personnel, and </w:t>
      </w:r>
      <w:r w:rsidR="00CF278D">
        <w:rPr>
          <w:rFonts w:ascii="Aptos" w:hAnsi="Aptos" w:cs="Tahoma"/>
        </w:rPr>
        <w:t xml:space="preserve">vendors </w:t>
      </w:r>
      <w:r w:rsidR="00294253">
        <w:rPr>
          <w:rFonts w:ascii="Aptos" w:hAnsi="Aptos" w:cs="Tahoma"/>
        </w:rPr>
        <w:t>r</w:t>
      </w:r>
      <w:r w:rsidR="00294253" w:rsidRPr="00294253">
        <w:rPr>
          <w:rFonts w:ascii="Aptos" w:hAnsi="Aptos" w:cs="Tahoma"/>
        </w:rPr>
        <w:t>eflect professionalism and positive customer service</w:t>
      </w:r>
      <w:r w:rsidR="00294253">
        <w:rPr>
          <w:rFonts w:ascii="Aptos" w:hAnsi="Aptos" w:cs="Tahoma"/>
        </w:rPr>
        <w:t>.</w:t>
      </w:r>
      <w:r w:rsidR="00294253" w:rsidRPr="00294253">
        <w:rPr>
          <w:rFonts w:ascii="Aptos" w:hAnsi="Aptos" w:cs="Tahoma"/>
        </w:rPr>
        <w:t xml:space="preserve"> </w:t>
      </w:r>
    </w:p>
    <w:p w14:paraId="2C7B0BE6" w14:textId="51CCD965" w:rsidR="008309E1" w:rsidRPr="00380F8C" w:rsidRDefault="00294253" w:rsidP="00CB12F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380F8C">
        <w:rPr>
          <w:rFonts w:ascii="Aptos" w:hAnsi="Aptos" w:cs="Tahoma"/>
        </w:rPr>
        <w:t xml:space="preserve"> </w:t>
      </w:r>
      <w:r w:rsidR="008309E1" w:rsidRPr="00380F8C">
        <w:rPr>
          <w:rFonts w:ascii="Aptos" w:hAnsi="Aptos" w:cs="Tahoma"/>
        </w:rPr>
        <w:t xml:space="preserve">Assist in </w:t>
      </w:r>
      <w:r w:rsidR="0012355D" w:rsidRPr="00380F8C">
        <w:rPr>
          <w:rFonts w:ascii="Aptos" w:hAnsi="Aptos" w:cs="Tahoma"/>
        </w:rPr>
        <w:t>developing</w:t>
      </w:r>
      <w:r w:rsidR="008309E1" w:rsidRPr="00380F8C">
        <w:rPr>
          <w:rFonts w:ascii="Aptos" w:hAnsi="Aptos" w:cs="Tahoma"/>
        </w:rPr>
        <w:t xml:space="preserve"> the departmental budget</w:t>
      </w:r>
      <w:r w:rsidR="0012355D">
        <w:rPr>
          <w:rFonts w:ascii="Aptos" w:hAnsi="Aptos" w:cs="Tahoma"/>
        </w:rPr>
        <w:t>, ensuring all purchases are within financial constraints and making cost-effective</w:t>
      </w:r>
      <w:r w:rsidR="008309E1" w:rsidRPr="00380F8C">
        <w:rPr>
          <w:rFonts w:ascii="Aptos" w:hAnsi="Aptos" w:cs="Tahoma"/>
        </w:rPr>
        <w:t xml:space="preserve"> recommendations to the department</w:t>
      </w:r>
      <w:r w:rsidR="00B1514B" w:rsidRPr="00380F8C">
        <w:rPr>
          <w:rFonts w:ascii="Aptos" w:hAnsi="Aptos" w:cs="Tahoma"/>
        </w:rPr>
        <w:t>.</w:t>
      </w:r>
    </w:p>
    <w:p w14:paraId="389F93B6" w14:textId="77777777" w:rsidR="00380F8C" w:rsidRDefault="00B1514B" w:rsidP="00F83034">
      <w:pPr>
        <w:spacing w:before="120"/>
      </w:pPr>
      <w:r w:rsidRPr="00380F8C">
        <w:rPr>
          <w:b/>
          <w:bCs/>
        </w:rPr>
        <w:t>Bid Management &amp; Contract Oversight</w:t>
      </w:r>
      <w:r>
        <w:t xml:space="preserve"> </w:t>
      </w:r>
    </w:p>
    <w:p w14:paraId="5C3E9D94" w14:textId="20B41BEA" w:rsidR="00BD3101" w:rsidRDefault="00B1514B" w:rsidP="00CF278D">
      <w:pPr>
        <w:pStyle w:val="ListParagraph"/>
        <w:numPr>
          <w:ilvl w:val="0"/>
          <w:numId w:val="12"/>
        </w:numPr>
      </w:pPr>
      <w:r w:rsidRPr="00B1514B">
        <w:t>Develop bid documents (e.g., notices, instructions, specifications, and proposal forms) for food, supplies, and kitchen equipment.</w:t>
      </w:r>
    </w:p>
    <w:p w14:paraId="73A95F99" w14:textId="51321C46" w:rsidR="00BD3101" w:rsidRDefault="00627AFB" w:rsidP="00BD3101">
      <w:pPr>
        <w:pStyle w:val="ListParagraph"/>
        <w:numPr>
          <w:ilvl w:val="0"/>
          <w:numId w:val="12"/>
        </w:numPr>
      </w:pPr>
      <w:r>
        <w:t xml:space="preserve">Evaluate </w:t>
      </w:r>
      <w:r w:rsidR="00B1514B">
        <w:t xml:space="preserve">bids </w:t>
      </w:r>
      <w:r>
        <w:t>and make recommendations for the award of contracts</w:t>
      </w:r>
      <w:r w:rsidR="00B1514B">
        <w:t>.</w:t>
      </w:r>
      <w:r>
        <w:t xml:space="preserve"> </w:t>
      </w:r>
    </w:p>
    <w:p w14:paraId="44A46EDC" w14:textId="7CA1E0CF" w:rsidR="00C144F1" w:rsidRDefault="00C144F1" w:rsidP="00BD3101">
      <w:pPr>
        <w:pStyle w:val="ListParagraph"/>
        <w:numPr>
          <w:ilvl w:val="0"/>
          <w:numId w:val="12"/>
        </w:numPr>
      </w:pPr>
      <w:r>
        <w:t xml:space="preserve">Submit proposals to </w:t>
      </w:r>
      <w:r w:rsidR="0012355D">
        <w:t xml:space="preserve">the Texas Department of Agriculture for approval before the </w:t>
      </w:r>
      <w:r>
        <w:t>purchase</w:t>
      </w:r>
      <w:r w:rsidR="008309E1">
        <w:t xml:space="preserve"> </w:t>
      </w:r>
      <w:r>
        <w:t>of large equi</w:t>
      </w:r>
      <w:r w:rsidR="008309E1">
        <w:t>p</w:t>
      </w:r>
      <w:r>
        <w:t>ment</w:t>
      </w:r>
      <w:r w:rsidR="00B1514B">
        <w:t>.</w:t>
      </w:r>
    </w:p>
    <w:p w14:paraId="480BBDEB" w14:textId="2A1A9D19" w:rsidR="00CF278D" w:rsidRDefault="00B1514B" w:rsidP="00BD3101">
      <w:pPr>
        <w:pStyle w:val="ListParagraph"/>
        <w:numPr>
          <w:ilvl w:val="0"/>
          <w:numId w:val="12"/>
        </w:numPr>
      </w:pPr>
      <w:r w:rsidRPr="00B1514B">
        <w:t>Maintain vendor relationships that promote competitive pricing, contract compliance, and reliable delivery.</w:t>
      </w:r>
    </w:p>
    <w:p w14:paraId="1A8AE489" w14:textId="015B0757" w:rsidR="00C144F1" w:rsidRDefault="00C144F1" w:rsidP="00BD3101">
      <w:pPr>
        <w:pStyle w:val="ListParagraph"/>
        <w:numPr>
          <w:ilvl w:val="0"/>
          <w:numId w:val="12"/>
        </w:numPr>
      </w:pPr>
      <w:r>
        <w:t xml:space="preserve">Ensure that all purchases meet </w:t>
      </w:r>
      <w:r w:rsidR="00537D18">
        <w:t>applicable</w:t>
      </w:r>
      <w:r>
        <w:t xml:space="preserve"> health</w:t>
      </w:r>
      <w:r w:rsidR="00537D18">
        <w:t>,</w:t>
      </w:r>
      <w:r>
        <w:t xml:space="preserve"> safety</w:t>
      </w:r>
      <w:r w:rsidR="00537D18">
        <w:t>, and</w:t>
      </w:r>
      <w:r>
        <w:t xml:space="preserve"> </w:t>
      </w:r>
      <w:r w:rsidR="00F83034">
        <w:t xml:space="preserve">quality </w:t>
      </w:r>
      <w:r>
        <w:t>standards</w:t>
      </w:r>
      <w:r w:rsidR="00191602">
        <w:t>.</w:t>
      </w:r>
    </w:p>
    <w:p w14:paraId="55208D68" w14:textId="1BB76AEB" w:rsidR="00C144F1" w:rsidRPr="009E2B1C" w:rsidRDefault="00191602" w:rsidP="0088638D">
      <w:pPr>
        <w:spacing w:before="120"/>
        <w:rPr>
          <w:b/>
          <w:bCs/>
        </w:rPr>
      </w:pPr>
      <w:r w:rsidRPr="00191602">
        <w:rPr>
          <w:b/>
          <w:bCs/>
        </w:rPr>
        <w:t>Records Management &amp; Compliance Documentation</w:t>
      </w:r>
      <w:r w:rsidR="00A34553">
        <w:rPr>
          <w:b/>
          <w:bCs/>
        </w:rPr>
        <w:t xml:space="preserve"> </w:t>
      </w:r>
    </w:p>
    <w:p w14:paraId="1B0BCF95" w14:textId="519732F5" w:rsidR="00425050" w:rsidRDefault="00C144F1" w:rsidP="00425050">
      <w:pPr>
        <w:pStyle w:val="ListParagraph"/>
        <w:numPr>
          <w:ilvl w:val="0"/>
          <w:numId w:val="13"/>
        </w:numPr>
      </w:pPr>
      <w:r>
        <w:t xml:space="preserve">Maintain accurate </w:t>
      </w:r>
      <w:r w:rsidR="00191602">
        <w:t xml:space="preserve">and auditable </w:t>
      </w:r>
      <w:r>
        <w:t>records of purchases, vendor contracts, and coop</w:t>
      </w:r>
      <w:r w:rsidR="00191602">
        <w:t>erative</w:t>
      </w:r>
      <w:r>
        <w:t xml:space="preserve"> agreements</w:t>
      </w:r>
      <w:r w:rsidR="00191602">
        <w:t>, and related documentation to ensure</w:t>
      </w:r>
      <w:r>
        <w:t xml:space="preserve"> compliance with financial reporting requirements</w:t>
      </w:r>
      <w:r w:rsidR="00191602">
        <w:t>.</w:t>
      </w:r>
    </w:p>
    <w:p w14:paraId="137B0A62" w14:textId="308AD00D" w:rsidR="00425050" w:rsidRDefault="008309E1" w:rsidP="00425050">
      <w:pPr>
        <w:pStyle w:val="ListParagraph"/>
        <w:numPr>
          <w:ilvl w:val="0"/>
          <w:numId w:val="13"/>
        </w:numPr>
      </w:pPr>
      <w:r>
        <w:t xml:space="preserve">Generate </w:t>
      </w:r>
      <w:r w:rsidR="00D829FA">
        <w:t xml:space="preserve">routine and ad hoc </w:t>
      </w:r>
      <w:r>
        <w:t>reports on purchasing trends and budget status</w:t>
      </w:r>
      <w:r w:rsidR="00D829FA">
        <w:t>.</w:t>
      </w:r>
    </w:p>
    <w:p w14:paraId="1D6C7989" w14:textId="7FDE0603" w:rsidR="00425050" w:rsidRDefault="00005ECC" w:rsidP="00425050">
      <w:pPr>
        <w:pStyle w:val="ListParagraph"/>
        <w:numPr>
          <w:ilvl w:val="0"/>
          <w:numId w:val="13"/>
        </w:numPr>
      </w:pPr>
      <w:r w:rsidRPr="00005ECC">
        <w:t>Review and update the department’s Procurement Policy and Procedures Manual to ensure alignment with federal, state, and district requirements.</w:t>
      </w:r>
    </w:p>
    <w:p w14:paraId="5B76320A" w14:textId="35C9688E" w:rsidR="00425050" w:rsidRDefault="008309E1" w:rsidP="00425050">
      <w:pPr>
        <w:pStyle w:val="ListParagraph"/>
        <w:numPr>
          <w:ilvl w:val="0"/>
          <w:numId w:val="13"/>
        </w:numPr>
      </w:pPr>
      <w:r>
        <w:t>Participate in routine Texas Department of Agriculture procurement audit</w:t>
      </w:r>
      <w:r w:rsidR="00005ECC">
        <w:t>.</w:t>
      </w:r>
    </w:p>
    <w:p w14:paraId="6E8F2D4D" w14:textId="77777777" w:rsidR="00537D18" w:rsidRPr="009E2B1C" w:rsidRDefault="00537D18" w:rsidP="00537D18">
      <w:pPr>
        <w:pStyle w:val="ListParagraph"/>
        <w:numPr>
          <w:ilvl w:val="0"/>
          <w:numId w:val="13"/>
        </w:numPr>
      </w:pPr>
      <w:r w:rsidRPr="009E2B1C">
        <w:t>Review and submit accurate records for time and attendance, professional development and other federal, state or local reporting</w:t>
      </w:r>
      <w:r>
        <w:t>.</w:t>
      </w:r>
    </w:p>
    <w:p w14:paraId="1F166B74" w14:textId="53BE2442" w:rsidR="008525AC" w:rsidRDefault="00005ECC" w:rsidP="0088638D">
      <w:pPr>
        <w:spacing w:before="120"/>
        <w:rPr>
          <w:b/>
          <w:bCs/>
        </w:rPr>
      </w:pPr>
      <w:r w:rsidRPr="00005ECC">
        <w:rPr>
          <w:b/>
          <w:bCs/>
        </w:rPr>
        <w:t>Professional Growth &amp; Development</w:t>
      </w:r>
    </w:p>
    <w:p w14:paraId="01636A13" w14:textId="2922963D" w:rsidR="00895533" w:rsidRDefault="00895533" w:rsidP="00895533">
      <w:pPr>
        <w:pStyle w:val="ListParagraph"/>
        <w:numPr>
          <w:ilvl w:val="0"/>
          <w:numId w:val="14"/>
        </w:numPr>
      </w:pPr>
      <w:r w:rsidRPr="005310D7">
        <w:t xml:space="preserve">Stay </w:t>
      </w:r>
      <w:r w:rsidR="008F2FF1">
        <w:t>current</w:t>
      </w:r>
      <w:r w:rsidR="008F2FF1" w:rsidRPr="005310D7">
        <w:t xml:space="preserve"> </w:t>
      </w:r>
      <w:r w:rsidR="001519D5">
        <w:t>on best practices, laws, regulations, policies,</w:t>
      </w:r>
      <w:r w:rsidRPr="005310D7">
        <w:t xml:space="preserve"> and emerging technologies related </w:t>
      </w:r>
      <w:r w:rsidR="00263003">
        <w:t xml:space="preserve">to </w:t>
      </w:r>
      <w:r w:rsidR="00A34553">
        <w:t>purchasing and procurement standards</w:t>
      </w:r>
      <w:r w:rsidR="00005ECC">
        <w:t>.</w:t>
      </w:r>
    </w:p>
    <w:p w14:paraId="2BED3606" w14:textId="136D8BC9" w:rsidR="00132E11" w:rsidRPr="00132E11" w:rsidRDefault="00132E11" w:rsidP="00132E1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ptos" w:hAnsi="Aptos" w:cs="Tahoma"/>
        </w:rPr>
      </w:pPr>
      <w:r w:rsidRPr="00132E11">
        <w:rPr>
          <w:rFonts w:ascii="Aptos" w:hAnsi="Aptos" w:cs="Tahoma"/>
        </w:rPr>
        <w:t xml:space="preserve">Participate in staff development training </w:t>
      </w:r>
      <w:r w:rsidR="00005ECC" w:rsidRPr="00005ECC">
        <w:rPr>
          <w:rFonts w:ascii="Aptos" w:hAnsi="Aptos" w:cs="Tahoma"/>
        </w:rPr>
        <w:t>opportunities to enhance skills, job performance, and compliance knowledge</w:t>
      </w:r>
      <w:r w:rsidR="008F2FF1">
        <w:rPr>
          <w:rFonts w:ascii="Aptos" w:hAnsi="Aptos" w:cs="Tahoma"/>
        </w:rPr>
        <w:t>.</w:t>
      </w:r>
    </w:p>
    <w:p w14:paraId="6C1BECFF" w14:textId="5D9A4D8B" w:rsidR="008525AC" w:rsidRPr="009E2B1C" w:rsidRDefault="008525AC" w:rsidP="0088638D">
      <w:pPr>
        <w:spacing w:before="120"/>
        <w:rPr>
          <w:b/>
          <w:bCs/>
        </w:rPr>
      </w:pPr>
      <w:r w:rsidRPr="009E2B1C">
        <w:rPr>
          <w:b/>
          <w:bCs/>
        </w:rPr>
        <w:t>Policy, Reports</w:t>
      </w:r>
      <w:r w:rsidR="0012355D">
        <w:rPr>
          <w:b/>
          <w:bCs/>
        </w:rPr>
        <w:t>,</w:t>
      </w:r>
      <w:r w:rsidRPr="009E2B1C">
        <w:rPr>
          <w:b/>
          <w:bCs/>
        </w:rPr>
        <w:t xml:space="preserve"> and </w:t>
      </w:r>
      <w:r w:rsidR="00F83034">
        <w:rPr>
          <w:b/>
          <w:bCs/>
        </w:rPr>
        <w:t>Compliance</w:t>
      </w:r>
    </w:p>
    <w:p w14:paraId="281C8910" w14:textId="23BCD7E7" w:rsidR="008525AC" w:rsidRPr="009E2B1C" w:rsidRDefault="008525AC" w:rsidP="008525AC">
      <w:pPr>
        <w:pStyle w:val="ListParagraph"/>
        <w:numPr>
          <w:ilvl w:val="0"/>
          <w:numId w:val="6"/>
        </w:numPr>
      </w:pPr>
      <w:r w:rsidRPr="009E2B1C">
        <w:t xml:space="preserve">Comply with and ensure employees </w:t>
      </w:r>
      <w:r w:rsidR="008F2FF1">
        <w:t>follow</w:t>
      </w:r>
      <w:r w:rsidRPr="009E2B1C">
        <w:t xml:space="preserve"> </w:t>
      </w:r>
      <w:r>
        <w:t>the Denton ISD Employee Handbook, Denton ISD Child Nutrition Employee Handbook, Child Nutrition Cashier Manual, and Food Safety Manual</w:t>
      </w:r>
      <w:r w:rsidRPr="009E2B1C">
        <w:t>.</w:t>
      </w:r>
    </w:p>
    <w:p w14:paraId="69C2FC7B" w14:textId="6A006F7B" w:rsidR="008525AC" w:rsidRDefault="008525AC" w:rsidP="00BA0741">
      <w:pPr>
        <w:pStyle w:val="ListParagraph"/>
        <w:numPr>
          <w:ilvl w:val="0"/>
          <w:numId w:val="6"/>
        </w:numPr>
      </w:pPr>
      <w:r w:rsidRPr="009E2B1C">
        <w:t xml:space="preserve">Work in conjunction with </w:t>
      </w:r>
      <w:r w:rsidR="0012355D">
        <w:t>the human resources</w:t>
      </w:r>
      <w:r>
        <w:t xml:space="preserve"> and b</w:t>
      </w:r>
      <w:r w:rsidRPr="009E2B1C">
        <w:t xml:space="preserve">enefits </w:t>
      </w:r>
      <w:r>
        <w:t>departments</w:t>
      </w:r>
      <w:r w:rsidRPr="009E2B1C">
        <w:t xml:space="preserve"> to ensure proper flow of information</w:t>
      </w:r>
      <w:r>
        <w:t>.</w:t>
      </w:r>
    </w:p>
    <w:p w14:paraId="40B7BFE2" w14:textId="77777777" w:rsidR="0073696D" w:rsidRDefault="0073696D" w:rsidP="0073696D"/>
    <w:p w14:paraId="6ABE409A" w14:textId="6B46F537" w:rsidR="0073696D" w:rsidRDefault="0088638D" w:rsidP="0073696D">
      <w:pPr>
        <w:rPr>
          <w:b/>
          <w:bCs/>
        </w:rPr>
      </w:pPr>
      <w:r>
        <w:rPr>
          <w:b/>
          <w:bCs/>
        </w:rPr>
        <w:t>Additional</w:t>
      </w:r>
      <w:r w:rsidR="0073696D">
        <w:rPr>
          <w:b/>
          <w:bCs/>
        </w:rPr>
        <w:t xml:space="preserve"> Responsibilities</w:t>
      </w:r>
      <w:r w:rsidR="008F2FF1">
        <w:rPr>
          <w:b/>
          <w:bCs/>
        </w:rPr>
        <w:t>:</w:t>
      </w:r>
    </w:p>
    <w:p w14:paraId="5B5388A1" w14:textId="77777777" w:rsidR="0088638D" w:rsidRDefault="0088638D" w:rsidP="0088638D">
      <w:pPr>
        <w:pStyle w:val="ListParagraph"/>
        <w:numPr>
          <w:ilvl w:val="0"/>
          <w:numId w:val="14"/>
        </w:numPr>
        <w:rPr>
          <w:rFonts w:ascii="Aptos" w:hAnsi="Aptos" w:cs="Tahoma"/>
        </w:rPr>
      </w:pPr>
      <w:r w:rsidRPr="003267CA">
        <w:rPr>
          <w:rFonts w:ascii="Aptos" w:hAnsi="Aptos" w:cs="Tahoma"/>
        </w:rPr>
        <w:t>Adhere to all district policies, procedures, and expectations as outlined in the employee handbook and administrative regulations.</w:t>
      </w:r>
    </w:p>
    <w:p w14:paraId="2EAD607E" w14:textId="77777777" w:rsidR="0088638D" w:rsidRPr="003B2E59" w:rsidRDefault="0088638D" w:rsidP="0088638D">
      <w:pPr>
        <w:pStyle w:val="ListParagraph"/>
        <w:numPr>
          <w:ilvl w:val="0"/>
          <w:numId w:val="14"/>
        </w:numPr>
        <w:rPr>
          <w:rFonts w:ascii="Aptos" w:hAnsi="Aptos" w:cs="Tahoma"/>
        </w:rPr>
      </w:pPr>
      <w:r w:rsidRPr="003B2E59">
        <w:rPr>
          <w:rFonts w:ascii="Aptos" w:hAnsi="Aptos" w:cs="Tahoma"/>
        </w:rPr>
        <w:t>Follow district safety protocols and emergency procedures.</w:t>
      </w:r>
    </w:p>
    <w:p w14:paraId="4C5B9565" w14:textId="77777777" w:rsidR="0088638D" w:rsidRPr="003B2E59" w:rsidRDefault="0088638D" w:rsidP="0088638D">
      <w:pPr>
        <w:pStyle w:val="JD"/>
        <w:numPr>
          <w:ilvl w:val="0"/>
          <w:numId w:val="14"/>
        </w:numPr>
        <w:contextualSpacing/>
        <w:rPr>
          <w:rFonts w:ascii="Aptos" w:hAnsi="Aptos" w:cs="Tahoma"/>
        </w:rPr>
      </w:pPr>
      <w:r w:rsidRPr="003B2E59">
        <w:rPr>
          <w:rFonts w:ascii="Aptos" w:hAnsi="Aptos" w:cs="Tahoma"/>
        </w:rPr>
        <w:t>Participate in professional development, faculty/department meetings, and special events as assigned.</w:t>
      </w:r>
    </w:p>
    <w:p w14:paraId="707F1270" w14:textId="77777777" w:rsidR="0088638D" w:rsidRPr="00CD5315" w:rsidRDefault="0088638D" w:rsidP="0088638D">
      <w:pPr>
        <w:pStyle w:val="JD"/>
        <w:numPr>
          <w:ilvl w:val="0"/>
          <w:numId w:val="14"/>
        </w:numPr>
        <w:contextualSpacing/>
        <w:rPr>
          <w:rFonts w:ascii="Aptos" w:hAnsi="Aptos" w:cs="Tahoma"/>
          <w:sz w:val="20"/>
          <w:szCs w:val="20"/>
        </w:rPr>
      </w:pPr>
      <w:r w:rsidRPr="003B2E59">
        <w:rPr>
          <w:rFonts w:ascii="Aptos" w:hAnsi="Aptos" w:cs="Tahoma"/>
          <w:szCs w:val="20"/>
        </w:rPr>
        <w:t>Perform additional duties as assigned to support the mission and goals of the department</w:t>
      </w:r>
      <w:r>
        <w:rPr>
          <w:rFonts w:ascii="Aptos" w:hAnsi="Aptos" w:cs="Tahoma"/>
          <w:szCs w:val="20"/>
        </w:rPr>
        <w:t xml:space="preserve"> and district</w:t>
      </w:r>
      <w:r w:rsidRPr="003B2E59">
        <w:rPr>
          <w:rFonts w:ascii="Aptos" w:hAnsi="Aptos" w:cs="Tahoma"/>
          <w:szCs w:val="20"/>
        </w:rPr>
        <w:t>.</w:t>
      </w:r>
    </w:p>
    <w:p w14:paraId="38A40FC0" w14:textId="77777777" w:rsidR="0073696D" w:rsidRDefault="0073696D" w:rsidP="0073696D"/>
    <w:p w14:paraId="52B24DD8" w14:textId="77777777" w:rsidR="008F2FF1" w:rsidRDefault="008F2FF1" w:rsidP="008F2FF1">
      <w:pPr>
        <w:rPr>
          <w:b/>
          <w:bCs/>
        </w:rPr>
      </w:pPr>
      <w:r>
        <w:rPr>
          <w:b/>
          <w:bCs/>
        </w:rPr>
        <w:t>S</w:t>
      </w:r>
      <w:r w:rsidRPr="00A3410F">
        <w:rPr>
          <w:b/>
          <w:bCs/>
        </w:rPr>
        <w:t>upervisory Responsibilities:</w:t>
      </w:r>
    </w:p>
    <w:p w14:paraId="36EC5B82" w14:textId="5AAEBFFF" w:rsidR="008F2FF1" w:rsidRDefault="0088638D" w:rsidP="0085594D">
      <w:pPr>
        <w:pStyle w:val="ListParagraph"/>
        <w:numPr>
          <w:ilvl w:val="0"/>
          <w:numId w:val="17"/>
        </w:numPr>
      </w:pPr>
      <w:r>
        <w:t>None</w:t>
      </w:r>
    </w:p>
    <w:p w14:paraId="4FFDB269" w14:textId="77777777" w:rsidR="008F2FF1" w:rsidRPr="00DC4175" w:rsidRDefault="008F2FF1" w:rsidP="0073696D"/>
    <w:p w14:paraId="61B0BEF5" w14:textId="77777777" w:rsidR="00145E1F" w:rsidRPr="00145E1F" w:rsidRDefault="00145E1F" w:rsidP="00145E1F">
      <w:pPr>
        <w:contextualSpacing/>
        <w:rPr>
          <w:rFonts w:cs="Tahoma"/>
          <w:b/>
          <w:bCs/>
        </w:rPr>
      </w:pPr>
      <w:r w:rsidRPr="00145E1F">
        <w:rPr>
          <w:rFonts w:cs="Tahoma"/>
          <w:b/>
          <w:bCs/>
        </w:rPr>
        <w:t>Mental Demands/Physical Demands/Environmental Factors:</w:t>
      </w:r>
    </w:p>
    <w:p w14:paraId="549AA321" w14:textId="77777777" w:rsidR="00145E1F" w:rsidRPr="00145E1F" w:rsidRDefault="00145E1F" w:rsidP="00145E1F">
      <w:pPr>
        <w:contextualSpacing/>
        <w:rPr>
          <w:rFonts w:cs="Tahoma"/>
        </w:rPr>
      </w:pPr>
      <w:r w:rsidRPr="00145E1F">
        <w:rPr>
          <w:rFonts w:cs="Tahoma"/>
          <w:b/>
          <w:bCs/>
        </w:rPr>
        <w:t>Tools and Equipment Used:</w:t>
      </w:r>
      <w:r w:rsidRPr="00145E1F">
        <w:rPr>
          <w:rFonts w:cs="Tahoma"/>
        </w:rPr>
        <w:t xml:space="preserve"> Standard office equipment including personal computer and peripherals; district vehicle</w:t>
      </w:r>
    </w:p>
    <w:p w14:paraId="4B7118EE" w14:textId="77777777" w:rsidR="00145E1F" w:rsidRPr="00145E1F" w:rsidRDefault="00145E1F" w:rsidP="00145E1F">
      <w:pPr>
        <w:contextualSpacing/>
        <w:rPr>
          <w:rFonts w:cs="Tahoma"/>
        </w:rPr>
      </w:pPr>
      <w:r w:rsidRPr="00145E1F">
        <w:rPr>
          <w:rFonts w:cs="Tahoma"/>
          <w:b/>
          <w:bCs/>
        </w:rPr>
        <w:t>Posture:</w:t>
      </w:r>
      <w:r w:rsidRPr="00145E1F">
        <w:rPr>
          <w:rFonts w:cs="Tahoma"/>
        </w:rPr>
        <w:t xml:space="preserve"> Prolonged sitting; occasional bending/stooping, pushing/pulling, and twisting</w:t>
      </w:r>
    </w:p>
    <w:p w14:paraId="4CD64A89" w14:textId="77777777" w:rsidR="00145E1F" w:rsidRPr="00145E1F" w:rsidRDefault="00145E1F" w:rsidP="00145E1F">
      <w:pPr>
        <w:contextualSpacing/>
        <w:rPr>
          <w:rFonts w:cs="Tahoma"/>
        </w:rPr>
      </w:pPr>
      <w:r w:rsidRPr="00145E1F">
        <w:rPr>
          <w:rFonts w:cs="Tahoma"/>
          <w:b/>
          <w:bCs/>
        </w:rPr>
        <w:t>Motion:</w:t>
      </w:r>
      <w:r w:rsidRPr="00145E1F">
        <w:rPr>
          <w:rFonts w:cs="Tahoma"/>
        </w:rPr>
        <w:t xml:space="preserve"> Repetitive hand motions including frequent keyboarding and use of mouse; occasional reaching</w:t>
      </w:r>
    </w:p>
    <w:p w14:paraId="53F64F12" w14:textId="77777777" w:rsidR="00145E1F" w:rsidRPr="00145E1F" w:rsidRDefault="00145E1F" w:rsidP="00145E1F">
      <w:pPr>
        <w:contextualSpacing/>
        <w:rPr>
          <w:rFonts w:cs="Tahoma"/>
        </w:rPr>
      </w:pPr>
      <w:r w:rsidRPr="00145E1F">
        <w:rPr>
          <w:rFonts w:cs="Tahoma"/>
          <w:b/>
          <w:bCs/>
        </w:rPr>
        <w:t>Lifting:</w:t>
      </w:r>
      <w:r w:rsidRPr="00145E1F">
        <w:rPr>
          <w:rFonts w:cs="Tahoma"/>
        </w:rPr>
        <w:t xml:space="preserve"> Occasional light lifting and carrying (less than 40 pounds)</w:t>
      </w:r>
    </w:p>
    <w:p w14:paraId="2B44558F" w14:textId="1ECF4A46" w:rsidR="00145E1F" w:rsidRPr="00145E1F" w:rsidRDefault="00145E1F" w:rsidP="00145E1F">
      <w:pPr>
        <w:contextualSpacing/>
        <w:rPr>
          <w:rFonts w:cs="Tahoma"/>
        </w:rPr>
      </w:pPr>
      <w:r w:rsidRPr="00145E1F">
        <w:rPr>
          <w:rFonts w:cs="Tahoma"/>
          <w:b/>
          <w:bCs/>
        </w:rPr>
        <w:t>Environment:</w:t>
      </w:r>
      <w:r w:rsidRPr="00145E1F">
        <w:rPr>
          <w:rFonts w:cs="Tahoma"/>
        </w:rPr>
        <w:t xml:space="preserve"> May work prolonged or irregular hours; </w:t>
      </w:r>
      <w:r w:rsidR="006579B7">
        <w:rPr>
          <w:rFonts w:cs="Tahoma"/>
        </w:rPr>
        <w:t xml:space="preserve">occasional </w:t>
      </w:r>
      <w:r w:rsidRPr="00145E1F">
        <w:rPr>
          <w:rFonts w:cs="Tahoma"/>
        </w:rPr>
        <w:t>district</w:t>
      </w:r>
      <w:r w:rsidR="004F31A8">
        <w:rPr>
          <w:rFonts w:cs="Tahoma"/>
        </w:rPr>
        <w:t xml:space="preserve"> </w:t>
      </w:r>
      <w:r w:rsidRPr="00145E1F">
        <w:rPr>
          <w:rFonts w:cs="Tahoma"/>
        </w:rPr>
        <w:t>w</w:t>
      </w:r>
      <w:r w:rsidR="006579B7">
        <w:rPr>
          <w:rFonts w:cs="Tahoma"/>
        </w:rPr>
        <w:t xml:space="preserve">ide and state </w:t>
      </w:r>
      <w:r w:rsidR="004F31A8">
        <w:rPr>
          <w:rFonts w:cs="Tahoma"/>
        </w:rPr>
        <w:t>wide travel</w:t>
      </w:r>
    </w:p>
    <w:p w14:paraId="779317A0" w14:textId="77777777" w:rsidR="00145E1F" w:rsidRPr="00145E1F" w:rsidRDefault="00145E1F" w:rsidP="00145E1F">
      <w:pPr>
        <w:contextualSpacing/>
        <w:rPr>
          <w:rFonts w:cs="Tahoma"/>
        </w:rPr>
      </w:pPr>
      <w:r w:rsidRPr="00145E1F">
        <w:rPr>
          <w:rFonts w:cs="Tahoma"/>
          <w:b/>
          <w:bCs/>
        </w:rPr>
        <w:t>Mental Demands:</w:t>
      </w:r>
      <w:r w:rsidRPr="00145E1F">
        <w:rPr>
          <w:rFonts w:cs="Tahoma"/>
        </w:rPr>
        <w:t xml:space="preserve"> Work with frequent interruptions; Maintain emotional control under stress</w:t>
      </w:r>
    </w:p>
    <w:p w14:paraId="319FE813" w14:textId="77777777" w:rsidR="008525AC" w:rsidRDefault="008525AC" w:rsidP="008525AC"/>
    <w:p w14:paraId="5B020398" w14:textId="77777777" w:rsidR="002841D2" w:rsidRPr="003B2E59" w:rsidRDefault="002841D2" w:rsidP="002841D2">
      <w:pPr>
        <w:jc w:val="both"/>
        <w:rPr>
          <w:rFonts w:ascii="Aptos" w:hAnsi="Aptos" w:cs="Tahoma"/>
        </w:rPr>
      </w:pPr>
      <w:bookmarkStart w:id="0" w:name="_Hlk193879021"/>
      <w:r w:rsidRPr="003B2E59">
        <w:rPr>
          <w:rFonts w:ascii="Aptos" w:hAnsi="Aptos" w:cs="Tahoma"/>
        </w:rPr>
        <w:t>This document describes the general purpose and responsibilities assigned to this job and is not an exhaustive list of all responsibilities and duties that may be assigned or skills that may be required.</w:t>
      </w:r>
    </w:p>
    <w:p w14:paraId="7750D7C0" w14:textId="77777777" w:rsidR="002841D2" w:rsidRPr="003B2E59" w:rsidRDefault="002841D2" w:rsidP="002841D2">
      <w:pPr>
        <w:jc w:val="both"/>
        <w:rPr>
          <w:rFonts w:ascii="Aptos" w:hAnsi="Aptos" w:cs="Tahoma"/>
        </w:rPr>
      </w:pPr>
    </w:p>
    <w:p w14:paraId="7371D26A" w14:textId="77777777" w:rsidR="002841D2" w:rsidRPr="003B2E59" w:rsidRDefault="002841D2" w:rsidP="002841D2">
      <w:pPr>
        <w:jc w:val="both"/>
        <w:rPr>
          <w:rFonts w:ascii="Aptos" w:hAnsi="Aptos" w:cs="Tahoma"/>
          <w:b/>
          <w:bCs/>
        </w:rPr>
      </w:pPr>
      <w:r w:rsidRPr="003B2E59">
        <w:rPr>
          <w:rFonts w:ascii="Aptos" w:hAnsi="Aptos" w:cs="Tahoma"/>
          <w:b/>
          <w:bCs/>
        </w:rPr>
        <w:t xml:space="preserve">Appointment: </w:t>
      </w:r>
    </w:p>
    <w:bookmarkEnd w:id="0"/>
    <w:p w14:paraId="3127BBB3" w14:textId="6D928F27" w:rsidR="002841D2" w:rsidRDefault="002841D2" w:rsidP="002841D2">
      <w:pPr>
        <w:jc w:val="both"/>
      </w:pPr>
      <w:r w:rsidRPr="00F11570">
        <w:rPr>
          <w:rFonts w:ascii="Aptos" w:hAnsi="Aptos" w:cs="Tahoma"/>
        </w:rPr>
        <w:t xml:space="preserve">The Superintendent of Schools will approve the appointment of this position based on the applicant’s training, experience, and </w:t>
      </w:r>
      <w:r>
        <w:rPr>
          <w:rFonts w:ascii="Aptos" w:hAnsi="Aptos" w:cs="Tahoma"/>
        </w:rPr>
        <w:t xml:space="preserve">expertise. </w:t>
      </w:r>
    </w:p>
    <w:p w14:paraId="5F10145C" w14:textId="77777777" w:rsidR="008525AC" w:rsidRPr="00DC4175" w:rsidRDefault="008525AC" w:rsidP="008525AC">
      <w:pPr>
        <w:pBdr>
          <w:bottom w:val="double" w:sz="6" w:space="1" w:color="auto"/>
        </w:pBdr>
      </w:pPr>
    </w:p>
    <w:p w14:paraId="06EA0011" w14:textId="77777777" w:rsidR="008525AC" w:rsidRPr="00DC4175" w:rsidRDefault="008525AC" w:rsidP="008525AC">
      <w:pPr>
        <w:spacing w:before="120"/>
        <w:rPr>
          <w:rFonts w:cs="Tahoma"/>
        </w:rPr>
      </w:pPr>
      <w:r w:rsidRPr="00DC4175">
        <w:rPr>
          <w:rFonts w:cs="Tahoma"/>
        </w:rPr>
        <w:t xml:space="preserve">By signing below, the employee declares as follows: </w:t>
      </w:r>
    </w:p>
    <w:p w14:paraId="5A113C34" w14:textId="77777777" w:rsidR="008525AC" w:rsidRPr="00DC4175" w:rsidRDefault="008525AC" w:rsidP="008525AC">
      <w:pPr>
        <w:pStyle w:val="ListParagraph"/>
        <w:numPr>
          <w:ilvl w:val="0"/>
          <w:numId w:val="1"/>
        </w:numPr>
        <w:rPr>
          <w:rFonts w:eastAsia="Times New Roman" w:cs="Tahoma"/>
        </w:rPr>
      </w:pPr>
      <w:r w:rsidRPr="00DC4175">
        <w:rPr>
          <w:rFonts w:eastAsia="Times New Roman" w:cs="Tahoma"/>
        </w:rPr>
        <w:t xml:space="preserve">I have read this job description and understand my responsibilities and duties. </w:t>
      </w:r>
    </w:p>
    <w:p w14:paraId="623F8149" w14:textId="77777777" w:rsidR="008525AC" w:rsidRPr="00DC4175" w:rsidRDefault="008525AC" w:rsidP="008525AC">
      <w:pPr>
        <w:pStyle w:val="ListParagraph"/>
        <w:numPr>
          <w:ilvl w:val="0"/>
          <w:numId w:val="1"/>
        </w:numPr>
        <w:rPr>
          <w:rFonts w:eastAsia="Times New Roman" w:cs="Tahoma"/>
        </w:rPr>
      </w:pPr>
      <w:r w:rsidRPr="00DC4175">
        <w:rPr>
          <w:rFonts w:eastAsia="Times New Roman" w:cs="Tahoma"/>
        </w:rPr>
        <w:t xml:space="preserve">I understand that this job description describes the general nature and level of the work to be performed; however, I recognize that the job description may not be an exhaustive list of all responsibilities and duties. </w:t>
      </w:r>
    </w:p>
    <w:p w14:paraId="394FCB06" w14:textId="77777777" w:rsidR="008525AC" w:rsidRPr="00DC4175" w:rsidRDefault="008525AC" w:rsidP="008525AC">
      <w:pPr>
        <w:pStyle w:val="ListParagraph"/>
        <w:numPr>
          <w:ilvl w:val="0"/>
          <w:numId w:val="1"/>
        </w:numPr>
        <w:rPr>
          <w:rFonts w:eastAsia="Times New Roman" w:cs="Tahoma"/>
        </w:rPr>
      </w:pPr>
      <w:r w:rsidRPr="00DC4175">
        <w:rPr>
          <w:rFonts w:eastAsia="Times New Roman" w:cs="Tahoma"/>
        </w:rPr>
        <w:t>I attest that I am capable of performing the job's essential function.</w:t>
      </w:r>
    </w:p>
    <w:p w14:paraId="452C8889" w14:textId="77777777" w:rsidR="008525AC" w:rsidRPr="00DC4175" w:rsidRDefault="008525AC" w:rsidP="008525AC">
      <w:pPr>
        <w:pStyle w:val="ListParagraph"/>
        <w:numPr>
          <w:ilvl w:val="0"/>
          <w:numId w:val="1"/>
        </w:numPr>
        <w:rPr>
          <w:rFonts w:eastAsia="Times New Roman" w:cs="Tahoma"/>
        </w:rPr>
      </w:pPr>
      <w:r w:rsidRPr="00DC4175">
        <w:rPr>
          <w:rFonts w:eastAsia="Times New Roman" w:cs="Tahoma"/>
        </w:rPr>
        <w:t xml:space="preserve">I accept that the job description is not an employment agreement or contract and that the Denton ISD has the right to alter this job description at any time without notice. </w:t>
      </w:r>
    </w:p>
    <w:p w14:paraId="587EC410" w14:textId="77777777" w:rsidR="008525AC" w:rsidRPr="00DC4175" w:rsidRDefault="008525AC" w:rsidP="008525AC">
      <w:pPr>
        <w:rPr>
          <w:rFonts w:cs="Tahoma"/>
        </w:rPr>
      </w:pPr>
    </w:p>
    <w:p w14:paraId="123480EB" w14:textId="77777777" w:rsidR="008525AC" w:rsidRPr="00DC4175" w:rsidRDefault="008525AC" w:rsidP="008525AC">
      <w:pPr>
        <w:rPr>
          <w:rFonts w:cs="Tahoma"/>
        </w:rPr>
      </w:pPr>
    </w:p>
    <w:p w14:paraId="03426874" w14:textId="77777777" w:rsidR="008525AC" w:rsidRPr="00DC4175" w:rsidRDefault="008525AC" w:rsidP="008525AC">
      <w:pPr>
        <w:rPr>
          <w:rFonts w:cs="Tahoma"/>
        </w:rPr>
      </w:pPr>
      <w:r w:rsidRPr="00DC4175">
        <w:rPr>
          <w:rFonts w:cs="Tahoma"/>
        </w:rPr>
        <w:t>_________________________________________________</w:t>
      </w:r>
      <w:r w:rsidRPr="00DC4175">
        <w:rPr>
          <w:rFonts w:cs="Tahoma"/>
        </w:rPr>
        <w:tab/>
      </w:r>
      <w:r w:rsidRPr="00DC4175">
        <w:rPr>
          <w:rFonts w:cs="Tahoma"/>
        </w:rPr>
        <w:tab/>
      </w:r>
      <w:r w:rsidRPr="00DC4175">
        <w:rPr>
          <w:rFonts w:cs="Tahoma"/>
        </w:rPr>
        <w:tab/>
        <w:t>______________________________</w:t>
      </w:r>
    </w:p>
    <w:p w14:paraId="25ADDCA5" w14:textId="77777777" w:rsidR="008525AC" w:rsidRPr="00DC4175" w:rsidRDefault="008525AC" w:rsidP="008525AC">
      <w:pPr>
        <w:rPr>
          <w:rFonts w:cs="Tahoma"/>
        </w:rPr>
      </w:pPr>
      <w:r w:rsidRPr="00DC4175">
        <w:rPr>
          <w:rFonts w:cs="Tahoma"/>
        </w:rPr>
        <w:t>Employee Name</w:t>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t>Employee ID</w:t>
      </w:r>
    </w:p>
    <w:p w14:paraId="19F669C2" w14:textId="77777777" w:rsidR="008525AC" w:rsidRPr="00DC4175" w:rsidRDefault="008525AC" w:rsidP="008525AC">
      <w:pPr>
        <w:rPr>
          <w:rFonts w:cs="Tahoma"/>
        </w:rPr>
      </w:pPr>
    </w:p>
    <w:p w14:paraId="1D43EA5B" w14:textId="77777777" w:rsidR="008525AC" w:rsidRPr="00DC4175" w:rsidRDefault="008525AC" w:rsidP="008525AC">
      <w:pPr>
        <w:rPr>
          <w:rFonts w:cs="Tahoma"/>
        </w:rPr>
      </w:pPr>
      <w:r w:rsidRPr="00DC4175">
        <w:rPr>
          <w:rFonts w:cs="Tahoma"/>
        </w:rPr>
        <w:t>_________________________________________________</w:t>
      </w:r>
      <w:r w:rsidRPr="00DC4175">
        <w:rPr>
          <w:rFonts w:cs="Tahoma"/>
        </w:rPr>
        <w:tab/>
      </w:r>
      <w:r w:rsidRPr="00DC4175">
        <w:rPr>
          <w:rFonts w:cs="Tahoma"/>
        </w:rPr>
        <w:tab/>
      </w:r>
      <w:r w:rsidRPr="00DC4175">
        <w:rPr>
          <w:rFonts w:cs="Tahoma"/>
        </w:rPr>
        <w:tab/>
        <w:t>______________________________</w:t>
      </w:r>
    </w:p>
    <w:p w14:paraId="51826559" w14:textId="77777777" w:rsidR="008525AC" w:rsidRPr="00DC4175" w:rsidRDefault="008525AC" w:rsidP="008525AC">
      <w:pPr>
        <w:rPr>
          <w:rFonts w:cs="Tahoma"/>
        </w:rPr>
      </w:pPr>
      <w:r w:rsidRPr="00DC4175">
        <w:rPr>
          <w:rFonts w:cs="Tahoma"/>
        </w:rPr>
        <w:t>Employee Signature</w:t>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r>
      <w:r w:rsidRPr="00DC4175">
        <w:rPr>
          <w:rFonts w:cs="Tahoma"/>
        </w:rPr>
        <w:tab/>
        <w:t>Date</w:t>
      </w:r>
    </w:p>
    <w:p w14:paraId="2CAF4AA8" w14:textId="77777777" w:rsidR="00CB1E38" w:rsidRDefault="00CB1E38"/>
    <w:sectPr w:rsidR="00CB1E38" w:rsidSect="008525A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E9F3" w14:textId="77777777" w:rsidR="00BF220B" w:rsidRDefault="00BF220B">
      <w:r>
        <w:separator/>
      </w:r>
    </w:p>
  </w:endnote>
  <w:endnote w:type="continuationSeparator" w:id="0">
    <w:p w14:paraId="0F0EBFFB" w14:textId="77777777" w:rsidR="00BF220B" w:rsidRDefault="00BF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53C8" w14:textId="77777777" w:rsidR="00484DA3" w:rsidRDefault="00484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317201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7C18B5" w14:textId="77777777" w:rsidR="008525AC" w:rsidRPr="00927B11" w:rsidRDefault="008525AC">
            <w:pPr>
              <w:pStyle w:val="Footer"/>
              <w:jc w:val="center"/>
              <w:rPr>
                <w:sz w:val="20"/>
                <w:szCs w:val="20"/>
              </w:rPr>
            </w:pPr>
            <w:r w:rsidRPr="00927B11">
              <w:rPr>
                <w:sz w:val="20"/>
                <w:szCs w:val="20"/>
              </w:rPr>
              <w:t xml:space="preserve">Page </w:t>
            </w:r>
            <w:r w:rsidRPr="00927B11">
              <w:rPr>
                <w:b/>
                <w:bCs/>
                <w:sz w:val="20"/>
                <w:szCs w:val="20"/>
              </w:rPr>
              <w:fldChar w:fldCharType="begin"/>
            </w:r>
            <w:r w:rsidRPr="00927B11">
              <w:rPr>
                <w:b/>
                <w:bCs/>
                <w:sz w:val="20"/>
                <w:szCs w:val="20"/>
              </w:rPr>
              <w:instrText xml:space="preserve"> PAGE </w:instrText>
            </w:r>
            <w:r w:rsidRPr="00927B11">
              <w:rPr>
                <w:b/>
                <w:bCs/>
                <w:sz w:val="20"/>
                <w:szCs w:val="20"/>
              </w:rPr>
              <w:fldChar w:fldCharType="separate"/>
            </w:r>
            <w:r w:rsidRPr="00927B11">
              <w:rPr>
                <w:b/>
                <w:bCs/>
                <w:noProof/>
                <w:sz w:val="20"/>
                <w:szCs w:val="20"/>
              </w:rPr>
              <w:t>2</w:t>
            </w:r>
            <w:r w:rsidRPr="00927B11">
              <w:rPr>
                <w:b/>
                <w:bCs/>
                <w:sz w:val="20"/>
                <w:szCs w:val="20"/>
              </w:rPr>
              <w:fldChar w:fldCharType="end"/>
            </w:r>
            <w:r w:rsidRPr="00927B11">
              <w:rPr>
                <w:sz w:val="20"/>
                <w:szCs w:val="20"/>
              </w:rPr>
              <w:t xml:space="preserve"> of </w:t>
            </w:r>
            <w:r w:rsidRPr="00927B11">
              <w:rPr>
                <w:b/>
                <w:bCs/>
                <w:sz w:val="20"/>
                <w:szCs w:val="20"/>
              </w:rPr>
              <w:fldChar w:fldCharType="begin"/>
            </w:r>
            <w:r w:rsidRPr="00927B11">
              <w:rPr>
                <w:b/>
                <w:bCs/>
                <w:sz w:val="20"/>
                <w:szCs w:val="20"/>
              </w:rPr>
              <w:instrText xml:space="preserve"> NUMPAGES  </w:instrText>
            </w:r>
            <w:r w:rsidRPr="00927B11">
              <w:rPr>
                <w:b/>
                <w:bCs/>
                <w:sz w:val="20"/>
                <w:szCs w:val="20"/>
              </w:rPr>
              <w:fldChar w:fldCharType="separate"/>
            </w:r>
            <w:r w:rsidRPr="00927B11">
              <w:rPr>
                <w:b/>
                <w:bCs/>
                <w:noProof/>
                <w:sz w:val="20"/>
                <w:szCs w:val="20"/>
              </w:rPr>
              <w:t>2</w:t>
            </w:r>
            <w:r w:rsidRPr="00927B11">
              <w:rPr>
                <w:b/>
                <w:bCs/>
                <w:sz w:val="20"/>
                <w:szCs w:val="20"/>
              </w:rPr>
              <w:fldChar w:fldCharType="end"/>
            </w:r>
          </w:p>
        </w:sdtContent>
      </w:sdt>
    </w:sdtContent>
  </w:sdt>
  <w:p w14:paraId="59CCC1ED" w14:textId="77777777" w:rsidR="008525AC" w:rsidRDefault="00852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73795062"/>
      <w:docPartObj>
        <w:docPartGallery w:val="Page Numbers (Bottom of Page)"/>
        <w:docPartUnique/>
      </w:docPartObj>
    </w:sdtPr>
    <w:sdtContent>
      <w:sdt>
        <w:sdtPr>
          <w:rPr>
            <w:sz w:val="20"/>
            <w:szCs w:val="20"/>
          </w:rPr>
          <w:id w:val="601461978"/>
          <w:docPartObj>
            <w:docPartGallery w:val="Page Numbers (Top of Page)"/>
            <w:docPartUnique/>
          </w:docPartObj>
        </w:sdtPr>
        <w:sdtContent>
          <w:p w14:paraId="46ACF854" w14:textId="77777777" w:rsidR="008525AC" w:rsidRPr="00927B11" w:rsidRDefault="008525AC">
            <w:pPr>
              <w:pStyle w:val="Footer"/>
              <w:jc w:val="center"/>
              <w:rPr>
                <w:sz w:val="20"/>
                <w:szCs w:val="20"/>
              </w:rPr>
            </w:pPr>
            <w:r w:rsidRPr="00927B11">
              <w:rPr>
                <w:sz w:val="20"/>
                <w:szCs w:val="20"/>
              </w:rPr>
              <w:t xml:space="preserve">Page </w:t>
            </w:r>
            <w:r w:rsidRPr="00927B11">
              <w:rPr>
                <w:b/>
                <w:bCs/>
                <w:sz w:val="20"/>
                <w:szCs w:val="20"/>
              </w:rPr>
              <w:fldChar w:fldCharType="begin"/>
            </w:r>
            <w:r w:rsidRPr="00927B11">
              <w:rPr>
                <w:b/>
                <w:bCs/>
                <w:sz w:val="20"/>
                <w:szCs w:val="20"/>
              </w:rPr>
              <w:instrText xml:space="preserve"> PAGE </w:instrText>
            </w:r>
            <w:r w:rsidRPr="00927B11">
              <w:rPr>
                <w:b/>
                <w:bCs/>
                <w:sz w:val="20"/>
                <w:szCs w:val="20"/>
              </w:rPr>
              <w:fldChar w:fldCharType="separate"/>
            </w:r>
            <w:r w:rsidRPr="00927B11">
              <w:rPr>
                <w:b/>
                <w:bCs/>
                <w:noProof/>
                <w:sz w:val="20"/>
                <w:szCs w:val="20"/>
              </w:rPr>
              <w:t>2</w:t>
            </w:r>
            <w:r w:rsidRPr="00927B11">
              <w:rPr>
                <w:b/>
                <w:bCs/>
                <w:sz w:val="20"/>
                <w:szCs w:val="20"/>
              </w:rPr>
              <w:fldChar w:fldCharType="end"/>
            </w:r>
            <w:r w:rsidRPr="00927B11">
              <w:rPr>
                <w:sz w:val="20"/>
                <w:szCs w:val="20"/>
              </w:rPr>
              <w:t xml:space="preserve"> of </w:t>
            </w:r>
            <w:r w:rsidRPr="00927B11">
              <w:rPr>
                <w:b/>
                <w:bCs/>
                <w:sz w:val="20"/>
                <w:szCs w:val="20"/>
              </w:rPr>
              <w:fldChar w:fldCharType="begin"/>
            </w:r>
            <w:r w:rsidRPr="00927B11">
              <w:rPr>
                <w:b/>
                <w:bCs/>
                <w:sz w:val="20"/>
                <w:szCs w:val="20"/>
              </w:rPr>
              <w:instrText xml:space="preserve"> NUMPAGES  </w:instrText>
            </w:r>
            <w:r w:rsidRPr="00927B11">
              <w:rPr>
                <w:b/>
                <w:bCs/>
                <w:sz w:val="20"/>
                <w:szCs w:val="20"/>
              </w:rPr>
              <w:fldChar w:fldCharType="separate"/>
            </w:r>
            <w:r w:rsidRPr="00927B11">
              <w:rPr>
                <w:b/>
                <w:bCs/>
                <w:noProof/>
                <w:sz w:val="20"/>
                <w:szCs w:val="20"/>
              </w:rPr>
              <w:t>2</w:t>
            </w:r>
            <w:r w:rsidRPr="00927B11">
              <w:rPr>
                <w:b/>
                <w:bCs/>
                <w:sz w:val="20"/>
                <w:szCs w:val="20"/>
              </w:rPr>
              <w:fldChar w:fldCharType="end"/>
            </w:r>
          </w:p>
        </w:sdtContent>
      </w:sdt>
    </w:sdtContent>
  </w:sdt>
  <w:p w14:paraId="74BF81C2" w14:textId="77777777" w:rsidR="008525AC" w:rsidRDefault="0085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75B9" w14:textId="77777777" w:rsidR="00BF220B" w:rsidRDefault="00BF220B">
      <w:r>
        <w:separator/>
      </w:r>
    </w:p>
  </w:footnote>
  <w:footnote w:type="continuationSeparator" w:id="0">
    <w:p w14:paraId="1CFF85C9" w14:textId="77777777" w:rsidR="00BF220B" w:rsidRDefault="00BF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9AA1" w14:textId="77777777" w:rsidR="00484DA3" w:rsidRDefault="00484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F0BE" w14:textId="77777777" w:rsidR="008525AC" w:rsidRDefault="008525AC">
    <w:pPr>
      <w:pStyle w:val="Header"/>
    </w:pPr>
  </w:p>
  <w:p w14:paraId="5BC890F3" w14:textId="77777777" w:rsidR="008525AC" w:rsidRDefault="00852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6162" w14:textId="635E6F31" w:rsidR="008525AC" w:rsidRDefault="008525AC">
    <w:pPr>
      <w:pStyle w:val="Header"/>
    </w:pPr>
    <w:r>
      <w:rPr>
        <w:noProof/>
      </w:rPr>
      <w:drawing>
        <wp:inline distT="0" distB="0" distL="0" distR="0" wp14:anchorId="02926519" wp14:editId="453D2B5A">
          <wp:extent cx="2286000" cy="535668"/>
          <wp:effectExtent l="0" t="0" r="0" b="0"/>
          <wp:docPr id="138786469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6469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00" cy="535668"/>
                  </a:xfrm>
                  <a:prstGeom prst="rect">
                    <a:avLst/>
                  </a:prstGeom>
                </pic:spPr>
              </pic:pic>
            </a:graphicData>
          </a:graphic>
        </wp:inline>
      </w:drawing>
    </w:r>
  </w:p>
  <w:p w14:paraId="512FBFC5" w14:textId="77777777" w:rsidR="008525AC" w:rsidRDefault="00852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84E"/>
    <w:multiLevelType w:val="hybridMultilevel"/>
    <w:tmpl w:val="C8B2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0264A"/>
    <w:multiLevelType w:val="hybridMultilevel"/>
    <w:tmpl w:val="1BE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56CAF"/>
    <w:multiLevelType w:val="hybridMultilevel"/>
    <w:tmpl w:val="A948BF84"/>
    <w:lvl w:ilvl="0" w:tplc="9E98DA92">
      <w:start w:val="1"/>
      <w:numFmt w:val="bullet"/>
      <w:lvlText w:val=""/>
      <w:lvlJc w:val="left"/>
      <w:pPr>
        <w:ind w:left="1440" w:hanging="360"/>
      </w:pPr>
      <w:rPr>
        <w:rFonts w:ascii="Symbol" w:hAnsi="Symbol"/>
      </w:rPr>
    </w:lvl>
    <w:lvl w:ilvl="1" w:tplc="C6F43666">
      <w:start w:val="1"/>
      <w:numFmt w:val="bullet"/>
      <w:lvlText w:val=""/>
      <w:lvlJc w:val="left"/>
      <w:pPr>
        <w:ind w:left="1440" w:hanging="360"/>
      </w:pPr>
      <w:rPr>
        <w:rFonts w:ascii="Symbol" w:hAnsi="Symbol"/>
      </w:rPr>
    </w:lvl>
    <w:lvl w:ilvl="2" w:tplc="3B520722">
      <w:start w:val="1"/>
      <w:numFmt w:val="bullet"/>
      <w:lvlText w:val=""/>
      <w:lvlJc w:val="left"/>
      <w:pPr>
        <w:ind w:left="1440" w:hanging="360"/>
      </w:pPr>
      <w:rPr>
        <w:rFonts w:ascii="Symbol" w:hAnsi="Symbol"/>
      </w:rPr>
    </w:lvl>
    <w:lvl w:ilvl="3" w:tplc="095EB940">
      <w:start w:val="1"/>
      <w:numFmt w:val="bullet"/>
      <w:lvlText w:val=""/>
      <w:lvlJc w:val="left"/>
      <w:pPr>
        <w:ind w:left="1440" w:hanging="360"/>
      </w:pPr>
      <w:rPr>
        <w:rFonts w:ascii="Symbol" w:hAnsi="Symbol"/>
      </w:rPr>
    </w:lvl>
    <w:lvl w:ilvl="4" w:tplc="79ECEEA2">
      <w:start w:val="1"/>
      <w:numFmt w:val="bullet"/>
      <w:lvlText w:val=""/>
      <w:lvlJc w:val="left"/>
      <w:pPr>
        <w:ind w:left="1440" w:hanging="360"/>
      </w:pPr>
      <w:rPr>
        <w:rFonts w:ascii="Symbol" w:hAnsi="Symbol"/>
      </w:rPr>
    </w:lvl>
    <w:lvl w:ilvl="5" w:tplc="46886674">
      <w:start w:val="1"/>
      <w:numFmt w:val="bullet"/>
      <w:lvlText w:val=""/>
      <w:lvlJc w:val="left"/>
      <w:pPr>
        <w:ind w:left="1440" w:hanging="360"/>
      </w:pPr>
      <w:rPr>
        <w:rFonts w:ascii="Symbol" w:hAnsi="Symbol"/>
      </w:rPr>
    </w:lvl>
    <w:lvl w:ilvl="6" w:tplc="D4F698CE">
      <w:start w:val="1"/>
      <w:numFmt w:val="bullet"/>
      <w:lvlText w:val=""/>
      <w:lvlJc w:val="left"/>
      <w:pPr>
        <w:ind w:left="1440" w:hanging="360"/>
      </w:pPr>
      <w:rPr>
        <w:rFonts w:ascii="Symbol" w:hAnsi="Symbol"/>
      </w:rPr>
    </w:lvl>
    <w:lvl w:ilvl="7" w:tplc="902A1DEC">
      <w:start w:val="1"/>
      <w:numFmt w:val="bullet"/>
      <w:lvlText w:val=""/>
      <w:lvlJc w:val="left"/>
      <w:pPr>
        <w:ind w:left="1440" w:hanging="360"/>
      </w:pPr>
      <w:rPr>
        <w:rFonts w:ascii="Symbol" w:hAnsi="Symbol"/>
      </w:rPr>
    </w:lvl>
    <w:lvl w:ilvl="8" w:tplc="6F5EC5C4">
      <w:start w:val="1"/>
      <w:numFmt w:val="bullet"/>
      <w:lvlText w:val=""/>
      <w:lvlJc w:val="left"/>
      <w:pPr>
        <w:ind w:left="1440" w:hanging="360"/>
      </w:pPr>
      <w:rPr>
        <w:rFonts w:ascii="Symbol" w:hAnsi="Symbol"/>
      </w:rPr>
    </w:lvl>
  </w:abstractNum>
  <w:abstractNum w:abstractNumId="3" w15:restartNumberingAfterBreak="0">
    <w:nsid w:val="315549B8"/>
    <w:multiLevelType w:val="hybridMultilevel"/>
    <w:tmpl w:val="EF982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41E14"/>
    <w:multiLevelType w:val="hybridMultilevel"/>
    <w:tmpl w:val="18A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51AA7"/>
    <w:multiLevelType w:val="hybridMultilevel"/>
    <w:tmpl w:val="93EA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929D3"/>
    <w:multiLevelType w:val="hybridMultilevel"/>
    <w:tmpl w:val="72C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648CA"/>
    <w:multiLevelType w:val="hybridMultilevel"/>
    <w:tmpl w:val="B88C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57E27"/>
    <w:multiLevelType w:val="hybridMultilevel"/>
    <w:tmpl w:val="C13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B0885"/>
    <w:multiLevelType w:val="hybridMultilevel"/>
    <w:tmpl w:val="33D8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7BD4"/>
    <w:multiLevelType w:val="hybridMultilevel"/>
    <w:tmpl w:val="AF22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E5002"/>
    <w:multiLevelType w:val="hybridMultilevel"/>
    <w:tmpl w:val="B16C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04C0C"/>
    <w:multiLevelType w:val="hybridMultilevel"/>
    <w:tmpl w:val="8056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6256"/>
    <w:multiLevelType w:val="hybridMultilevel"/>
    <w:tmpl w:val="9122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F4E46"/>
    <w:multiLevelType w:val="hybridMultilevel"/>
    <w:tmpl w:val="43BC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06A22"/>
    <w:multiLevelType w:val="hybridMultilevel"/>
    <w:tmpl w:val="E66A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908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433880">
    <w:abstractNumId w:val="3"/>
  </w:num>
  <w:num w:numId="3" w16cid:durableId="661592562">
    <w:abstractNumId w:val="0"/>
  </w:num>
  <w:num w:numId="4" w16cid:durableId="1387071510">
    <w:abstractNumId w:val="9"/>
  </w:num>
  <w:num w:numId="5" w16cid:durableId="789862941">
    <w:abstractNumId w:val="8"/>
  </w:num>
  <w:num w:numId="6" w16cid:durableId="1103038702">
    <w:abstractNumId w:val="5"/>
  </w:num>
  <w:num w:numId="7" w16cid:durableId="1900170773">
    <w:abstractNumId w:val="6"/>
  </w:num>
  <w:num w:numId="8" w16cid:durableId="1908570211">
    <w:abstractNumId w:val="14"/>
  </w:num>
  <w:num w:numId="9" w16cid:durableId="2077897820">
    <w:abstractNumId w:val="15"/>
  </w:num>
  <w:num w:numId="10" w16cid:durableId="1878734543">
    <w:abstractNumId w:val="12"/>
  </w:num>
  <w:num w:numId="11" w16cid:durableId="982082172">
    <w:abstractNumId w:val="1"/>
  </w:num>
  <w:num w:numId="12" w16cid:durableId="1653362107">
    <w:abstractNumId w:val="4"/>
  </w:num>
  <w:num w:numId="13" w16cid:durableId="469981045">
    <w:abstractNumId w:val="13"/>
  </w:num>
  <w:num w:numId="14" w16cid:durableId="856163516">
    <w:abstractNumId w:val="7"/>
  </w:num>
  <w:num w:numId="15" w16cid:durableId="932473605">
    <w:abstractNumId w:val="11"/>
  </w:num>
  <w:num w:numId="16" w16cid:durableId="1258830508">
    <w:abstractNumId w:val="2"/>
  </w:num>
  <w:num w:numId="17" w16cid:durableId="1373573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readOnly" w:enforcement="1" w:cryptProviderType="rsaAES" w:cryptAlgorithmClass="hash" w:cryptAlgorithmType="typeAny" w:cryptAlgorithmSid="14" w:cryptSpinCount="100000" w:hash="rzxROxWZfMM8TOqxhnrWCAT0V1+mq2+oxnbGtezrgVcqHPWVc8X4l6qZJpZb2NR+2W2yMwscK4nP/usP6yMBoQ==" w:salt="Kxo0gDMq87mwd1o9jlh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AC"/>
    <w:rsid w:val="00005ECC"/>
    <w:rsid w:val="00007CB2"/>
    <w:rsid w:val="00036F1E"/>
    <w:rsid w:val="00071855"/>
    <w:rsid w:val="00083366"/>
    <w:rsid w:val="000A5F64"/>
    <w:rsid w:val="000C2C6C"/>
    <w:rsid w:val="000D63DB"/>
    <w:rsid w:val="000E4D73"/>
    <w:rsid w:val="0012355D"/>
    <w:rsid w:val="00132E11"/>
    <w:rsid w:val="00145E1F"/>
    <w:rsid w:val="001519D5"/>
    <w:rsid w:val="00161E36"/>
    <w:rsid w:val="0018030B"/>
    <w:rsid w:val="00191602"/>
    <w:rsid w:val="001D4601"/>
    <w:rsid w:val="00203A86"/>
    <w:rsid w:val="002110D9"/>
    <w:rsid w:val="0024378F"/>
    <w:rsid w:val="00262C69"/>
    <w:rsid w:val="00263003"/>
    <w:rsid w:val="002841D2"/>
    <w:rsid w:val="00294253"/>
    <w:rsid w:val="002D679E"/>
    <w:rsid w:val="00303C6D"/>
    <w:rsid w:val="00320A1D"/>
    <w:rsid w:val="00341964"/>
    <w:rsid w:val="00380F8C"/>
    <w:rsid w:val="003D2480"/>
    <w:rsid w:val="003E7292"/>
    <w:rsid w:val="00411E8C"/>
    <w:rsid w:val="00425050"/>
    <w:rsid w:val="00454A16"/>
    <w:rsid w:val="00456261"/>
    <w:rsid w:val="00484DA3"/>
    <w:rsid w:val="004A1230"/>
    <w:rsid w:val="004C517B"/>
    <w:rsid w:val="004D1716"/>
    <w:rsid w:val="004F31A8"/>
    <w:rsid w:val="00505FA4"/>
    <w:rsid w:val="00510EE0"/>
    <w:rsid w:val="005310D7"/>
    <w:rsid w:val="00537D18"/>
    <w:rsid w:val="00575C65"/>
    <w:rsid w:val="005D34F7"/>
    <w:rsid w:val="005E5A67"/>
    <w:rsid w:val="00627AC5"/>
    <w:rsid w:val="00627AFB"/>
    <w:rsid w:val="00627BB2"/>
    <w:rsid w:val="00632690"/>
    <w:rsid w:val="006366AE"/>
    <w:rsid w:val="006461E7"/>
    <w:rsid w:val="006474AB"/>
    <w:rsid w:val="006579B7"/>
    <w:rsid w:val="00674386"/>
    <w:rsid w:val="00677912"/>
    <w:rsid w:val="006B7C8C"/>
    <w:rsid w:val="006C13EE"/>
    <w:rsid w:val="0073696D"/>
    <w:rsid w:val="00752573"/>
    <w:rsid w:val="00753276"/>
    <w:rsid w:val="00771ED9"/>
    <w:rsid w:val="007A2F3C"/>
    <w:rsid w:val="007A5ABD"/>
    <w:rsid w:val="007B136B"/>
    <w:rsid w:val="007B6781"/>
    <w:rsid w:val="007B70BB"/>
    <w:rsid w:val="007F059D"/>
    <w:rsid w:val="008309E1"/>
    <w:rsid w:val="008525AC"/>
    <w:rsid w:val="0085594D"/>
    <w:rsid w:val="0088638D"/>
    <w:rsid w:val="00894213"/>
    <w:rsid w:val="00895533"/>
    <w:rsid w:val="008A01E5"/>
    <w:rsid w:val="008C1227"/>
    <w:rsid w:val="008F0D3B"/>
    <w:rsid w:val="008F2FF1"/>
    <w:rsid w:val="008F5AA5"/>
    <w:rsid w:val="009235D3"/>
    <w:rsid w:val="0094027A"/>
    <w:rsid w:val="009544D6"/>
    <w:rsid w:val="00966457"/>
    <w:rsid w:val="00966FE9"/>
    <w:rsid w:val="00973C4E"/>
    <w:rsid w:val="00993BE5"/>
    <w:rsid w:val="009A030A"/>
    <w:rsid w:val="009A1A66"/>
    <w:rsid w:val="009B2F6E"/>
    <w:rsid w:val="009D0D92"/>
    <w:rsid w:val="00A009B7"/>
    <w:rsid w:val="00A11538"/>
    <w:rsid w:val="00A13F8F"/>
    <w:rsid w:val="00A167BD"/>
    <w:rsid w:val="00A172A7"/>
    <w:rsid w:val="00A3410F"/>
    <w:rsid w:val="00A34553"/>
    <w:rsid w:val="00A57289"/>
    <w:rsid w:val="00A60E2F"/>
    <w:rsid w:val="00A73E90"/>
    <w:rsid w:val="00AA3BD7"/>
    <w:rsid w:val="00AB6305"/>
    <w:rsid w:val="00B12445"/>
    <w:rsid w:val="00B1514B"/>
    <w:rsid w:val="00B25ACF"/>
    <w:rsid w:val="00B453EE"/>
    <w:rsid w:val="00B51C8A"/>
    <w:rsid w:val="00BA0741"/>
    <w:rsid w:val="00BC6C69"/>
    <w:rsid w:val="00BD3101"/>
    <w:rsid w:val="00BE2D05"/>
    <w:rsid w:val="00BF220B"/>
    <w:rsid w:val="00C144F1"/>
    <w:rsid w:val="00C16A31"/>
    <w:rsid w:val="00C27302"/>
    <w:rsid w:val="00C528EA"/>
    <w:rsid w:val="00CB12F2"/>
    <w:rsid w:val="00CB1E38"/>
    <w:rsid w:val="00CD480B"/>
    <w:rsid w:val="00CF278D"/>
    <w:rsid w:val="00CF729D"/>
    <w:rsid w:val="00D6152B"/>
    <w:rsid w:val="00D7700D"/>
    <w:rsid w:val="00D801A3"/>
    <w:rsid w:val="00D8085F"/>
    <w:rsid w:val="00D829FA"/>
    <w:rsid w:val="00E41674"/>
    <w:rsid w:val="00E604E0"/>
    <w:rsid w:val="00E60E39"/>
    <w:rsid w:val="00EC1488"/>
    <w:rsid w:val="00ED4567"/>
    <w:rsid w:val="00EF1363"/>
    <w:rsid w:val="00EF713A"/>
    <w:rsid w:val="00F1277F"/>
    <w:rsid w:val="00F54CE2"/>
    <w:rsid w:val="00F57E76"/>
    <w:rsid w:val="00F7542F"/>
    <w:rsid w:val="00F83034"/>
    <w:rsid w:val="00FD2CEE"/>
    <w:rsid w:val="00FE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4175B"/>
  <w15:chartTrackingRefBased/>
  <w15:docId w15:val="{0E18BE96-1A29-40D0-A9C7-CBD2395B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AC"/>
    <w:pPr>
      <w:spacing w:after="0" w:line="240" w:lineRule="auto"/>
    </w:pPr>
    <w:rPr>
      <w:sz w:val="22"/>
      <w:szCs w:val="22"/>
    </w:rPr>
  </w:style>
  <w:style w:type="paragraph" w:styleId="Heading1">
    <w:name w:val="heading 1"/>
    <w:basedOn w:val="Normal"/>
    <w:next w:val="Normal"/>
    <w:link w:val="Heading1Char"/>
    <w:uiPriority w:val="9"/>
    <w:qFormat/>
    <w:rsid w:val="00852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AC"/>
    <w:rPr>
      <w:rFonts w:eastAsiaTheme="majorEastAsia" w:cstheme="majorBidi"/>
      <w:color w:val="272727" w:themeColor="text1" w:themeTint="D8"/>
    </w:rPr>
  </w:style>
  <w:style w:type="paragraph" w:styleId="Title">
    <w:name w:val="Title"/>
    <w:basedOn w:val="Normal"/>
    <w:next w:val="Normal"/>
    <w:link w:val="TitleChar"/>
    <w:uiPriority w:val="10"/>
    <w:qFormat/>
    <w:rsid w:val="00852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AC"/>
    <w:pPr>
      <w:spacing w:before="160"/>
      <w:jc w:val="center"/>
    </w:pPr>
    <w:rPr>
      <w:i/>
      <w:iCs/>
      <w:color w:val="404040" w:themeColor="text1" w:themeTint="BF"/>
    </w:rPr>
  </w:style>
  <w:style w:type="character" w:customStyle="1" w:styleId="QuoteChar">
    <w:name w:val="Quote Char"/>
    <w:basedOn w:val="DefaultParagraphFont"/>
    <w:link w:val="Quote"/>
    <w:uiPriority w:val="29"/>
    <w:rsid w:val="008525AC"/>
    <w:rPr>
      <w:i/>
      <w:iCs/>
      <w:color w:val="404040" w:themeColor="text1" w:themeTint="BF"/>
    </w:rPr>
  </w:style>
  <w:style w:type="paragraph" w:styleId="ListParagraph">
    <w:name w:val="List Paragraph"/>
    <w:basedOn w:val="Normal"/>
    <w:uiPriority w:val="34"/>
    <w:qFormat/>
    <w:rsid w:val="008525AC"/>
    <w:pPr>
      <w:ind w:left="720"/>
      <w:contextualSpacing/>
    </w:pPr>
  </w:style>
  <w:style w:type="character" w:styleId="IntenseEmphasis">
    <w:name w:val="Intense Emphasis"/>
    <w:basedOn w:val="DefaultParagraphFont"/>
    <w:uiPriority w:val="21"/>
    <w:qFormat/>
    <w:rsid w:val="008525AC"/>
    <w:rPr>
      <w:i/>
      <w:iCs/>
      <w:color w:val="0F4761" w:themeColor="accent1" w:themeShade="BF"/>
    </w:rPr>
  </w:style>
  <w:style w:type="paragraph" w:styleId="IntenseQuote">
    <w:name w:val="Intense Quote"/>
    <w:basedOn w:val="Normal"/>
    <w:next w:val="Normal"/>
    <w:link w:val="IntenseQuoteChar"/>
    <w:uiPriority w:val="30"/>
    <w:qFormat/>
    <w:rsid w:val="00852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5AC"/>
    <w:rPr>
      <w:i/>
      <w:iCs/>
      <w:color w:val="0F4761" w:themeColor="accent1" w:themeShade="BF"/>
    </w:rPr>
  </w:style>
  <w:style w:type="character" w:styleId="IntenseReference">
    <w:name w:val="Intense Reference"/>
    <w:basedOn w:val="DefaultParagraphFont"/>
    <w:uiPriority w:val="32"/>
    <w:qFormat/>
    <w:rsid w:val="008525AC"/>
    <w:rPr>
      <w:b/>
      <w:bCs/>
      <w:smallCaps/>
      <w:color w:val="0F4761" w:themeColor="accent1" w:themeShade="BF"/>
      <w:spacing w:val="5"/>
    </w:rPr>
  </w:style>
  <w:style w:type="paragraph" w:styleId="Header">
    <w:name w:val="header"/>
    <w:basedOn w:val="Normal"/>
    <w:link w:val="HeaderChar"/>
    <w:uiPriority w:val="99"/>
    <w:unhideWhenUsed/>
    <w:rsid w:val="008525AC"/>
    <w:pPr>
      <w:tabs>
        <w:tab w:val="center" w:pos="4680"/>
        <w:tab w:val="right" w:pos="9360"/>
      </w:tabs>
    </w:pPr>
  </w:style>
  <w:style w:type="character" w:customStyle="1" w:styleId="HeaderChar">
    <w:name w:val="Header Char"/>
    <w:basedOn w:val="DefaultParagraphFont"/>
    <w:link w:val="Header"/>
    <w:uiPriority w:val="99"/>
    <w:rsid w:val="008525AC"/>
    <w:rPr>
      <w:sz w:val="22"/>
      <w:szCs w:val="22"/>
    </w:rPr>
  </w:style>
  <w:style w:type="paragraph" w:styleId="Footer">
    <w:name w:val="footer"/>
    <w:basedOn w:val="Normal"/>
    <w:link w:val="FooterChar"/>
    <w:uiPriority w:val="99"/>
    <w:unhideWhenUsed/>
    <w:rsid w:val="008525AC"/>
    <w:pPr>
      <w:tabs>
        <w:tab w:val="center" w:pos="4680"/>
        <w:tab w:val="right" w:pos="9360"/>
      </w:tabs>
    </w:pPr>
  </w:style>
  <w:style w:type="character" w:customStyle="1" w:styleId="FooterChar">
    <w:name w:val="Footer Char"/>
    <w:basedOn w:val="DefaultParagraphFont"/>
    <w:link w:val="Footer"/>
    <w:uiPriority w:val="99"/>
    <w:rsid w:val="008525AC"/>
    <w:rPr>
      <w:sz w:val="22"/>
      <w:szCs w:val="22"/>
    </w:rPr>
  </w:style>
  <w:style w:type="table" w:styleId="TableGrid">
    <w:name w:val="Table Grid"/>
    <w:basedOn w:val="TableNormal"/>
    <w:uiPriority w:val="39"/>
    <w:rsid w:val="008525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25AC"/>
    <w:rPr>
      <w:sz w:val="16"/>
      <w:szCs w:val="16"/>
    </w:rPr>
  </w:style>
  <w:style w:type="paragraph" w:styleId="CommentText">
    <w:name w:val="annotation text"/>
    <w:basedOn w:val="Normal"/>
    <w:link w:val="CommentTextChar"/>
    <w:uiPriority w:val="99"/>
    <w:unhideWhenUsed/>
    <w:rsid w:val="008525AC"/>
    <w:rPr>
      <w:sz w:val="20"/>
      <w:szCs w:val="20"/>
    </w:rPr>
  </w:style>
  <w:style w:type="character" w:customStyle="1" w:styleId="CommentTextChar">
    <w:name w:val="Comment Text Char"/>
    <w:basedOn w:val="DefaultParagraphFont"/>
    <w:link w:val="CommentText"/>
    <w:uiPriority w:val="99"/>
    <w:rsid w:val="008525AC"/>
    <w:rPr>
      <w:sz w:val="20"/>
      <w:szCs w:val="20"/>
    </w:rPr>
  </w:style>
  <w:style w:type="paragraph" w:styleId="Revision">
    <w:name w:val="Revision"/>
    <w:hidden/>
    <w:uiPriority w:val="99"/>
    <w:semiHidden/>
    <w:rsid w:val="00B51C8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456261"/>
    <w:rPr>
      <w:b/>
      <w:bCs/>
    </w:rPr>
  </w:style>
  <w:style w:type="character" w:customStyle="1" w:styleId="CommentSubjectChar">
    <w:name w:val="Comment Subject Char"/>
    <w:basedOn w:val="CommentTextChar"/>
    <w:link w:val="CommentSubject"/>
    <w:uiPriority w:val="99"/>
    <w:semiHidden/>
    <w:rsid w:val="00456261"/>
    <w:rPr>
      <w:b/>
      <w:bCs/>
      <w:sz w:val="20"/>
      <w:szCs w:val="20"/>
    </w:rPr>
  </w:style>
  <w:style w:type="paragraph" w:customStyle="1" w:styleId="JD">
    <w:name w:val="JD"/>
    <w:link w:val="JDChar"/>
    <w:autoRedefine/>
    <w:qFormat/>
    <w:rsid w:val="0088638D"/>
    <w:pPr>
      <w:spacing w:after="0" w:line="240" w:lineRule="auto"/>
    </w:pPr>
    <w:rPr>
      <w:rFonts w:ascii="Tahoma" w:hAnsi="Tahoma"/>
      <w:sz w:val="22"/>
      <w:szCs w:val="22"/>
    </w:rPr>
  </w:style>
  <w:style w:type="character" w:customStyle="1" w:styleId="JDChar">
    <w:name w:val="JD Char"/>
    <w:basedOn w:val="DefaultParagraphFont"/>
    <w:link w:val="JD"/>
    <w:rsid w:val="0088638D"/>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8420E-0D56-4F3B-99A7-DDF26296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908</Words>
  <Characters>6138</Characters>
  <Application>Microsoft Office Word</Application>
  <DocSecurity>8</DocSecurity>
  <Lines>129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Elizabeth</dc:creator>
  <cp:keywords/>
  <dc:description/>
  <cp:lastModifiedBy>Raftery, Elizabeth</cp:lastModifiedBy>
  <cp:revision>39</cp:revision>
  <cp:lastPrinted>2024-10-23T19:05:00Z</cp:lastPrinted>
  <dcterms:created xsi:type="dcterms:W3CDTF">2025-03-03T16:16:00Z</dcterms:created>
  <dcterms:modified xsi:type="dcterms:W3CDTF">2026-04-14T12:30:00Z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566f78efe95fac56b64a8e5529f4c4dc6e3c62d320bd6ed492a2b2520635b06c</vt:lpwstr>
  </property>
</Properties>
</file>