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DBCB" w14:textId="5FF18CCA" w:rsidR="0094381D" w:rsidRPr="00804737" w:rsidRDefault="00804737" w:rsidP="00804737">
      <w:pPr>
        <w:spacing w:after="0" w:line="240" w:lineRule="auto"/>
        <w:jc w:val="center"/>
        <w:rPr>
          <w:rFonts w:ascii="Aptos" w:hAnsi="Aptos"/>
          <w:sz w:val="21"/>
          <w:szCs w:val="21"/>
        </w:rPr>
      </w:pPr>
      <w:bookmarkStart w:id="0" w:name="_Hlk121330067"/>
      <w:r w:rsidRPr="00804737">
        <w:rPr>
          <w:rFonts w:ascii="Aptos" w:hAnsi="Aptos"/>
          <w:noProof/>
          <w:sz w:val="21"/>
          <w:szCs w:val="21"/>
        </w:rPr>
        <w:drawing>
          <wp:inline distT="0" distB="0" distL="0" distR="0" wp14:anchorId="50B31931" wp14:editId="01DA57A7">
            <wp:extent cx="4543425" cy="669135"/>
            <wp:effectExtent l="0" t="0" r="0" b="0"/>
            <wp:docPr id="102024863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583922" cy="675099"/>
                    </a:xfrm>
                    <a:prstGeom prst="rect">
                      <a:avLst/>
                    </a:prstGeom>
                    <a:noFill/>
                    <a:ln>
                      <a:noFill/>
                    </a:ln>
                  </pic:spPr>
                </pic:pic>
              </a:graphicData>
            </a:graphic>
          </wp:inline>
        </w:drawing>
      </w:r>
    </w:p>
    <w:p w14:paraId="14DDC700" w14:textId="45729A7E" w:rsidR="00640E6B" w:rsidRDefault="009C47BB" w:rsidP="00640E6B">
      <w:pPr>
        <w:spacing w:after="0" w:line="240" w:lineRule="auto"/>
        <w:jc w:val="center"/>
        <w:rPr>
          <w:rFonts w:ascii="Aptos" w:hAnsi="Aptos" w:cstheme="minorHAnsi"/>
          <w:b/>
          <w:bCs/>
          <w:sz w:val="28"/>
          <w:szCs w:val="28"/>
        </w:rPr>
      </w:pPr>
      <w:r w:rsidRPr="006F77BD">
        <w:rPr>
          <w:rFonts w:ascii="Aptos" w:hAnsi="Aptos" w:cstheme="minorHAnsi"/>
          <w:b/>
          <w:bCs/>
          <w:sz w:val="28"/>
          <w:szCs w:val="28"/>
        </w:rPr>
        <w:t>Food Distribution Specialist- Level</w:t>
      </w:r>
      <w:r w:rsidR="001D5AA1" w:rsidRPr="006F77BD">
        <w:rPr>
          <w:rFonts w:ascii="Aptos" w:hAnsi="Aptos" w:cstheme="minorHAnsi"/>
          <w:b/>
          <w:bCs/>
          <w:sz w:val="28"/>
          <w:szCs w:val="28"/>
        </w:rPr>
        <w:t xml:space="preserve"> 3</w:t>
      </w:r>
      <w:r w:rsidR="00804737" w:rsidRPr="006F77BD">
        <w:rPr>
          <w:rFonts w:ascii="Aptos" w:hAnsi="Aptos" w:cstheme="minorHAnsi"/>
          <w:b/>
          <w:bCs/>
          <w:sz w:val="28"/>
          <w:szCs w:val="28"/>
        </w:rPr>
        <w:t xml:space="preserve"> </w:t>
      </w:r>
      <w:r w:rsidR="00BB7A84" w:rsidRPr="006F77BD">
        <w:rPr>
          <w:rFonts w:ascii="Aptos" w:hAnsi="Aptos" w:cstheme="minorHAnsi"/>
          <w:b/>
          <w:bCs/>
          <w:sz w:val="28"/>
          <w:szCs w:val="28"/>
        </w:rPr>
        <w:t>(USDA</w:t>
      </w:r>
      <w:r w:rsidR="00804737" w:rsidRPr="006F77BD">
        <w:rPr>
          <w:rFonts w:ascii="Aptos" w:hAnsi="Aptos" w:cstheme="minorHAnsi"/>
          <w:b/>
          <w:bCs/>
          <w:sz w:val="28"/>
          <w:szCs w:val="28"/>
        </w:rPr>
        <w:t xml:space="preserve"> Foods</w:t>
      </w:r>
      <w:r w:rsidR="00BB7A84" w:rsidRPr="006F77BD">
        <w:rPr>
          <w:rFonts w:ascii="Aptos" w:hAnsi="Aptos" w:cstheme="minorHAnsi"/>
          <w:b/>
          <w:bCs/>
          <w:sz w:val="28"/>
          <w:szCs w:val="28"/>
        </w:rPr>
        <w:t>)</w:t>
      </w:r>
      <w:r w:rsidR="001D5AA1" w:rsidRPr="006F77BD">
        <w:rPr>
          <w:rFonts w:ascii="Aptos" w:hAnsi="Aptos" w:cstheme="minorHAnsi"/>
          <w:b/>
          <w:bCs/>
          <w:sz w:val="28"/>
          <w:szCs w:val="28"/>
        </w:rPr>
        <w:t xml:space="preserve"> </w:t>
      </w:r>
    </w:p>
    <w:p w14:paraId="776EE276" w14:textId="77777777" w:rsidR="00804737" w:rsidRPr="006F77BD" w:rsidRDefault="00804737" w:rsidP="00804737">
      <w:pPr>
        <w:pBdr>
          <w:bottom w:val="single" w:sz="12" w:space="1" w:color="auto"/>
        </w:pBdr>
        <w:spacing w:after="0" w:line="240" w:lineRule="auto"/>
        <w:rPr>
          <w:rFonts w:ascii="Aptos" w:hAnsi="Aptos" w:cstheme="minorHAnsi"/>
          <w:sz w:val="21"/>
          <w:szCs w:val="21"/>
        </w:rPr>
      </w:pPr>
    </w:p>
    <w:p w14:paraId="0A54AF30" w14:textId="3C124A78" w:rsidR="009C47BB" w:rsidRPr="006F77BD" w:rsidRDefault="009C47BB" w:rsidP="00804737">
      <w:pPr>
        <w:pBdr>
          <w:bottom w:val="single" w:sz="12" w:space="1" w:color="auto"/>
        </w:pBdr>
        <w:spacing w:after="0" w:line="240" w:lineRule="auto"/>
        <w:rPr>
          <w:rFonts w:ascii="Aptos" w:hAnsi="Aptos" w:cstheme="minorHAnsi"/>
          <w:sz w:val="21"/>
          <w:szCs w:val="21"/>
        </w:rPr>
      </w:pPr>
      <w:r w:rsidRPr="006F77BD">
        <w:rPr>
          <w:rFonts w:ascii="Aptos" w:hAnsi="Aptos" w:cstheme="minorHAnsi"/>
          <w:sz w:val="21"/>
          <w:szCs w:val="21"/>
        </w:rPr>
        <w:t>Salary Information:</w:t>
      </w:r>
      <w:r w:rsidRPr="006F77BD">
        <w:rPr>
          <w:rFonts w:ascii="Aptos" w:hAnsi="Aptos" w:cstheme="minorHAnsi"/>
          <w:sz w:val="21"/>
          <w:szCs w:val="21"/>
        </w:rPr>
        <w:tab/>
      </w:r>
      <w:r w:rsidRPr="006F77BD">
        <w:rPr>
          <w:rFonts w:ascii="Aptos" w:hAnsi="Aptos" w:cstheme="minorHAnsi"/>
          <w:b/>
          <w:bCs/>
          <w:sz w:val="21"/>
          <w:szCs w:val="21"/>
        </w:rPr>
        <w:t>B</w:t>
      </w:r>
      <w:r w:rsidR="001D5AA1" w:rsidRPr="006F77BD">
        <w:rPr>
          <w:rFonts w:ascii="Aptos" w:hAnsi="Aptos" w:cstheme="minorHAnsi"/>
          <w:b/>
          <w:bCs/>
          <w:sz w:val="21"/>
          <w:szCs w:val="21"/>
        </w:rPr>
        <w:t>20</w:t>
      </w:r>
      <w:r w:rsidRPr="006F77BD">
        <w:rPr>
          <w:rFonts w:ascii="Aptos" w:hAnsi="Aptos" w:cstheme="minorHAnsi"/>
          <w:b/>
          <w:bCs/>
          <w:sz w:val="21"/>
          <w:szCs w:val="21"/>
        </w:rPr>
        <w:t>, $</w:t>
      </w:r>
      <w:r w:rsidR="009C75BF" w:rsidRPr="006F77BD">
        <w:rPr>
          <w:rFonts w:ascii="Aptos" w:hAnsi="Aptos" w:cstheme="minorHAnsi"/>
          <w:b/>
          <w:bCs/>
          <w:sz w:val="21"/>
          <w:szCs w:val="21"/>
        </w:rPr>
        <w:t>5</w:t>
      </w:r>
      <w:r w:rsidR="00804737" w:rsidRPr="006F77BD">
        <w:rPr>
          <w:rFonts w:ascii="Aptos" w:hAnsi="Aptos" w:cstheme="minorHAnsi"/>
          <w:b/>
          <w:bCs/>
          <w:sz w:val="21"/>
          <w:szCs w:val="21"/>
        </w:rPr>
        <w:t>,</w:t>
      </w:r>
      <w:r w:rsidR="009C75BF" w:rsidRPr="006F77BD">
        <w:rPr>
          <w:rFonts w:ascii="Aptos" w:hAnsi="Aptos" w:cstheme="minorHAnsi"/>
          <w:b/>
          <w:bCs/>
          <w:sz w:val="21"/>
          <w:szCs w:val="21"/>
        </w:rPr>
        <w:t>700.00</w:t>
      </w:r>
      <w:r w:rsidRPr="006F77BD">
        <w:rPr>
          <w:rFonts w:ascii="Aptos" w:hAnsi="Aptos" w:cstheme="minorHAnsi"/>
          <w:b/>
          <w:bCs/>
          <w:sz w:val="21"/>
          <w:szCs w:val="21"/>
        </w:rPr>
        <w:t xml:space="preserve"> - $</w:t>
      </w:r>
      <w:r w:rsidR="00EA48F5" w:rsidRPr="006F77BD">
        <w:rPr>
          <w:rFonts w:ascii="Aptos" w:hAnsi="Aptos" w:cstheme="minorHAnsi"/>
          <w:b/>
          <w:bCs/>
          <w:sz w:val="21"/>
          <w:szCs w:val="21"/>
        </w:rPr>
        <w:t>6</w:t>
      </w:r>
      <w:r w:rsidR="00804737" w:rsidRPr="006F77BD">
        <w:rPr>
          <w:rFonts w:ascii="Aptos" w:hAnsi="Aptos" w:cstheme="minorHAnsi"/>
          <w:b/>
          <w:bCs/>
          <w:sz w:val="21"/>
          <w:szCs w:val="21"/>
        </w:rPr>
        <w:t>,</w:t>
      </w:r>
      <w:r w:rsidR="00EA48F5" w:rsidRPr="006F77BD">
        <w:rPr>
          <w:rFonts w:ascii="Aptos" w:hAnsi="Aptos" w:cstheme="minorHAnsi"/>
          <w:b/>
          <w:bCs/>
          <w:sz w:val="21"/>
          <w:szCs w:val="21"/>
        </w:rPr>
        <w:t>0</w:t>
      </w:r>
      <w:r w:rsidR="00A13C69" w:rsidRPr="006F77BD">
        <w:rPr>
          <w:rFonts w:ascii="Aptos" w:hAnsi="Aptos" w:cstheme="minorHAnsi"/>
          <w:b/>
          <w:bCs/>
          <w:sz w:val="21"/>
          <w:szCs w:val="21"/>
        </w:rPr>
        <w:t>0</w:t>
      </w:r>
      <w:r w:rsidR="00EA48F5" w:rsidRPr="006F77BD">
        <w:rPr>
          <w:rFonts w:ascii="Aptos" w:hAnsi="Aptos" w:cstheme="minorHAnsi"/>
          <w:b/>
          <w:bCs/>
          <w:sz w:val="21"/>
          <w:szCs w:val="21"/>
        </w:rPr>
        <w:t>0</w:t>
      </w:r>
      <w:r w:rsidRPr="006F77BD">
        <w:rPr>
          <w:rFonts w:ascii="Aptos" w:hAnsi="Aptos" w:cstheme="minorHAnsi"/>
          <w:b/>
          <w:bCs/>
          <w:sz w:val="21"/>
          <w:szCs w:val="21"/>
        </w:rPr>
        <w:t>.00</w:t>
      </w:r>
      <w:r w:rsidR="00804737" w:rsidRPr="006F77BD">
        <w:rPr>
          <w:rFonts w:ascii="Aptos" w:hAnsi="Aptos" w:cstheme="minorHAnsi"/>
          <w:b/>
          <w:bCs/>
          <w:sz w:val="21"/>
          <w:szCs w:val="21"/>
        </w:rPr>
        <w:t xml:space="preserve"> </w:t>
      </w:r>
      <w:r w:rsidRPr="006F77BD">
        <w:rPr>
          <w:rFonts w:ascii="Aptos" w:hAnsi="Aptos" w:cstheme="minorHAnsi"/>
          <w:b/>
          <w:bCs/>
          <w:sz w:val="21"/>
          <w:szCs w:val="21"/>
        </w:rPr>
        <w:t>/</w:t>
      </w:r>
      <w:r w:rsidR="00804737" w:rsidRPr="006F77BD">
        <w:rPr>
          <w:rFonts w:ascii="Aptos" w:hAnsi="Aptos" w:cstheme="minorHAnsi"/>
          <w:b/>
          <w:bCs/>
          <w:sz w:val="21"/>
          <w:szCs w:val="21"/>
        </w:rPr>
        <w:t xml:space="preserve"> </w:t>
      </w:r>
      <w:r w:rsidRPr="006F77BD">
        <w:rPr>
          <w:rFonts w:ascii="Aptos" w:hAnsi="Aptos" w:cstheme="minorHAnsi"/>
          <w:b/>
          <w:bCs/>
          <w:sz w:val="21"/>
          <w:szCs w:val="21"/>
        </w:rPr>
        <w:t>MO.</w:t>
      </w:r>
      <w:r w:rsidRPr="006F77BD">
        <w:rPr>
          <w:rFonts w:ascii="Aptos" w:hAnsi="Aptos" w:cstheme="minorHAnsi"/>
          <w:sz w:val="21"/>
          <w:szCs w:val="21"/>
        </w:rPr>
        <w:t xml:space="preserve"> </w:t>
      </w:r>
    </w:p>
    <w:p w14:paraId="6DD18087" w14:textId="3D3A01DC" w:rsidR="009C47BB" w:rsidRPr="006F77BD" w:rsidRDefault="009C47BB" w:rsidP="00804737">
      <w:pPr>
        <w:pBdr>
          <w:bottom w:val="single" w:sz="12" w:space="1" w:color="auto"/>
        </w:pBdr>
        <w:spacing w:after="0" w:line="240" w:lineRule="auto"/>
        <w:rPr>
          <w:rFonts w:ascii="Aptos" w:hAnsi="Aptos" w:cstheme="minorHAnsi"/>
          <w:sz w:val="21"/>
          <w:szCs w:val="21"/>
        </w:rPr>
      </w:pPr>
      <w:r w:rsidRPr="006F77BD">
        <w:rPr>
          <w:rFonts w:ascii="Aptos" w:hAnsi="Aptos" w:cstheme="minorHAnsi"/>
          <w:sz w:val="21"/>
          <w:szCs w:val="21"/>
        </w:rPr>
        <w:t>State Classification:</w:t>
      </w:r>
      <w:r w:rsidRPr="006F77BD">
        <w:rPr>
          <w:rFonts w:ascii="Aptos" w:hAnsi="Aptos" w:cstheme="minorHAnsi"/>
          <w:sz w:val="21"/>
          <w:szCs w:val="21"/>
        </w:rPr>
        <w:tab/>
      </w:r>
      <w:r w:rsidR="001D5AA1" w:rsidRPr="006F77BD">
        <w:rPr>
          <w:rFonts w:ascii="Aptos" w:hAnsi="Aptos" w:cstheme="minorHAnsi"/>
          <w:sz w:val="21"/>
          <w:szCs w:val="21"/>
        </w:rPr>
        <w:t>1573</w:t>
      </w:r>
      <w:r w:rsidRPr="006F77BD">
        <w:rPr>
          <w:rFonts w:ascii="Aptos" w:hAnsi="Aptos" w:cstheme="minorHAnsi"/>
          <w:sz w:val="21"/>
          <w:szCs w:val="21"/>
        </w:rPr>
        <w:t xml:space="preserve"> </w:t>
      </w:r>
      <w:r w:rsidR="001D5AA1" w:rsidRPr="006F77BD">
        <w:rPr>
          <w:rFonts w:ascii="Aptos" w:hAnsi="Aptos" w:cstheme="minorHAnsi"/>
          <w:sz w:val="21"/>
          <w:szCs w:val="21"/>
        </w:rPr>
        <w:t>–</w:t>
      </w:r>
      <w:r w:rsidRPr="006F77BD">
        <w:rPr>
          <w:rFonts w:ascii="Aptos" w:hAnsi="Aptos" w:cstheme="minorHAnsi"/>
          <w:sz w:val="21"/>
          <w:szCs w:val="21"/>
        </w:rPr>
        <w:t xml:space="preserve"> </w:t>
      </w:r>
      <w:r w:rsidR="001D5AA1" w:rsidRPr="006F77BD">
        <w:rPr>
          <w:rFonts w:ascii="Aptos" w:hAnsi="Aptos" w:cstheme="minorHAnsi"/>
          <w:sz w:val="21"/>
          <w:szCs w:val="21"/>
        </w:rPr>
        <w:t>Program Specialist IV</w:t>
      </w:r>
    </w:p>
    <w:p w14:paraId="193CAECF" w14:textId="78DEA641" w:rsidR="009C47BB" w:rsidRPr="006F77BD" w:rsidRDefault="009C47BB" w:rsidP="00804737">
      <w:pPr>
        <w:pBdr>
          <w:bottom w:val="single" w:sz="12" w:space="1" w:color="auto"/>
        </w:pBdr>
        <w:spacing w:after="0" w:line="240" w:lineRule="auto"/>
        <w:rPr>
          <w:rFonts w:ascii="Aptos" w:hAnsi="Aptos" w:cstheme="minorHAnsi"/>
          <w:sz w:val="21"/>
          <w:szCs w:val="21"/>
        </w:rPr>
      </w:pPr>
      <w:r w:rsidRPr="006F77BD">
        <w:rPr>
          <w:rFonts w:ascii="Aptos" w:hAnsi="Aptos" w:cstheme="minorHAnsi"/>
          <w:sz w:val="21"/>
          <w:szCs w:val="21"/>
        </w:rPr>
        <w:t xml:space="preserve">FLSA Status: </w:t>
      </w:r>
      <w:r w:rsidRPr="006F77BD">
        <w:rPr>
          <w:rFonts w:ascii="Aptos" w:hAnsi="Aptos" w:cstheme="minorHAnsi"/>
          <w:sz w:val="21"/>
          <w:szCs w:val="21"/>
        </w:rPr>
        <w:tab/>
      </w:r>
      <w:r w:rsidRPr="006F77BD">
        <w:rPr>
          <w:rFonts w:ascii="Aptos" w:hAnsi="Aptos" w:cstheme="minorHAnsi"/>
          <w:sz w:val="21"/>
          <w:szCs w:val="21"/>
        </w:rPr>
        <w:tab/>
      </w:r>
      <w:r w:rsidR="002634E9">
        <w:rPr>
          <w:rFonts w:ascii="Aptos" w:hAnsi="Aptos" w:cstheme="minorHAnsi"/>
          <w:sz w:val="21"/>
          <w:szCs w:val="21"/>
        </w:rPr>
        <w:t>Exempt</w:t>
      </w:r>
    </w:p>
    <w:p w14:paraId="480B071A" w14:textId="6FF92FCB" w:rsidR="009C47BB" w:rsidRPr="006F77BD" w:rsidRDefault="009C47BB" w:rsidP="00804737">
      <w:pPr>
        <w:pBdr>
          <w:bottom w:val="single" w:sz="12" w:space="1" w:color="auto"/>
        </w:pBdr>
        <w:spacing w:after="0" w:line="240" w:lineRule="auto"/>
        <w:rPr>
          <w:rFonts w:ascii="Aptos" w:hAnsi="Aptos" w:cstheme="minorHAnsi"/>
          <w:sz w:val="21"/>
          <w:szCs w:val="21"/>
        </w:rPr>
      </w:pPr>
      <w:r w:rsidRPr="006F77BD">
        <w:rPr>
          <w:rFonts w:ascii="Aptos" w:hAnsi="Aptos" w:cstheme="minorHAnsi"/>
          <w:sz w:val="21"/>
          <w:szCs w:val="21"/>
        </w:rPr>
        <w:t>Posting Number:</w:t>
      </w:r>
      <w:r w:rsidR="00804737" w:rsidRPr="006F77BD">
        <w:rPr>
          <w:rFonts w:ascii="Aptos" w:hAnsi="Aptos" w:cstheme="minorHAnsi"/>
          <w:sz w:val="21"/>
          <w:szCs w:val="21"/>
        </w:rPr>
        <w:tab/>
      </w:r>
      <w:r w:rsidR="009C75BF" w:rsidRPr="006F77BD">
        <w:rPr>
          <w:rFonts w:ascii="Aptos" w:hAnsi="Aptos" w:cstheme="minorHAnsi"/>
          <w:sz w:val="21"/>
          <w:szCs w:val="21"/>
        </w:rPr>
        <w:t>2</w:t>
      </w:r>
      <w:r w:rsidR="00640E6B">
        <w:rPr>
          <w:rFonts w:ascii="Aptos" w:hAnsi="Aptos" w:cstheme="minorHAnsi"/>
          <w:sz w:val="21"/>
          <w:szCs w:val="21"/>
        </w:rPr>
        <w:t>6</w:t>
      </w:r>
      <w:r w:rsidR="001D5AA1" w:rsidRPr="006F77BD">
        <w:rPr>
          <w:rFonts w:ascii="Aptos" w:hAnsi="Aptos" w:cstheme="minorHAnsi"/>
          <w:sz w:val="21"/>
          <w:szCs w:val="21"/>
        </w:rPr>
        <w:t>-57460-</w:t>
      </w:r>
      <w:r w:rsidR="00640E6B">
        <w:rPr>
          <w:rFonts w:ascii="Aptos" w:hAnsi="Aptos" w:cstheme="minorHAnsi"/>
          <w:sz w:val="21"/>
          <w:szCs w:val="21"/>
        </w:rPr>
        <w:t>1</w:t>
      </w:r>
      <w:r w:rsidR="003A6896">
        <w:rPr>
          <w:rFonts w:ascii="Aptos" w:hAnsi="Aptos" w:cstheme="minorHAnsi"/>
          <w:sz w:val="21"/>
          <w:szCs w:val="21"/>
        </w:rPr>
        <w:t>R</w:t>
      </w:r>
    </w:p>
    <w:p w14:paraId="22D8A817" w14:textId="63EBEB5F" w:rsidR="0094381D" w:rsidRPr="006F77BD" w:rsidRDefault="009C47BB" w:rsidP="00804737">
      <w:pPr>
        <w:pBdr>
          <w:bottom w:val="single" w:sz="12" w:space="1" w:color="auto"/>
        </w:pBdr>
        <w:spacing w:after="0" w:line="240" w:lineRule="auto"/>
        <w:rPr>
          <w:rFonts w:ascii="Aptos" w:hAnsi="Aptos"/>
          <w:sz w:val="21"/>
          <w:szCs w:val="21"/>
        </w:rPr>
      </w:pPr>
      <w:r w:rsidRPr="006F77BD">
        <w:rPr>
          <w:rFonts w:ascii="Aptos" w:hAnsi="Aptos" w:cstheme="minorHAnsi"/>
          <w:sz w:val="21"/>
          <w:szCs w:val="21"/>
        </w:rPr>
        <w:t>Location:</w:t>
      </w:r>
      <w:r w:rsidRPr="006F77BD">
        <w:rPr>
          <w:rFonts w:ascii="Aptos" w:hAnsi="Aptos" w:cstheme="minorHAnsi"/>
          <w:sz w:val="21"/>
          <w:szCs w:val="21"/>
        </w:rPr>
        <w:tab/>
        <w:t xml:space="preserve">              </w:t>
      </w:r>
      <w:r w:rsidR="00804737" w:rsidRPr="006F77BD">
        <w:rPr>
          <w:rFonts w:ascii="Aptos" w:hAnsi="Aptos" w:cstheme="minorHAnsi"/>
          <w:sz w:val="21"/>
          <w:szCs w:val="21"/>
        </w:rPr>
        <w:tab/>
      </w:r>
      <w:r w:rsidRPr="006F77BD">
        <w:rPr>
          <w:rFonts w:ascii="Aptos" w:hAnsi="Aptos" w:cstheme="minorHAnsi"/>
          <w:sz w:val="21"/>
          <w:szCs w:val="21"/>
        </w:rPr>
        <w:t>Austin,</w:t>
      </w:r>
      <w:r w:rsidR="001D5AA1" w:rsidRPr="006F77BD">
        <w:rPr>
          <w:rFonts w:ascii="Aptos" w:hAnsi="Aptos" w:cstheme="minorHAnsi"/>
          <w:sz w:val="21"/>
          <w:szCs w:val="21"/>
        </w:rPr>
        <w:t xml:space="preserve"> Ft. Worth, </w:t>
      </w:r>
      <w:r w:rsidR="00640E6B">
        <w:rPr>
          <w:rFonts w:ascii="Aptos" w:hAnsi="Aptos" w:cstheme="minorHAnsi"/>
          <w:sz w:val="21"/>
          <w:szCs w:val="21"/>
        </w:rPr>
        <w:t xml:space="preserve">or </w:t>
      </w:r>
      <w:r w:rsidR="001D5AA1" w:rsidRPr="006F77BD">
        <w:rPr>
          <w:rFonts w:ascii="Aptos" w:hAnsi="Aptos" w:cstheme="minorHAnsi"/>
          <w:sz w:val="21"/>
          <w:szCs w:val="21"/>
        </w:rPr>
        <w:t>San Antonio</w:t>
      </w:r>
      <w:r w:rsidR="00640E6B">
        <w:rPr>
          <w:rFonts w:ascii="Aptos" w:hAnsi="Aptos" w:cstheme="minorHAnsi"/>
          <w:sz w:val="21"/>
          <w:szCs w:val="21"/>
        </w:rPr>
        <w:t xml:space="preserve">, </w:t>
      </w:r>
      <w:r w:rsidRPr="006F77BD">
        <w:rPr>
          <w:rFonts w:ascii="Aptos" w:hAnsi="Aptos" w:cstheme="minorHAnsi"/>
          <w:sz w:val="21"/>
          <w:szCs w:val="21"/>
        </w:rPr>
        <w:t>TX</w:t>
      </w:r>
      <w:r w:rsidR="001D5AA1" w:rsidRPr="006F77BD">
        <w:rPr>
          <w:rFonts w:ascii="Aptos" w:hAnsi="Aptos" w:cstheme="minorHAnsi"/>
          <w:sz w:val="21"/>
          <w:szCs w:val="21"/>
        </w:rPr>
        <w:t xml:space="preserve"> </w:t>
      </w:r>
      <w:r w:rsidR="0094381D" w:rsidRPr="006F77BD">
        <w:rPr>
          <w:rFonts w:ascii="Aptos" w:hAnsi="Aptos"/>
          <w:sz w:val="21"/>
          <w:szCs w:val="21"/>
        </w:rPr>
        <w:tab/>
      </w:r>
    </w:p>
    <w:p w14:paraId="4A2ABF53" w14:textId="77777777" w:rsidR="00BB7A84" w:rsidRPr="006F77BD" w:rsidRDefault="00BB7A84" w:rsidP="00804737">
      <w:pPr>
        <w:spacing w:after="0" w:line="240" w:lineRule="auto"/>
        <w:rPr>
          <w:rFonts w:ascii="Aptos" w:hAnsi="Aptos" w:cstheme="minorHAnsi"/>
          <w:b/>
          <w:bCs/>
          <w:sz w:val="21"/>
          <w:szCs w:val="21"/>
        </w:rPr>
      </w:pPr>
    </w:p>
    <w:p w14:paraId="610899F4" w14:textId="5266BB42" w:rsidR="00BB7A84" w:rsidRPr="006F77BD" w:rsidRDefault="00BB7A84" w:rsidP="00804737">
      <w:pPr>
        <w:spacing w:after="0" w:line="240" w:lineRule="auto"/>
        <w:rPr>
          <w:rFonts w:ascii="Aptos" w:hAnsi="Aptos" w:cstheme="minorHAnsi"/>
          <w:b/>
          <w:bCs/>
          <w:sz w:val="24"/>
          <w:szCs w:val="24"/>
        </w:rPr>
      </w:pPr>
      <w:r w:rsidRPr="006F77BD">
        <w:rPr>
          <w:rFonts w:ascii="Aptos" w:hAnsi="Aptos" w:cstheme="minorHAnsi"/>
          <w:b/>
          <w:bCs/>
          <w:sz w:val="24"/>
          <w:szCs w:val="24"/>
        </w:rPr>
        <w:t>HOW TO APPLY</w:t>
      </w:r>
    </w:p>
    <w:p w14:paraId="2588F3CF" w14:textId="77777777" w:rsidR="00640E6B" w:rsidRDefault="00640E6B" w:rsidP="00640E6B">
      <w:pPr>
        <w:spacing w:after="0" w:line="240" w:lineRule="auto"/>
        <w:rPr>
          <w:rFonts w:ascii="Aptos" w:hAnsi="Aptos" w:cstheme="minorHAnsi"/>
          <w:i/>
          <w:iCs/>
          <w:sz w:val="21"/>
          <w:szCs w:val="21"/>
        </w:rPr>
      </w:pPr>
      <w:r w:rsidRPr="00362A87">
        <w:rPr>
          <w:rFonts w:ascii="Aptos" w:hAnsi="Aptos" w:cstheme="minorHAnsi"/>
          <w:sz w:val="21"/>
          <w:szCs w:val="21"/>
        </w:rPr>
        <w:t xml:space="preserve">Apply online via </w:t>
      </w:r>
      <w:hyperlink r:id="rId9" w:history="1">
        <w:r w:rsidRPr="00362A87">
          <w:rPr>
            <w:rStyle w:val="Hyperlink"/>
            <w:rFonts w:ascii="Aptos" w:hAnsi="Aptos" w:cstheme="minorHAnsi"/>
            <w:b/>
            <w:bCs/>
            <w:sz w:val="21"/>
            <w:szCs w:val="21"/>
          </w:rPr>
          <w:t>CAPPS</w:t>
        </w:r>
      </w:hyperlink>
      <w:r w:rsidRPr="00362A87">
        <w:rPr>
          <w:rFonts w:ascii="Aptos" w:hAnsi="Aptos" w:cstheme="minorHAnsi"/>
          <w:sz w:val="21"/>
          <w:szCs w:val="21"/>
        </w:rPr>
        <w:t>.</w:t>
      </w:r>
      <w:r w:rsidRPr="00481744">
        <w:rPr>
          <w:rFonts w:ascii="Aptos" w:hAnsi="Aptos" w:cstheme="minorHAnsi"/>
          <w:sz w:val="21"/>
          <w:szCs w:val="21"/>
        </w:rPr>
        <w:t xml:space="preserve"> </w:t>
      </w:r>
      <w:r w:rsidRPr="00677E90">
        <w:rPr>
          <w:rFonts w:ascii="Aptos" w:hAnsi="Aptos" w:cstheme="minorHAnsi"/>
          <w:i/>
          <w:iCs/>
          <w:sz w:val="21"/>
          <w:szCs w:val="21"/>
        </w:rPr>
        <w:t xml:space="preserve">Applicants applying </w:t>
      </w:r>
      <w:r>
        <w:rPr>
          <w:rFonts w:ascii="Aptos" w:hAnsi="Aptos" w:cstheme="minorHAnsi"/>
          <w:i/>
          <w:iCs/>
          <w:sz w:val="21"/>
          <w:szCs w:val="21"/>
        </w:rPr>
        <w:t xml:space="preserve">through </w:t>
      </w:r>
      <w:r w:rsidRPr="00677E90">
        <w:rPr>
          <w:rFonts w:ascii="Aptos" w:hAnsi="Aptos" w:cstheme="minorHAnsi"/>
          <w:i/>
          <w:iCs/>
          <w:sz w:val="21"/>
          <w:szCs w:val="21"/>
        </w:rPr>
        <w:t xml:space="preserve">Work In Texas (WIT) will be required to complete additional supplemental questions, </w:t>
      </w:r>
      <w:r w:rsidRPr="00677E90">
        <w:rPr>
          <w:rFonts w:ascii="Aptos" w:hAnsi="Aptos" w:cstheme="minorHAnsi"/>
          <w:i/>
          <w:iCs/>
          <w:color w:val="000000"/>
          <w:sz w:val="21"/>
          <w:szCs w:val="21"/>
          <w:shd w:val="clear" w:color="auto" w:fill="FFFFFF"/>
        </w:rPr>
        <w:t>optionally provide EEO information including how you heard about the job, and provide an electronic signature in the CAPPS Career Section</w:t>
      </w:r>
      <w:r w:rsidRPr="00677E90">
        <w:rPr>
          <w:rFonts w:ascii="Aptos" w:hAnsi="Aptos" w:cstheme="minorHAnsi"/>
          <w:i/>
          <w:iCs/>
          <w:sz w:val="21"/>
          <w:szCs w:val="21"/>
        </w:rPr>
        <w:t xml:space="preserve"> to be considered for the position. </w:t>
      </w:r>
    </w:p>
    <w:p w14:paraId="058BD4EE" w14:textId="77777777" w:rsidR="00BB7A84" w:rsidRPr="006F77BD" w:rsidRDefault="00BB7A84" w:rsidP="00804737">
      <w:pPr>
        <w:spacing w:after="0" w:line="240" w:lineRule="auto"/>
        <w:rPr>
          <w:rFonts w:ascii="Aptos" w:hAnsi="Aptos" w:cstheme="minorHAnsi"/>
          <w:b/>
          <w:bCs/>
          <w:sz w:val="21"/>
          <w:szCs w:val="21"/>
        </w:rPr>
      </w:pPr>
    </w:p>
    <w:p w14:paraId="75A53C92" w14:textId="77777777" w:rsidR="009C75BF" w:rsidRPr="006F77BD" w:rsidRDefault="009C75BF" w:rsidP="00804737">
      <w:pPr>
        <w:spacing w:after="0" w:line="240" w:lineRule="auto"/>
        <w:rPr>
          <w:rFonts w:ascii="Aptos" w:hAnsi="Aptos" w:cstheme="minorHAnsi"/>
          <w:b/>
          <w:bCs/>
          <w:sz w:val="24"/>
          <w:szCs w:val="24"/>
        </w:rPr>
      </w:pPr>
      <w:r w:rsidRPr="006F77BD">
        <w:rPr>
          <w:rFonts w:ascii="Aptos" w:hAnsi="Aptos" w:cstheme="minorHAnsi"/>
          <w:b/>
          <w:bCs/>
          <w:sz w:val="24"/>
          <w:szCs w:val="24"/>
        </w:rPr>
        <w:t>WHO ARE WE</w:t>
      </w:r>
    </w:p>
    <w:p w14:paraId="5F11A7D8" w14:textId="77777777" w:rsidR="009C75BF" w:rsidRPr="006F77BD" w:rsidRDefault="009C75BF" w:rsidP="00804737">
      <w:pPr>
        <w:spacing w:after="0" w:line="240" w:lineRule="auto"/>
        <w:rPr>
          <w:rFonts w:ascii="Aptos" w:hAnsi="Aptos" w:cstheme="minorHAnsi"/>
          <w:sz w:val="21"/>
          <w:szCs w:val="21"/>
        </w:rPr>
      </w:pPr>
      <w:r w:rsidRPr="006F77BD">
        <w:rPr>
          <w:rFonts w:ascii="Aptos" w:hAnsi="Aptos" w:cstheme="minorHAnsi"/>
          <w:sz w:val="21"/>
          <w:szCs w:val="21"/>
        </w:rPr>
        <w:t xml:space="preserve">The </w:t>
      </w:r>
      <w:hyperlink r:id="rId10" w:history="1">
        <w:r w:rsidRPr="006F77BD">
          <w:rPr>
            <w:rStyle w:val="Hyperlink"/>
            <w:rFonts w:ascii="Aptos" w:hAnsi="Aptos" w:cstheme="minorHAnsi"/>
            <w:sz w:val="21"/>
            <w:szCs w:val="21"/>
          </w:rPr>
          <w:t>Texas Department of Agriculture’s Food and Nutrition Division</w:t>
        </w:r>
      </w:hyperlink>
      <w:r w:rsidRPr="006F77BD">
        <w:rPr>
          <w:rFonts w:ascii="Aptos" w:hAnsi="Aptos" w:cstheme="minorHAnsi"/>
          <w:sz w:val="21"/>
          <w:szCs w:val="21"/>
        </w:rPr>
        <w:t xml:space="preserve"> administers 12 federal child and special nutrition programs and receives more than $2.5 billion in federal money annually. These programs aim to reduce hunger, encourage strong nutrition, and support local economies across Texas.</w:t>
      </w:r>
    </w:p>
    <w:p w14:paraId="6CB5352C" w14:textId="77777777" w:rsidR="0094381D" w:rsidRPr="006F77BD" w:rsidRDefault="0094381D" w:rsidP="00804737">
      <w:pPr>
        <w:spacing w:after="0" w:line="240" w:lineRule="auto"/>
        <w:rPr>
          <w:rFonts w:ascii="Aptos" w:hAnsi="Aptos" w:cstheme="minorHAnsi"/>
          <w:sz w:val="21"/>
          <w:szCs w:val="21"/>
        </w:rPr>
      </w:pPr>
    </w:p>
    <w:p w14:paraId="69DC0DFC" w14:textId="77777777" w:rsidR="00BB7A84" w:rsidRPr="006F77BD" w:rsidRDefault="00BB7A84" w:rsidP="00804737">
      <w:pPr>
        <w:spacing w:after="0" w:line="240" w:lineRule="auto"/>
        <w:rPr>
          <w:rFonts w:ascii="Aptos" w:hAnsi="Aptos" w:cstheme="minorHAnsi"/>
          <w:b/>
          <w:bCs/>
          <w:sz w:val="24"/>
          <w:szCs w:val="24"/>
        </w:rPr>
      </w:pPr>
      <w:r w:rsidRPr="006F77BD">
        <w:rPr>
          <w:rFonts w:ascii="Aptos" w:hAnsi="Aptos" w:cstheme="minorHAnsi"/>
          <w:b/>
          <w:bCs/>
          <w:sz w:val="24"/>
          <w:szCs w:val="24"/>
        </w:rPr>
        <w:t>WHAT YOU’LL DO</w:t>
      </w:r>
    </w:p>
    <w:p w14:paraId="59B4FD2D" w14:textId="68B586BE" w:rsidR="008B177C" w:rsidRPr="006F77BD" w:rsidRDefault="00BB7A84" w:rsidP="00804737">
      <w:pPr>
        <w:spacing w:after="0" w:line="240" w:lineRule="auto"/>
        <w:rPr>
          <w:rFonts w:ascii="Aptos" w:hAnsi="Aptos" w:cstheme="minorHAnsi"/>
          <w:snapToGrid w:val="0"/>
          <w:color w:val="000000"/>
          <w:sz w:val="21"/>
          <w:szCs w:val="21"/>
        </w:rPr>
      </w:pPr>
      <w:r w:rsidRPr="006F77BD">
        <w:rPr>
          <w:rFonts w:ascii="Aptos" w:hAnsi="Aptos" w:cstheme="minorHAnsi"/>
          <w:snapToGrid w:val="0"/>
          <w:sz w:val="21"/>
          <w:szCs w:val="21"/>
        </w:rPr>
        <w:t xml:space="preserve">The Food Distribution Specialist – Level 3 will </w:t>
      </w:r>
      <w:r w:rsidR="00640E6B">
        <w:rPr>
          <w:rFonts w:ascii="Aptos" w:hAnsi="Aptos" w:cstheme="minorHAnsi"/>
          <w:snapToGrid w:val="0"/>
          <w:sz w:val="21"/>
          <w:szCs w:val="21"/>
        </w:rPr>
        <w:t>provide</w:t>
      </w:r>
      <w:r w:rsidR="008B177C" w:rsidRPr="006F77BD">
        <w:rPr>
          <w:rFonts w:ascii="Aptos" w:hAnsi="Aptos" w:cstheme="minorHAnsi"/>
          <w:snapToGrid w:val="0"/>
          <w:sz w:val="21"/>
          <w:szCs w:val="21"/>
        </w:rPr>
        <w:t xml:space="preserve"> highly complex consultative and technical assistance work for the USDA Foods section of the Texas Department of Agriculture’s (TDA) Food and Nutrition (F&amp;N) Division. </w:t>
      </w:r>
      <w:r w:rsidR="00640E6B">
        <w:rPr>
          <w:rFonts w:ascii="Aptos" w:hAnsi="Aptos" w:cstheme="minorHAnsi"/>
          <w:snapToGrid w:val="0"/>
          <w:sz w:val="21"/>
          <w:szCs w:val="21"/>
        </w:rPr>
        <w:t>You will be r</w:t>
      </w:r>
      <w:r w:rsidR="00804737" w:rsidRPr="006F77BD">
        <w:rPr>
          <w:rFonts w:ascii="Aptos" w:hAnsi="Aptos" w:cstheme="minorHAnsi"/>
          <w:snapToGrid w:val="0"/>
          <w:sz w:val="21"/>
          <w:szCs w:val="21"/>
        </w:rPr>
        <w:t>esponsible for m</w:t>
      </w:r>
      <w:r w:rsidR="008B177C" w:rsidRPr="006F77BD">
        <w:rPr>
          <w:rFonts w:ascii="Aptos" w:hAnsi="Aptos" w:cstheme="minorHAnsi"/>
          <w:bCs/>
          <w:sz w:val="21"/>
          <w:szCs w:val="21"/>
        </w:rPr>
        <w:t>onito</w:t>
      </w:r>
      <w:r w:rsidR="00804737" w:rsidRPr="006F77BD">
        <w:rPr>
          <w:rFonts w:ascii="Aptos" w:hAnsi="Aptos" w:cstheme="minorHAnsi"/>
          <w:bCs/>
          <w:sz w:val="21"/>
          <w:szCs w:val="21"/>
        </w:rPr>
        <w:t>ring</w:t>
      </w:r>
      <w:r w:rsidR="008B177C" w:rsidRPr="006F77BD">
        <w:rPr>
          <w:rFonts w:ascii="Aptos" w:hAnsi="Aptos" w:cstheme="minorHAnsi"/>
          <w:bCs/>
          <w:sz w:val="21"/>
          <w:szCs w:val="21"/>
        </w:rPr>
        <w:t xml:space="preserve"> and manag</w:t>
      </w:r>
      <w:r w:rsidR="00804737" w:rsidRPr="006F77BD">
        <w:rPr>
          <w:rFonts w:ascii="Aptos" w:hAnsi="Aptos" w:cstheme="minorHAnsi"/>
          <w:bCs/>
          <w:sz w:val="21"/>
          <w:szCs w:val="21"/>
        </w:rPr>
        <w:t>ing</w:t>
      </w:r>
      <w:r w:rsidR="008B177C" w:rsidRPr="006F77BD">
        <w:rPr>
          <w:rFonts w:ascii="Aptos" w:hAnsi="Aptos" w:cstheme="minorHAnsi"/>
          <w:bCs/>
          <w:sz w:val="21"/>
          <w:szCs w:val="21"/>
        </w:rPr>
        <w:t xml:space="preserve"> inventory levels at contracted warehouses, food banks, and processors. </w:t>
      </w:r>
      <w:r w:rsidR="00640E6B">
        <w:rPr>
          <w:rFonts w:ascii="Aptos" w:hAnsi="Aptos" w:cstheme="minorHAnsi"/>
          <w:bCs/>
          <w:sz w:val="21"/>
          <w:szCs w:val="21"/>
        </w:rPr>
        <w:t>You w</w:t>
      </w:r>
      <w:r w:rsidR="00804737" w:rsidRPr="006F77BD">
        <w:rPr>
          <w:rFonts w:ascii="Aptos" w:hAnsi="Aptos" w:cstheme="minorHAnsi"/>
          <w:bCs/>
          <w:sz w:val="21"/>
          <w:szCs w:val="21"/>
        </w:rPr>
        <w:t>ill m</w:t>
      </w:r>
      <w:r w:rsidR="008B177C" w:rsidRPr="006F77BD">
        <w:rPr>
          <w:rFonts w:ascii="Aptos" w:hAnsi="Aptos" w:cstheme="minorHAnsi"/>
          <w:bCs/>
          <w:sz w:val="21"/>
          <w:szCs w:val="21"/>
        </w:rPr>
        <w:t>onitor TDA contracts for USDA Foods storage and delivery</w:t>
      </w:r>
      <w:r w:rsidR="00804737" w:rsidRPr="006F77BD">
        <w:rPr>
          <w:rFonts w:ascii="Aptos" w:hAnsi="Aptos" w:cstheme="minorHAnsi"/>
          <w:bCs/>
          <w:sz w:val="21"/>
          <w:szCs w:val="21"/>
        </w:rPr>
        <w:t>; and will r</w:t>
      </w:r>
      <w:r w:rsidR="008B177C" w:rsidRPr="006F77BD">
        <w:rPr>
          <w:rFonts w:ascii="Aptos" w:hAnsi="Aptos" w:cstheme="minorHAnsi"/>
          <w:bCs/>
          <w:sz w:val="21"/>
          <w:szCs w:val="21"/>
        </w:rPr>
        <w:t xml:space="preserve">eceive and review complaints regarding USDA Foods. </w:t>
      </w:r>
      <w:r w:rsidR="00640E6B">
        <w:rPr>
          <w:rFonts w:ascii="Aptos" w:hAnsi="Aptos" w:cstheme="minorHAnsi"/>
          <w:bCs/>
          <w:sz w:val="21"/>
          <w:szCs w:val="21"/>
        </w:rPr>
        <w:t>You will w</w:t>
      </w:r>
      <w:r w:rsidR="008B177C" w:rsidRPr="006F77BD">
        <w:rPr>
          <w:rFonts w:ascii="Aptos" w:hAnsi="Aptos" w:cstheme="minorHAnsi"/>
          <w:snapToGrid w:val="0"/>
          <w:color w:val="000000"/>
          <w:sz w:val="21"/>
          <w:szCs w:val="21"/>
        </w:rPr>
        <w:t>ork under limited supervision with moderate latitude for the use of initiative and independent judgment</w:t>
      </w:r>
      <w:r w:rsidR="002634E9" w:rsidRPr="006F77BD">
        <w:rPr>
          <w:rFonts w:ascii="Aptos" w:hAnsi="Aptos" w:cstheme="minorHAnsi"/>
          <w:snapToGrid w:val="0"/>
          <w:color w:val="000000"/>
          <w:sz w:val="21"/>
          <w:szCs w:val="21"/>
        </w:rPr>
        <w:t xml:space="preserve">. </w:t>
      </w:r>
    </w:p>
    <w:p w14:paraId="2464BF81" w14:textId="77777777" w:rsidR="008B177C" w:rsidRPr="006F77BD" w:rsidRDefault="008B177C" w:rsidP="00804737">
      <w:pPr>
        <w:spacing w:after="0" w:line="240" w:lineRule="auto"/>
        <w:rPr>
          <w:rFonts w:ascii="Aptos" w:hAnsi="Aptos" w:cstheme="minorHAnsi"/>
          <w:sz w:val="21"/>
          <w:szCs w:val="21"/>
        </w:rPr>
      </w:pPr>
    </w:p>
    <w:p w14:paraId="79F7DC3F" w14:textId="77777777" w:rsidR="00BB7A84" w:rsidRPr="006F77BD" w:rsidRDefault="00BB7A84" w:rsidP="00804737">
      <w:pPr>
        <w:spacing w:after="0" w:line="240" w:lineRule="auto"/>
        <w:rPr>
          <w:rFonts w:ascii="Aptos" w:hAnsi="Aptos" w:cstheme="minorHAnsi"/>
          <w:b/>
          <w:bCs/>
          <w:sz w:val="24"/>
          <w:szCs w:val="24"/>
        </w:rPr>
      </w:pPr>
      <w:r w:rsidRPr="006F77BD">
        <w:rPr>
          <w:rFonts w:ascii="Aptos" w:hAnsi="Aptos" w:cstheme="minorHAnsi"/>
          <w:b/>
          <w:bCs/>
          <w:sz w:val="24"/>
          <w:szCs w:val="24"/>
        </w:rPr>
        <w:t>PRIMARY RESPONSIBILITIES</w:t>
      </w:r>
    </w:p>
    <w:p w14:paraId="1C6D0E74" w14:textId="2A20F025" w:rsidR="008B177C" w:rsidRPr="006F77BD" w:rsidRDefault="008B177C" w:rsidP="00804737">
      <w:pPr>
        <w:spacing w:after="0" w:line="240" w:lineRule="auto"/>
        <w:rPr>
          <w:rFonts w:ascii="Aptos" w:hAnsi="Aptos" w:cstheme="minorHAnsi"/>
          <w:sz w:val="21"/>
          <w:szCs w:val="21"/>
        </w:rPr>
      </w:pPr>
      <w:r w:rsidRPr="006F77BD">
        <w:rPr>
          <w:rFonts w:ascii="Aptos" w:hAnsi="Aptos" w:cstheme="minorHAnsi"/>
          <w:bCs/>
          <w:sz w:val="21"/>
          <w:szCs w:val="21"/>
        </w:rPr>
        <w:t>Monitor and manage inventory levels at contracted warehouses, food banks</w:t>
      </w:r>
      <w:r w:rsidR="00804737" w:rsidRPr="006F77BD">
        <w:rPr>
          <w:rFonts w:ascii="Aptos" w:hAnsi="Aptos" w:cstheme="minorHAnsi"/>
          <w:bCs/>
          <w:sz w:val="21"/>
          <w:szCs w:val="21"/>
        </w:rPr>
        <w:t>,</w:t>
      </w:r>
      <w:r w:rsidRPr="006F77BD">
        <w:rPr>
          <w:rFonts w:ascii="Aptos" w:hAnsi="Aptos" w:cstheme="minorHAnsi"/>
          <w:bCs/>
          <w:sz w:val="21"/>
          <w:szCs w:val="21"/>
        </w:rPr>
        <w:t xml:space="preserve"> and processors to determine gains and losses of USDA Foods; and redistribute inventory for the National School Lunch Program (NSLP), Summer Food Service Program (SFSP), Commodity Supplemental Food Program (CSFP</w:t>
      </w:r>
      <w:r w:rsidR="002634E9" w:rsidRPr="006F77BD">
        <w:rPr>
          <w:rFonts w:ascii="Aptos" w:hAnsi="Aptos" w:cstheme="minorHAnsi"/>
          <w:bCs/>
          <w:sz w:val="21"/>
          <w:szCs w:val="21"/>
        </w:rPr>
        <w:t>),</w:t>
      </w:r>
      <w:r w:rsidRPr="006F77BD">
        <w:rPr>
          <w:rFonts w:ascii="Aptos" w:hAnsi="Aptos" w:cstheme="minorHAnsi"/>
          <w:bCs/>
          <w:sz w:val="21"/>
          <w:szCs w:val="21"/>
        </w:rPr>
        <w:t xml:space="preserve"> and The Emergency Food Assistance Program (TEFAP).</w:t>
      </w:r>
    </w:p>
    <w:p w14:paraId="52962B7A" w14:textId="77777777" w:rsidR="008B177C" w:rsidRPr="006F77BD" w:rsidRDefault="008B177C" w:rsidP="00804737">
      <w:pPr>
        <w:spacing w:after="0" w:line="240" w:lineRule="auto"/>
        <w:rPr>
          <w:rFonts w:ascii="Aptos" w:hAnsi="Aptos" w:cstheme="minorHAnsi"/>
          <w:bCs/>
          <w:sz w:val="21"/>
          <w:szCs w:val="21"/>
        </w:rPr>
      </w:pPr>
    </w:p>
    <w:p w14:paraId="1ED04791" w14:textId="6B270275" w:rsidR="008B177C" w:rsidRPr="006F77BD" w:rsidRDefault="008B177C" w:rsidP="00804737">
      <w:pPr>
        <w:spacing w:after="0" w:line="240" w:lineRule="auto"/>
        <w:rPr>
          <w:rFonts w:ascii="Aptos" w:hAnsi="Aptos" w:cstheme="minorHAnsi"/>
          <w:sz w:val="21"/>
          <w:szCs w:val="21"/>
        </w:rPr>
      </w:pPr>
      <w:r w:rsidRPr="006F77BD">
        <w:rPr>
          <w:rFonts w:ascii="Aptos" w:hAnsi="Aptos" w:cstheme="minorHAnsi"/>
          <w:bCs/>
          <w:sz w:val="21"/>
          <w:szCs w:val="21"/>
        </w:rPr>
        <w:t xml:space="preserve">Monitor TDA’s Contracted Warehouse contracts for vendor performance including payments on deliverables and resolving discrepancies and disputes with vendors and CEs. </w:t>
      </w:r>
      <w:r w:rsidRPr="006F77BD">
        <w:rPr>
          <w:rFonts w:ascii="Aptos" w:hAnsi="Aptos" w:cstheme="minorHAnsi"/>
          <w:sz w:val="21"/>
          <w:szCs w:val="21"/>
        </w:rPr>
        <w:t xml:space="preserve">Investigate and resolve issues with receipt of USDA Food deliveries. </w:t>
      </w:r>
      <w:r w:rsidRPr="006F77BD">
        <w:rPr>
          <w:rFonts w:ascii="Aptos" w:hAnsi="Aptos" w:cstheme="minorHAnsi"/>
          <w:bCs/>
          <w:sz w:val="21"/>
          <w:szCs w:val="21"/>
        </w:rPr>
        <w:t>Monitor Key Performance Indicators monthly and report findings to management.</w:t>
      </w:r>
    </w:p>
    <w:p w14:paraId="61D833C0" w14:textId="77777777" w:rsidR="008B177C" w:rsidRPr="006F77BD" w:rsidRDefault="008B177C" w:rsidP="00804737">
      <w:pPr>
        <w:pStyle w:val="Footer"/>
        <w:tabs>
          <w:tab w:val="clear" w:pos="4680"/>
          <w:tab w:val="clear" w:pos="9360"/>
        </w:tabs>
        <w:rPr>
          <w:rFonts w:ascii="Aptos" w:hAnsi="Aptos" w:cstheme="minorHAnsi"/>
          <w:sz w:val="21"/>
          <w:szCs w:val="21"/>
        </w:rPr>
      </w:pPr>
    </w:p>
    <w:p w14:paraId="37564DD5" w14:textId="660ED397" w:rsidR="008B177C" w:rsidRPr="006F77BD" w:rsidRDefault="008B177C" w:rsidP="00804737">
      <w:pPr>
        <w:pStyle w:val="Footer"/>
        <w:tabs>
          <w:tab w:val="clear" w:pos="4680"/>
          <w:tab w:val="clear" w:pos="9360"/>
        </w:tabs>
        <w:rPr>
          <w:rFonts w:ascii="Aptos" w:hAnsi="Aptos" w:cstheme="minorHAnsi"/>
          <w:sz w:val="21"/>
          <w:szCs w:val="21"/>
        </w:rPr>
      </w:pPr>
      <w:r w:rsidRPr="006F77BD">
        <w:rPr>
          <w:rFonts w:ascii="Aptos" w:hAnsi="Aptos" w:cstheme="minorHAnsi"/>
          <w:sz w:val="21"/>
          <w:szCs w:val="21"/>
        </w:rPr>
        <w:t>Review and identify complex data discrepancies with USDA Food inventory stored at the contracted warehouses, food banks, and processors and provide resolution as needed, including ensuring the accuracy of the data within the FDP systems.</w:t>
      </w:r>
    </w:p>
    <w:p w14:paraId="277F1B49" w14:textId="77777777" w:rsidR="008B177C" w:rsidRPr="006F77BD" w:rsidRDefault="008B177C" w:rsidP="00804737">
      <w:pPr>
        <w:pStyle w:val="Footer"/>
        <w:tabs>
          <w:tab w:val="clear" w:pos="4680"/>
          <w:tab w:val="clear" w:pos="9360"/>
        </w:tabs>
        <w:rPr>
          <w:rFonts w:ascii="Aptos" w:hAnsi="Aptos" w:cstheme="minorHAnsi"/>
          <w:sz w:val="21"/>
          <w:szCs w:val="21"/>
        </w:rPr>
      </w:pPr>
    </w:p>
    <w:p w14:paraId="04F4BB26" w14:textId="3E463C2B" w:rsidR="008B177C" w:rsidRPr="006F77BD" w:rsidRDefault="008B177C" w:rsidP="00804737">
      <w:pPr>
        <w:pStyle w:val="Footer"/>
        <w:tabs>
          <w:tab w:val="clear" w:pos="4680"/>
          <w:tab w:val="clear" w:pos="9360"/>
        </w:tabs>
        <w:rPr>
          <w:rFonts w:ascii="Aptos" w:hAnsi="Aptos" w:cstheme="minorHAnsi"/>
          <w:sz w:val="21"/>
          <w:szCs w:val="21"/>
        </w:rPr>
      </w:pPr>
      <w:r w:rsidRPr="006F77BD">
        <w:rPr>
          <w:rFonts w:ascii="Aptos" w:hAnsi="Aptos" w:cstheme="minorHAnsi"/>
          <w:sz w:val="21"/>
          <w:szCs w:val="21"/>
        </w:rPr>
        <w:t>Prepare and submit accurate and timely reports concerning inventory activities including the FNS 153 and FNS 155 and provide inventory data to management requests and Public Information Requests.</w:t>
      </w:r>
    </w:p>
    <w:p w14:paraId="74012EF1" w14:textId="77777777" w:rsidR="008B177C" w:rsidRPr="006F77BD" w:rsidRDefault="008B177C" w:rsidP="00804737">
      <w:pPr>
        <w:pStyle w:val="Footer"/>
        <w:tabs>
          <w:tab w:val="clear" w:pos="4680"/>
          <w:tab w:val="clear" w:pos="9360"/>
        </w:tabs>
        <w:rPr>
          <w:rFonts w:ascii="Aptos" w:hAnsi="Aptos" w:cstheme="minorHAnsi"/>
          <w:bCs/>
          <w:sz w:val="21"/>
          <w:szCs w:val="21"/>
        </w:rPr>
      </w:pPr>
    </w:p>
    <w:p w14:paraId="3BBC6152" w14:textId="524674F1" w:rsidR="008B177C" w:rsidRPr="006F77BD" w:rsidRDefault="008B177C" w:rsidP="00804737">
      <w:pPr>
        <w:pStyle w:val="Footer"/>
        <w:tabs>
          <w:tab w:val="clear" w:pos="4680"/>
          <w:tab w:val="clear" w:pos="9360"/>
        </w:tabs>
        <w:rPr>
          <w:rFonts w:ascii="Aptos" w:hAnsi="Aptos" w:cstheme="minorHAnsi"/>
          <w:sz w:val="21"/>
          <w:szCs w:val="21"/>
        </w:rPr>
      </w:pPr>
      <w:r w:rsidRPr="006F77BD">
        <w:rPr>
          <w:rFonts w:ascii="Aptos" w:hAnsi="Aptos" w:cstheme="minorHAnsi"/>
          <w:bCs/>
          <w:sz w:val="21"/>
          <w:szCs w:val="21"/>
        </w:rPr>
        <w:t>Assist with maintaining and updating the Request for Proposals for warehousing and storage services.</w:t>
      </w:r>
    </w:p>
    <w:p w14:paraId="41808FAF" w14:textId="77777777" w:rsidR="008B177C" w:rsidRPr="006F77BD" w:rsidRDefault="008B177C" w:rsidP="00804737">
      <w:pPr>
        <w:spacing w:after="0" w:line="240" w:lineRule="auto"/>
        <w:rPr>
          <w:rFonts w:ascii="Aptos" w:eastAsia="Times New Roman" w:hAnsi="Aptos" w:cstheme="minorHAnsi"/>
          <w:sz w:val="21"/>
          <w:szCs w:val="21"/>
        </w:rPr>
      </w:pPr>
    </w:p>
    <w:p w14:paraId="44EE4953" w14:textId="26D88B0E" w:rsidR="008B177C" w:rsidRPr="006F77BD" w:rsidRDefault="008B177C" w:rsidP="00804737">
      <w:pPr>
        <w:spacing w:after="0" w:line="240" w:lineRule="auto"/>
        <w:rPr>
          <w:rFonts w:ascii="Aptos" w:eastAsia="Times New Roman" w:hAnsi="Aptos" w:cstheme="minorHAnsi"/>
          <w:sz w:val="21"/>
          <w:szCs w:val="21"/>
        </w:rPr>
      </w:pPr>
      <w:r w:rsidRPr="006F77BD">
        <w:rPr>
          <w:rFonts w:ascii="Aptos" w:eastAsia="Times New Roman" w:hAnsi="Aptos" w:cstheme="minorHAnsi"/>
          <w:sz w:val="21"/>
          <w:szCs w:val="21"/>
        </w:rPr>
        <w:t xml:space="preserve">Receive, </w:t>
      </w:r>
      <w:r w:rsidR="002634E9" w:rsidRPr="006F77BD">
        <w:rPr>
          <w:rFonts w:ascii="Aptos" w:eastAsia="Times New Roman" w:hAnsi="Aptos" w:cstheme="minorHAnsi"/>
          <w:sz w:val="21"/>
          <w:szCs w:val="21"/>
        </w:rPr>
        <w:t>track,</w:t>
      </w:r>
      <w:r w:rsidRPr="006F77BD">
        <w:rPr>
          <w:rFonts w:ascii="Aptos" w:eastAsia="Times New Roman" w:hAnsi="Aptos" w:cstheme="minorHAnsi"/>
          <w:sz w:val="21"/>
          <w:szCs w:val="21"/>
        </w:rPr>
        <w:t xml:space="preserve"> and submit USDA Foods complaints to USDA.</w:t>
      </w:r>
    </w:p>
    <w:p w14:paraId="4FC049DE" w14:textId="77777777" w:rsidR="008B177C" w:rsidRPr="006F77BD" w:rsidRDefault="008B177C" w:rsidP="00804737">
      <w:pPr>
        <w:spacing w:after="0" w:line="240" w:lineRule="auto"/>
        <w:rPr>
          <w:rFonts w:ascii="Aptos" w:hAnsi="Aptos" w:cstheme="minorHAnsi"/>
          <w:bCs/>
          <w:sz w:val="21"/>
          <w:szCs w:val="21"/>
        </w:rPr>
      </w:pPr>
    </w:p>
    <w:p w14:paraId="047FDA62" w14:textId="6A639EBC" w:rsidR="008B177C" w:rsidRPr="006F77BD" w:rsidRDefault="008B177C" w:rsidP="00804737">
      <w:pPr>
        <w:spacing w:after="0" w:line="240" w:lineRule="auto"/>
        <w:rPr>
          <w:rFonts w:ascii="Aptos" w:hAnsi="Aptos" w:cstheme="minorHAnsi"/>
          <w:sz w:val="21"/>
          <w:szCs w:val="21"/>
        </w:rPr>
      </w:pPr>
      <w:r w:rsidRPr="006F77BD">
        <w:rPr>
          <w:rFonts w:ascii="Aptos" w:hAnsi="Aptos" w:cstheme="minorHAnsi"/>
          <w:bCs/>
          <w:sz w:val="21"/>
          <w:szCs w:val="21"/>
        </w:rPr>
        <w:t>Serve as a back up to other Food Distribution Specialist positions.</w:t>
      </w:r>
    </w:p>
    <w:p w14:paraId="5D07D188" w14:textId="77777777" w:rsidR="008B177C" w:rsidRPr="006F77BD" w:rsidRDefault="008B177C" w:rsidP="00804737">
      <w:pPr>
        <w:spacing w:after="0" w:line="240" w:lineRule="auto"/>
        <w:rPr>
          <w:rFonts w:ascii="Aptos" w:hAnsi="Aptos" w:cstheme="minorHAnsi"/>
          <w:sz w:val="21"/>
          <w:szCs w:val="21"/>
        </w:rPr>
      </w:pPr>
    </w:p>
    <w:p w14:paraId="37E9A44A" w14:textId="06438F2D" w:rsidR="008B177C" w:rsidRPr="006F77BD" w:rsidRDefault="008B177C" w:rsidP="00804737">
      <w:pPr>
        <w:spacing w:after="0" w:line="240" w:lineRule="auto"/>
        <w:rPr>
          <w:rFonts w:ascii="Aptos" w:hAnsi="Aptos" w:cstheme="minorHAnsi"/>
          <w:sz w:val="21"/>
          <w:szCs w:val="21"/>
        </w:rPr>
      </w:pPr>
      <w:r w:rsidRPr="006F77BD">
        <w:rPr>
          <w:rFonts w:ascii="Aptos" w:hAnsi="Aptos" w:cstheme="minorHAnsi"/>
          <w:sz w:val="21"/>
          <w:szCs w:val="21"/>
        </w:rPr>
        <w:lastRenderedPageBreak/>
        <w:t xml:space="preserve">Provide complex technical assistance and guidance regarding USDA Foods inventory in responding to inquiries and </w:t>
      </w:r>
      <w:r w:rsidR="00A275D2" w:rsidRPr="006F77BD">
        <w:rPr>
          <w:rFonts w:ascii="Aptos" w:hAnsi="Aptos" w:cstheme="minorHAnsi"/>
          <w:sz w:val="21"/>
          <w:szCs w:val="21"/>
        </w:rPr>
        <w:t>compliance</w:t>
      </w:r>
      <w:r w:rsidRPr="006F77BD">
        <w:rPr>
          <w:rFonts w:ascii="Aptos" w:hAnsi="Aptos" w:cstheme="minorHAnsi"/>
          <w:sz w:val="21"/>
          <w:szCs w:val="21"/>
        </w:rPr>
        <w:t xml:space="preserve"> with state and federal laws, </w:t>
      </w:r>
      <w:r w:rsidR="002634E9" w:rsidRPr="006F77BD">
        <w:rPr>
          <w:rFonts w:ascii="Aptos" w:hAnsi="Aptos" w:cstheme="minorHAnsi"/>
          <w:sz w:val="21"/>
          <w:szCs w:val="21"/>
        </w:rPr>
        <w:t>regulations,</w:t>
      </w:r>
      <w:r w:rsidRPr="006F77BD">
        <w:rPr>
          <w:rFonts w:ascii="Aptos" w:hAnsi="Aptos" w:cstheme="minorHAnsi"/>
          <w:sz w:val="21"/>
          <w:szCs w:val="21"/>
        </w:rPr>
        <w:t xml:space="preserve"> and/or requirements.</w:t>
      </w:r>
    </w:p>
    <w:p w14:paraId="35C964C8" w14:textId="77777777" w:rsidR="00307087" w:rsidRPr="006F77BD" w:rsidRDefault="00307087" w:rsidP="00804737">
      <w:pPr>
        <w:spacing w:after="0" w:line="240" w:lineRule="auto"/>
        <w:rPr>
          <w:rFonts w:ascii="Aptos" w:eastAsia="Times New Roman" w:hAnsi="Aptos" w:cstheme="minorHAnsi"/>
          <w:sz w:val="21"/>
          <w:szCs w:val="21"/>
        </w:rPr>
      </w:pPr>
    </w:p>
    <w:p w14:paraId="0A2C2992" w14:textId="77777777" w:rsidR="00307087" w:rsidRPr="006F77BD" w:rsidRDefault="00307087" w:rsidP="00804737">
      <w:pPr>
        <w:spacing w:after="0" w:line="240" w:lineRule="auto"/>
        <w:rPr>
          <w:rFonts w:ascii="Aptos" w:hAnsi="Aptos" w:cstheme="minorHAnsi"/>
          <w:sz w:val="21"/>
          <w:szCs w:val="21"/>
        </w:rPr>
      </w:pPr>
      <w:r w:rsidRPr="006F77BD">
        <w:rPr>
          <w:rFonts w:ascii="Aptos" w:hAnsi="Aptos" w:cstheme="minorHAnsi"/>
          <w:sz w:val="21"/>
          <w:szCs w:val="21"/>
        </w:rPr>
        <w:t>Follow all TDA policies and procedures.</w:t>
      </w:r>
    </w:p>
    <w:p w14:paraId="5B438281" w14:textId="77777777" w:rsidR="00307087" w:rsidRPr="006F77BD" w:rsidRDefault="00307087" w:rsidP="00804737">
      <w:pPr>
        <w:spacing w:after="0" w:line="240" w:lineRule="auto"/>
        <w:rPr>
          <w:rFonts w:ascii="Aptos" w:eastAsia="Times New Roman" w:hAnsi="Aptos" w:cstheme="minorHAnsi"/>
          <w:color w:val="FF0000"/>
          <w:sz w:val="21"/>
          <w:szCs w:val="21"/>
        </w:rPr>
      </w:pPr>
    </w:p>
    <w:p w14:paraId="47F27F1B" w14:textId="77777777" w:rsidR="00307087" w:rsidRPr="006F77BD" w:rsidRDefault="00307087" w:rsidP="00804737">
      <w:pPr>
        <w:spacing w:after="0" w:line="240" w:lineRule="auto"/>
        <w:rPr>
          <w:rFonts w:ascii="Aptos" w:eastAsia="Times New Roman" w:hAnsi="Aptos" w:cstheme="minorHAnsi"/>
          <w:sz w:val="21"/>
          <w:szCs w:val="21"/>
        </w:rPr>
      </w:pPr>
      <w:r w:rsidRPr="006F77BD">
        <w:rPr>
          <w:rFonts w:ascii="Aptos" w:eastAsia="Times New Roman" w:hAnsi="Aptos" w:cstheme="minorHAnsi"/>
          <w:sz w:val="21"/>
          <w:szCs w:val="21"/>
        </w:rPr>
        <w:t>Perform other duties as assigned.</w:t>
      </w:r>
    </w:p>
    <w:p w14:paraId="7EEE3A02" w14:textId="77777777" w:rsidR="008755BF" w:rsidRPr="006F77BD" w:rsidRDefault="008755BF" w:rsidP="00804737">
      <w:pPr>
        <w:spacing w:after="0" w:line="240" w:lineRule="auto"/>
        <w:ind w:left="2160" w:hanging="2160"/>
        <w:rPr>
          <w:rFonts w:ascii="Aptos" w:hAnsi="Aptos" w:cstheme="minorHAnsi"/>
          <w:b/>
          <w:bCs/>
          <w:sz w:val="21"/>
          <w:szCs w:val="21"/>
        </w:rPr>
      </w:pPr>
    </w:p>
    <w:p w14:paraId="2897E27F" w14:textId="77777777" w:rsidR="000A5E7E" w:rsidRDefault="000A5E7E" w:rsidP="000A5E7E">
      <w:pPr>
        <w:pStyle w:val="NormalWeb"/>
        <w:shd w:val="clear" w:color="auto" w:fill="FFFFFF"/>
        <w:spacing w:before="0" w:beforeAutospacing="0" w:after="0" w:afterAutospacing="0"/>
        <w:rPr>
          <w:rFonts w:ascii="Aptos" w:hAnsi="Aptos"/>
          <w:i/>
          <w:iCs/>
          <w:sz w:val="21"/>
          <w:szCs w:val="21"/>
        </w:rPr>
      </w:pPr>
      <w:r w:rsidRPr="00362A87">
        <w:rPr>
          <w:rFonts w:ascii="Aptos" w:hAnsi="Aptos" w:cstheme="minorHAnsi"/>
          <w:b/>
          <w:bCs/>
        </w:rPr>
        <w:t>QUALIFICATIONS/REQUIREMENTS FOR THE POSITION</w:t>
      </w:r>
      <w:r w:rsidRPr="00677E90">
        <w:rPr>
          <w:rFonts w:ascii="Aptos" w:hAnsi="Aptos" w:cs="Calibri"/>
          <w:i/>
          <w:iCs/>
          <w:sz w:val="25"/>
          <w:szCs w:val="25"/>
        </w:rPr>
        <w:t xml:space="preserve"> (</w:t>
      </w:r>
      <w:r w:rsidRPr="00677E90">
        <w:rPr>
          <w:rFonts w:ascii="Aptos" w:hAnsi="Aptos"/>
          <w:i/>
          <w:iCs/>
          <w:sz w:val="21"/>
          <w:szCs w:val="21"/>
        </w:rPr>
        <w:t>To be considered for the position, applicants must submit a State of Texas Application through CAPPS or WIT – experience listed on the application and/or resume must state how each of the following qualifications are met)</w:t>
      </w:r>
      <w:r>
        <w:rPr>
          <w:rFonts w:ascii="Aptos" w:hAnsi="Aptos"/>
          <w:i/>
          <w:iCs/>
          <w:sz w:val="21"/>
          <w:szCs w:val="21"/>
        </w:rPr>
        <w:t>.</w:t>
      </w:r>
    </w:p>
    <w:p w14:paraId="19992170" w14:textId="77777777" w:rsidR="000A5E7E" w:rsidRPr="003424D2" w:rsidRDefault="000A5E7E" w:rsidP="000A5E7E">
      <w:pPr>
        <w:pStyle w:val="NormalWeb"/>
        <w:shd w:val="clear" w:color="auto" w:fill="FFFFFF"/>
        <w:spacing w:before="0" w:beforeAutospacing="0" w:after="0" w:afterAutospacing="0"/>
        <w:rPr>
          <w:rFonts w:ascii="Aptos" w:hAnsi="Aptos"/>
          <w:b/>
          <w:sz w:val="21"/>
          <w:szCs w:val="21"/>
        </w:rPr>
      </w:pPr>
    </w:p>
    <w:p w14:paraId="48764646" w14:textId="5ED8FBFE" w:rsidR="008B177C" w:rsidRPr="006F77BD" w:rsidRDefault="002634E9" w:rsidP="00804737">
      <w:pPr>
        <w:spacing w:after="0" w:line="240" w:lineRule="auto"/>
        <w:rPr>
          <w:rFonts w:ascii="Aptos" w:hAnsi="Aptos" w:cstheme="minorHAnsi"/>
          <w:sz w:val="21"/>
          <w:szCs w:val="21"/>
        </w:rPr>
      </w:pPr>
      <w:r>
        <w:rPr>
          <w:rFonts w:ascii="Aptos" w:hAnsi="Aptos" w:cstheme="minorHAnsi"/>
          <w:sz w:val="21"/>
          <w:szCs w:val="21"/>
        </w:rPr>
        <w:t>Bachelor’s degree</w:t>
      </w:r>
      <w:r w:rsidR="008B177C" w:rsidRPr="006F77BD">
        <w:rPr>
          <w:rFonts w:ascii="Aptos" w:hAnsi="Aptos" w:cstheme="minorHAnsi"/>
          <w:sz w:val="21"/>
          <w:szCs w:val="21"/>
        </w:rPr>
        <w:t xml:space="preserve"> (one year of work experience related to the essential duties may substitute for one year of college).</w:t>
      </w:r>
    </w:p>
    <w:p w14:paraId="037792AF" w14:textId="77777777" w:rsidR="00BB7A84" w:rsidRPr="006F77BD" w:rsidRDefault="00BB7A84" w:rsidP="00804737">
      <w:pPr>
        <w:spacing w:after="0" w:line="240" w:lineRule="auto"/>
        <w:rPr>
          <w:rFonts w:ascii="Aptos" w:hAnsi="Aptos" w:cstheme="minorHAnsi"/>
          <w:sz w:val="21"/>
          <w:szCs w:val="21"/>
        </w:rPr>
      </w:pPr>
    </w:p>
    <w:p w14:paraId="7C72D6E0" w14:textId="2CDC6680" w:rsidR="008B177C" w:rsidRPr="006F77BD" w:rsidRDefault="001F5ED2" w:rsidP="00804737">
      <w:pPr>
        <w:spacing w:after="0" w:line="240" w:lineRule="auto"/>
        <w:rPr>
          <w:rFonts w:ascii="Aptos" w:hAnsi="Aptos" w:cstheme="minorHAnsi"/>
          <w:sz w:val="21"/>
          <w:szCs w:val="21"/>
        </w:rPr>
      </w:pPr>
      <w:r w:rsidRPr="006F77BD">
        <w:rPr>
          <w:rFonts w:ascii="Aptos" w:hAnsi="Aptos" w:cstheme="minorHAnsi"/>
          <w:sz w:val="21"/>
          <w:szCs w:val="21"/>
        </w:rPr>
        <w:t>Three</w:t>
      </w:r>
      <w:r w:rsidR="00BB7A84" w:rsidRPr="006F77BD">
        <w:rPr>
          <w:rFonts w:ascii="Aptos" w:hAnsi="Aptos" w:cstheme="minorHAnsi"/>
          <w:sz w:val="21"/>
          <w:szCs w:val="21"/>
        </w:rPr>
        <w:t xml:space="preserve"> </w:t>
      </w:r>
      <w:r w:rsidR="00A275D2" w:rsidRPr="006F77BD">
        <w:rPr>
          <w:rFonts w:ascii="Aptos" w:hAnsi="Aptos" w:cstheme="minorHAnsi"/>
          <w:b/>
          <w:bCs/>
          <w:sz w:val="21"/>
          <w:szCs w:val="21"/>
        </w:rPr>
        <w:t>(3)</w:t>
      </w:r>
      <w:r w:rsidR="00A275D2" w:rsidRPr="006F77BD">
        <w:rPr>
          <w:rFonts w:ascii="Aptos" w:hAnsi="Aptos" w:cstheme="minorHAnsi"/>
          <w:sz w:val="21"/>
          <w:szCs w:val="21"/>
        </w:rPr>
        <w:t xml:space="preserve"> </w:t>
      </w:r>
      <w:r w:rsidR="00BB7A84" w:rsidRPr="006F77BD">
        <w:rPr>
          <w:rFonts w:ascii="Aptos" w:hAnsi="Aptos" w:cstheme="minorHAnsi"/>
          <w:sz w:val="21"/>
          <w:szCs w:val="21"/>
        </w:rPr>
        <w:t xml:space="preserve">years </w:t>
      </w:r>
      <w:r w:rsidR="00A275D2" w:rsidRPr="006F77BD">
        <w:rPr>
          <w:rFonts w:ascii="Aptos" w:hAnsi="Aptos" w:cstheme="minorHAnsi"/>
          <w:sz w:val="21"/>
          <w:szCs w:val="21"/>
        </w:rPr>
        <w:t xml:space="preserve">of </w:t>
      </w:r>
      <w:r w:rsidR="00BB7A84" w:rsidRPr="006F77BD">
        <w:rPr>
          <w:rFonts w:ascii="Aptos" w:hAnsi="Aptos" w:cstheme="minorHAnsi"/>
          <w:sz w:val="21"/>
          <w:szCs w:val="21"/>
        </w:rPr>
        <w:t>w</w:t>
      </w:r>
      <w:r w:rsidR="008B177C" w:rsidRPr="006F77BD">
        <w:rPr>
          <w:rFonts w:ascii="Aptos" w:hAnsi="Aptos" w:cstheme="minorHAnsi"/>
          <w:sz w:val="21"/>
          <w:szCs w:val="21"/>
        </w:rPr>
        <w:t xml:space="preserve">ork experience in contract evaluation, </w:t>
      </w:r>
      <w:r w:rsidR="00BB7A84" w:rsidRPr="006F77BD">
        <w:rPr>
          <w:rFonts w:ascii="Aptos" w:hAnsi="Aptos" w:cstheme="minorHAnsi"/>
          <w:sz w:val="21"/>
          <w:szCs w:val="21"/>
        </w:rPr>
        <w:t>monitoring,</w:t>
      </w:r>
      <w:r w:rsidR="008B177C" w:rsidRPr="006F77BD">
        <w:rPr>
          <w:rFonts w:ascii="Aptos" w:hAnsi="Aptos" w:cstheme="minorHAnsi"/>
          <w:sz w:val="21"/>
          <w:szCs w:val="21"/>
        </w:rPr>
        <w:t xml:space="preserve"> or administration.</w:t>
      </w:r>
    </w:p>
    <w:p w14:paraId="31ED21AD" w14:textId="77777777" w:rsidR="00BB7A84" w:rsidRPr="006F77BD" w:rsidRDefault="00BB7A84" w:rsidP="00804737">
      <w:pPr>
        <w:spacing w:after="0" w:line="240" w:lineRule="auto"/>
        <w:rPr>
          <w:rFonts w:ascii="Aptos" w:hAnsi="Aptos" w:cstheme="minorHAnsi"/>
          <w:sz w:val="21"/>
          <w:szCs w:val="21"/>
        </w:rPr>
      </w:pPr>
    </w:p>
    <w:p w14:paraId="5CAA3B58" w14:textId="22A47771" w:rsidR="008B177C" w:rsidRDefault="008B177C" w:rsidP="00804737">
      <w:pPr>
        <w:spacing w:after="0" w:line="240" w:lineRule="auto"/>
        <w:rPr>
          <w:rFonts w:ascii="Aptos" w:hAnsi="Aptos" w:cstheme="minorHAnsi"/>
          <w:sz w:val="21"/>
          <w:szCs w:val="21"/>
        </w:rPr>
      </w:pPr>
      <w:r w:rsidRPr="006F77BD">
        <w:rPr>
          <w:rFonts w:ascii="Aptos" w:hAnsi="Aptos" w:cstheme="minorHAnsi"/>
          <w:sz w:val="21"/>
          <w:szCs w:val="21"/>
        </w:rPr>
        <w:t xml:space="preserve">Work experience </w:t>
      </w:r>
      <w:r w:rsidR="000A5E7E">
        <w:rPr>
          <w:rFonts w:ascii="Aptos" w:hAnsi="Aptos" w:cstheme="minorHAnsi"/>
          <w:sz w:val="21"/>
          <w:szCs w:val="21"/>
        </w:rPr>
        <w:t xml:space="preserve">in </w:t>
      </w:r>
      <w:r w:rsidRPr="006F77BD">
        <w:rPr>
          <w:rFonts w:ascii="Aptos" w:hAnsi="Aptos" w:cstheme="minorHAnsi"/>
          <w:sz w:val="21"/>
          <w:szCs w:val="21"/>
        </w:rPr>
        <w:t>preparing concise reports and interpreting rules and regulations.</w:t>
      </w:r>
    </w:p>
    <w:p w14:paraId="024BDE27" w14:textId="77777777" w:rsidR="00640E6B" w:rsidRDefault="00640E6B" w:rsidP="00804737">
      <w:pPr>
        <w:spacing w:after="0" w:line="240" w:lineRule="auto"/>
        <w:rPr>
          <w:rFonts w:ascii="Aptos" w:hAnsi="Aptos" w:cstheme="minorHAnsi"/>
          <w:sz w:val="21"/>
          <w:szCs w:val="21"/>
        </w:rPr>
      </w:pPr>
    </w:p>
    <w:p w14:paraId="2367151C" w14:textId="77777777" w:rsidR="00640E6B" w:rsidRPr="00362A87" w:rsidRDefault="00640E6B" w:rsidP="00640E6B">
      <w:pPr>
        <w:autoSpaceDE w:val="0"/>
        <w:autoSpaceDN w:val="0"/>
        <w:adjustRightInd w:val="0"/>
        <w:spacing w:after="0" w:line="240" w:lineRule="auto"/>
        <w:rPr>
          <w:rFonts w:ascii="Aptos" w:eastAsia="AlbanyWTJ" w:hAnsi="Aptos" w:cstheme="minorHAnsi"/>
          <w:sz w:val="21"/>
          <w:szCs w:val="21"/>
        </w:rPr>
      </w:pPr>
      <w:r w:rsidRPr="00362A87">
        <w:rPr>
          <w:rFonts w:ascii="Aptos" w:eastAsia="AlbanyWTJ" w:hAnsi="Aptos" w:cstheme="minorHAnsi"/>
          <w:sz w:val="21"/>
          <w:szCs w:val="21"/>
        </w:rPr>
        <w:t>Valid Texas driver’s license and an acceptable driving record.</w:t>
      </w:r>
    </w:p>
    <w:p w14:paraId="445BB83F" w14:textId="77777777" w:rsidR="008B177C" w:rsidRPr="006F77BD" w:rsidRDefault="008B177C" w:rsidP="00804737">
      <w:pPr>
        <w:spacing w:after="0" w:line="240" w:lineRule="auto"/>
        <w:rPr>
          <w:rFonts w:ascii="Aptos" w:hAnsi="Aptos" w:cstheme="minorHAnsi"/>
          <w:b/>
          <w:bCs/>
          <w:sz w:val="21"/>
          <w:szCs w:val="21"/>
        </w:rPr>
      </w:pPr>
    </w:p>
    <w:p w14:paraId="5E7A3752" w14:textId="77777777" w:rsidR="00BB7A84" w:rsidRPr="006F77BD" w:rsidRDefault="00BB7A84" w:rsidP="00804737">
      <w:pPr>
        <w:spacing w:after="0" w:line="240" w:lineRule="auto"/>
        <w:rPr>
          <w:rFonts w:ascii="Aptos" w:hAnsi="Aptos" w:cstheme="minorHAnsi"/>
          <w:b/>
          <w:bCs/>
          <w:sz w:val="24"/>
          <w:szCs w:val="24"/>
        </w:rPr>
      </w:pPr>
      <w:r w:rsidRPr="006F77BD">
        <w:rPr>
          <w:rFonts w:ascii="Aptos" w:hAnsi="Aptos" w:cstheme="minorHAnsi"/>
          <w:b/>
          <w:bCs/>
          <w:sz w:val="24"/>
          <w:szCs w:val="24"/>
        </w:rPr>
        <w:t>KNOWLEDGE, SKILLS &amp; ABILITIES</w:t>
      </w:r>
    </w:p>
    <w:p w14:paraId="575D6ED4" w14:textId="4056A2E3" w:rsidR="00A275D2" w:rsidRPr="006F77BD" w:rsidRDefault="00A275D2" w:rsidP="00804737">
      <w:pPr>
        <w:spacing w:after="0" w:line="240" w:lineRule="auto"/>
        <w:rPr>
          <w:rFonts w:ascii="Aptos" w:hAnsi="Aptos" w:cstheme="minorHAnsi"/>
          <w:sz w:val="21"/>
          <w:szCs w:val="21"/>
        </w:rPr>
      </w:pPr>
      <w:r w:rsidRPr="006F77BD">
        <w:rPr>
          <w:rFonts w:ascii="Aptos" w:hAnsi="Aptos" w:cstheme="minorHAnsi"/>
          <w:sz w:val="21"/>
          <w:szCs w:val="21"/>
        </w:rPr>
        <w:t xml:space="preserve">Knowledge of local, state, and federal laws related to the program area; of public administration and management techniques; of research techniques; and program management processes and techniques. </w:t>
      </w:r>
    </w:p>
    <w:p w14:paraId="3D9F3049" w14:textId="77777777" w:rsidR="00A275D2" w:rsidRPr="006F77BD" w:rsidRDefault="00A275D2" w:rsidP="00804737">
      <w:pPr>
        <w:spacing w:after="0" w:line="240" w:lineRule="auto"/>
        <w:rPr>
          <w:rFonts w:ascii="Aptos" w:hAnsi="Aptos" w:cstheme="minorHAnsi"/>
          <w:sz w:val="21"/>
          <w:szCs w:val="21"/>
        </w:rPr>
      </w:pPr>
    </w:p>
    <w:p w14:paraId="30534DAF" w14:textId="56B3B8AD" w:rsidR="00A275D2" w:rsidRPr="006F77BD" w:rsidRDefault="00A275D2" w:rsidP="00804737">
      <w:pPr>
        <w:spacing w:after="0" w:line="240" w:lineRule="auto"/>
        <w:rPr>
          <w:rFonts w:ascii="Aptos" w:hAnsi="Aptos" w:cstheme="minorHAnsi"/>
          <w:sz w:val="21"/>
          <w:szCs w:val="21"/>
        </w:rPr>
      </w:pPr>
      <w:r w:rsidRPr="006F77BD">
        <w:rPr>
          <w:rFonts w:ascii="Aptos" w:hAnsi="Aptos" w:cstheme="minorHAnsi"/>
          <w:sz w:val="21"/>
          <w:szCs w:val="21"/>
        </w:rPr>
        <w:t xml:space="preserve">Skill in identifying measures or indicators of program performance; and the use of a computer and applicable software. </w:t>
      </w:r>
    </w:p>
    <w:p w14:paraId="29B74C4D" w14:textId="77777777" w:rsidR="00A275D2" w:rsidRPr="006F77BD" w:rsidRDefault="00A275D2" w:rsidP="00804737">
      <w:pPr>
        <w:spacing w:after="0" w:line="240" w:lineRule="auto"/>
        <w:rPr>
          <w:rFonts w:ascii="Aptos" w:hAnsi="Aptos" w:cstheme="minorHAnsi"/>
          <w:sz w:val="21"/>
          <w:szCs w:val="21"/>
        </w:rPr>
      </w:pPr>
    </w:p>
    <w:p w14:paraId="4A549D3E" w14:textId="66DEF123" w:rsidR="008755BF" w:rsidRPr="006F77BD" w:rsidRDefault="00A275D2" w:rsidP="00804737">
      <w:pPr>
        <w:spacing w:after="0" w:line="240" w:lineRule="auto"/>
        <w:rPr>
          <w:rFonts w:ascii="Aptos" w:hAnsi="Aptos" w:cstheme="minorHAnsi"/>
          <w:sz w:val="21"/>
          <w:szCs w:val="21"/>
        </w:rPr>
      </w:pPr>
      <w:r w:rsidRPr="006F77BD">
        <w:rPr>
          <w:rFonts w:ascii="Aptos" w:hAnsi="Aptos" w:cstheme="minorHAnsi"/>
          <w:sz w:val="21"/>
          <w:szCs w:val="21"/>
        </w:rPr>
        <w:t xml:space="preserve">Ability to gather, assemble, correlate, and analyze facts; to devise solutions to problems; to prepare reports; to develop, evaluate, and interpret policies and procedures; to communicate effectively, orally and in writing; to provide guidance to others; </w:t>
      </w:r>
      <w:r w:rsidR="008755BF" w:rsidRPr="006F77BD">
        <w:rPr>
          <w:rFonts w:ascii="Aptos" w:hAnsi="Aptos" w:cstheme="minorHAnsi"/>
          <w:sz w:val="21"/>
          <w:szCs w:val="21"/>
        </w:rPr>
        <w:t>to</w:t>
      </w:r>
      <w:r w:rsidR="008755BF" w:rsidRPr="006F77BD">
        <w:rPr>
          <w:rFonts w:ascii="Aptos" w:hAnsi="Aptos" w:cstheme="minorHAnsi"/>
          <w:spacing w:val="-2"/>
          <w:sz w:val="21"/>
          <w:szCs w:val="21"/>
        </w:rPr>
        <w:t xml:space="preserve"> </w:t>
      </w:r>
      <w:r w:rsidR="008755BF" w:rsidRPr="006F77BD">
        <w:rPr>
          <w:rFonts w:ascii="Aptos" w:hAnsi="Aptos" w:cstheme="minorHAnsi"/>
          <w:sz w:val="21"/>
          <w:szCs w:val="21"/>
        </w:rPr>
        <w:t>exercise</w:t>
      </w:r>
      <w:r w:rsidR="008755BF" w:rsidRPr="006F77BD">
        <w:rPr>
          <w:rFonts w:ascii="Aptos" w:hAnsi="Aptos" w:cstheme="minorHAnsi"/>
          <w:spacing w:val="-2"/>
          <w:sz w:val="21"/>
          <w:szCs w:val="21"/>
        </w:rPr>
        <w:t xml:space="preserve"> </w:t>
      </w:r>
      <w:r w:rsidR="008755BF" w:rsidRPr="006F77BD">
        <w:rPr>
          <w:rFonts w:ascii="Aptos" w:hAnsi="Aptos" w:cstheme="minorHAnsi"/>
          <w:sz w:val="21"/>
          <w:szCs w:val="21"/>
        </w:rPr>
        <w:t>sound</w:t>
      </w:r>
      <w:r w:rsidR="008755BF" w:rsidRPr="006F77BD">
        <w:rPr>
          <w:rFonts w:ascii="Aptos" w:hAnsi="Aptos" w:cstheme="minorHAnsi"/>
          <w:spacing w:val="-4"/>
          <w:sz w:val="21"/>
          <w:szCs w:val="21"/>
        </w:rPr>
        <w:t xml:space="preserve"> </w:t>
      </w:r>
      <w:r w:rsidR="008755BF" w:rsidRPr="006F77BD">
        <w:rPr>
          <w:rFonts w:ascii="Aptos" w:hAnsi="Aptos" w:cstheme="minorHAnsi"/>
          <w:sz w:val="21"/>
          <w:szCs w:val="21"/>
        </w:rPr>
        <w:t>judgment</w:t>
      </w:r>
      <w:r w:rsidR="008755BF" w:rsidRPr="006F77BD">
        <w:rPr>
          <w:rFonts w:ascii="Aptos" w:hAnsi="Aptos" w:cstheme="minorHAnsi"/>
          <w:spacing w:val="-1"/>
          <w:sz w:val="21"/>
          <w:szCs w:val="21"/>
        </w:rPr>
        <w:t xml:space="preserve"> </w:t>
      </w:r>
      <w:r w:rsidR="008755BF" w:rsidRPr="006F77BD">
        <w:rPr>
          <w:rFonts w:ascii="Aptos" w:hAnsi="Aptos" w:cstheme="minorHAnsi"/>
          <w:sz w:val="21"/>
          <w:szCs w:val="21"/>
        </w:rPr>
        <w:t>and</w:t>
      </w:r>
      <w:r w:rsidR="008755BF" w:rsidRPr="006F77BD">
        <w:rPr>
          <w:rFonts w:ascii="Aptos" w:hAnsi="Aptos" w:cstheme="minorHAnsi"/>
          <w:spacing w:val="-2"/>
          <w:sz w:val="21"/>
          <w:szCs w:val="21"/>
        </w:rPr>
        <w:t xml:space="preserve"> </w:t>
      </w:r>
      <w:r w:rsidR="008755BF" w:rsidRPr="006F77BD">
        <w:rPr>
          <w:rFonts w:ascii="Aptos" w:hAnsi="Aptos" w:cstheme="minorHAnsi"/>
          <w:sz w:val="21"/>
          <w:szCs w:val="21"/>
        </w:rPr>
        <w:t>discretion;</w:t>
      </w:r>
      <w:r w:rsidR="008755BF" w:rsidRPr="006F77BD">
        <w:rPr>
          <w:rFonts w:ascii="Aptos" w:hAnsi="Aptos" w:cstheme="minorHAnsi"/>
          <w:spacing w:val="-1"/>
          <w:sz w:val="21"/>
          <w:szCs w:val="21"/>
        </w:rPr>
        <w:t xml:space="preserve"> </w:t>
      </w:r>
      <w:r w:rsidR="008755BF" w:rsidRPr="006F77BD">
        <w:rPr>
          <w:rFonts w:ascii="Aptos" w:hAnsi="Aptos" w:cstheme="minorHAnsi"/>
          <w:sz w:val="21"/>
          <w:szCs w:val="21"/>
        </w:rPr>
        <w:t>and to</w:t>
      </w:r>
      <w:r w:rsidR="008755BF" w:rsidRPr="006F77BD">
        <w:rPr>
          <w:rFonts w:ascii="Aptos" w:hAnsi="Aptos" w:cstheme="minorHAnsi"/>
          <w:spacing w:val="-4"/>
          <w:sz w:val="21"/>
          <w:szCs w:val="21"/>
        </w:rPr>
        <w:t xml:space="preserve"> </w:t>
      </w:r>
      <w:r w:rsidR="008755BF" w:rsidRPr="006F77BD">
        <w:rPr>
          <w:rFonts w:ascii="Aptos" w:hAnsi="Aptos" w:cstheme="minorHAnsi"/>
          <w:sz w:val="21"/>
          <w:szCs w:val="21"/>
        </w:rPr>
        <w:t>maintain</w:t>
      </w:r>
      <w:r w:rsidR="008755BF" w:rsidRPr="006F77BD">
        <w:rPr>
          <w:rFonts w:ascii="Aptos" w:hAnsi="Aptos" w:cstheme="minorHAnsi"/>
          <w:spacing w:val="-5"/>
          <w:sz w:val="21"/>
          <w:szCs w:val="21"/>
        </w:rPr>
        <w:t xml:space="preserve"> </w:t>
      </w:r>
      <w:r w:rsidR="008755BF" w:rsidRPr="006F77BD">
        <w:rPr>
          <w:rFonts w:ascii="Aptos" w:hAnsi="Aptos" w:cstheme="minorHAnsi"/>
          <w:sz w:val="21"/>
          <w:szCs w:val="21"/>
        </w:rPr>
        <w:t>the</w:t>
      </w:r>
      <w:r w:rsidR="008755BF" w:rsidRPr="006F77BD">
        <w:rPr>
          <w:rFonts w:ascii="Aptos" w:hAnsi="Aptos" w:cstheme="minorHAnsi"/>
          <w:spacing w:val="-3"/>
          <w:sz w:val="21"/>
          <w:szCs w:val="21"/>
        </w:rPr>
        <w:t xml:space="preserve"> </w:t>
      </w:r>
      <w:r w:rsidR="008755BF" w:rsidRPr="006F77BD">
        <w:rPr>
          <w:rFonts w:ascii="Aptos" w:hAnsi="Aptos" w:cstheme="minorHAnsi"/>
          <w:sz w:val="21"/>
          <w:szCs w:val="21"/>
        </w:rPr>
        <w:t>highest</w:t>
      </w:r>
      <w:r w:rsidR="008755BF" w:rsidRPr="006F77BD">
        <w:rPr>
          <w:rFonts w:ascii="Aptos" w:hAnsi="Aptos" w:cstheme="minorHAnsi"/>
          <w:spacing w:val="-3"/>
          <w:sz w:val="21"/>
          <w:szCs w:val="21"/>
        </w:rPr>
        <w:t xml:space="preserve"> </w:t>
      </w:r>
      <w:r w:rsidR="008755BF" w:rsidRPr="006F77BD">
        <w:rPr>
          <w:rFonts w:ascii="Aptos" w:hAnsi="Aptos" w:cstheme="minorHAnsi"/>
          <w:sz w:val="21"/>
          <w:szCs w:val="21"/>
        </w:rPr>
        <w:t>level</w:t>
      </w:r>
      <w:r w:rsidR="008755BF" w:rsidRPr="006F77BD">
        <w:rPr>
          <w:rFonts w:ascii="Aptos" w:hAnsi="Aptos" w:cstheme="minorHAnsi"/>
          <w:spacing w:val="-1"/>
          <w:sz w:val="21"/>
          <w:szCs w:val="21"/>
        </w:rPr>
        <w:t xml:space="preserve"> </w:t>
      </w:r>
      <w:r w:rsidR="008755BF" w:rsidRPr="006F77BD">
        <w:rPr>
          <w:rFonts w:ascii="Aptos" w:hAnsi="Aptos" w:cstheme="minorHAnsi"/>
          <w:sz w:val="21"/>
          <w:szCs w:val="21"/>
        </w:rPr>
        <w:t>of</w:t>
      </w:r>
      <w:r w:rsidR="008755BF" w:rsidRPr="006F77BD">
        <w:rPr>
          <w:rFonts w:ascii="Aptos" w:hAnsi="Aptos" w:cstheme="minorHAnsi"/>
          <w:spacing w:val="-1"/>
          <w:sz w:val="21"/>
          <w:szCs w:val="21"/>
        </w:rPr>
        <w:t xml:space="preserve"> </w:t>
      </w:r>
      <w:r w:rsidR="008755BF" w:rsidRPr="006F77BD">
        <w:rPr>
          <w:rFonts w:ascii="Aptos" w:hAnsi="Aptos" w:cstheme="minorHAnsi"/>
          <w:sz w:val="21"/>
          <w:szCs w:val="21"/>
        </w:rPr>
        <w:t>confidentiality.</w:t>
      </w:r>
    </w:p>
    <w:p w14:paraId="5EF58148" w14:textId="77777777" w:rsidR="008755BF" w:rsidRPr="006F77BD" w:rsidRDefault="008755BF" w:rsidP="00804737">
      <w:pPr>
        <w:widowControl w:val="0"/>
        <w:tabs>
          <w:tab w:val="left" w:pos="491"/>
          <w:tab w:val="left" w:pos="492"/>
        </w:tabs>
        <w:autoSpaceDE w:val="0"/>
        <w:autoSpaceDN w:val="0"/>
        <w:spacing w:after="0" w:line="240" w:lineRule="auto"/>
        <w:ind w:right="741"/>
        <w:rPr>
          <w:rFonts w:ascii="Aptos" w:hAnsi="Aptos" w:cstheme="minorHAnsi"/>
          <w:sz w:val="21"/>
          <w:szCs w:val="21"/>
        </w:rPr>
      </w:pPr>
    </w:p>
    <w:p w14:paraId="0F5674A1" w14:textId="77777777" w:rsidR="00BB7A84" w:rsidRPr="006F77BD" w:rsidRDefault="00BB7A84" w:rsidP="00804737">
      <w:pPr>
        <w:spacing w:after="0" w:line="240" w:lineRule="auto"/>
        <w:rPr>
          <w:rFonts w:ascii="Aptos" w:hAnsi="Aptos" w:cstheme="minorHAnsi"/>
          <w:b/>
          <w:bCs/>
          <w:sz w:val="24"/>
          <w:szCs w:val="24"/>
        </w:rPr>
      </w:pPr>
      <w:bookmarkStart w:id="1" w:name="_Hlk112771670"/>
      <w:r w:rsidRPr="006F77BD">
        <w:rPr>
          <w:rFonts w:ascii="Aptos" w:hAnsi="Aptos" w:cstheme="minorHAnsi"/>
          <w:b/>
          <w:bCs/>
          <w:sz w:val="24"/>
          <w:szCs w:val="24"/>
        </w:rPr>
        <w:t>PHYSICAL REQUIREMENTS &amp; WORKING CONDITIONS</w:t>
      </w:r>
    </w:p>
    <w:p w14:paraId="64E00B94" w14:textId="699B37AC" w:rsidR="00640E6B" w:rsidRPr="00362A87" w:rsidRDefault="00640E6B" w:rsidP="00640E6B">
      <w:pPr>
        <w:spacing w:after="0" w:line="240" w:lineRule="auto"/>
        <w:rPr>
          <w:rFonts w:ascii="Aptos" w:hAnsi="Aptos" w:cstheme="minorHAnsi"/>
          <w:bCs/>
          <w:sz w:val="21"/>
          <w:szCs w:val="21"/>
        </w:rPr>
      </w:pPr>
      <w:r w:rsidRPr="00362A87">
        <w:rPr>
          <w:rFonts w:ascii="Aptos" w:hAnsi="Aptos" w:cstheme="minorHAnsi"/>
          <w:bCs/>
          <w:sz w:val="21"/>
          <w:szCs w:val="21"/>
        </w:rPr>
        <w:t xml:space="preserve">Normal office work environment and may have exposure to dust and environmental allergens consistent with normal business activities and human contact. Mostly sedentary in nature but may involve walking; standing; pulling and pushing; kneeling, </w:t>
      </w:r>
      <w:r w:rsidR="002634E9" w:rsidRPr="00362A87">
        <w:rPr>
          <w:rFonts w:ascii="Aptos" w:hAnsi="Aptos" w:cstheme="minorHAnsi"/>
          <w:bCs/>
          <w:sz w:val="21"/>
          <w:szCs w:val="21"/>
        </w:rPr>
        <w:t>stooping,</w:t>
      </w:r>
      <w:r w:rsidRPr="00362A87">
        <w:rPr>
          <w:rFonts w:ascii="Aptos" w:hAnsi="Aptos" w:cstheme="minorHAnsi"/>
          <w:bCs/>
          <w:sz w:val="21"/>
          <w:szCs w:val="21"/>
        </w:rPr>
        <w:t xml:space="preserve"> and bending; performing tasks requiring fine motor skills and coordination; and safely lifting and carrying items weighing up to 30 pounds. Must be able to work extended periods at a computer and may require working extended hours and some evenings and weekends, as needed. May involve travel, occasionally overnight (up to </w:t>
      </w:r>
      <w:r>
        <w:rPr>
          <w:rFonts w:ascii="Aptos" w:hAnsi="Aptos" w:cstheme="minorHAnsi"/>
          <w:b/>
          <w:sz w:val="21"/>
          <w:szCs w:val="21"/>
        </w:rPr>
        <w:t>20</w:t>
      </w:r>
      <w:r w:rsidRPr="00362A87">
        <w:rPr>
          <w:rFonts w:ascii="Aptos" w:hAnsi="Aptos" w:cstheme="minorHAnsi"/>
          <w:b/>
          <w:sz w:val="21"/>
          <w:szCs w:val="21"/>
        </w:rPr>
        <w:t>%</w:t>
      </w:r>
      <w:r w:rsidRPr="00362A87">
        <w:rPr>
          <w:rFonts w:ascii="Aptos" w:hAnsi="Aptos" w:cstheme="minorHAnsi"/>
          <w:bCs/>
          <w:sz w:val="21"/>
          <w:szCs w:val="21"/>
        </w:rPr>
        <w:t xml:space="preserve">). </w:t>
      </w:r>
    </w:p>
    <w:p w14:paraId="0334F1AA" w14:textId="77777777" w:rsidR="009C75BF" w:rsidRPr="006F77BD" w:rsidRDefault="009C75BF" w:rsidP="00804737">
      <w:pPr>
        <w:shd w:val="clear" w:color="auto" w:fill="FFFFFF"/>
        <w:spacing w:after="0" w:line="240" w:lineRule="auto"/>
        <w:rPr>
          <w:rFonts w:ascii="Aptos" w:eastAsia="Times New Roman" w:hAnsi="Aptos" w:cstheme="minorHAnsi"/>
          <w:color w:val="000000"/>
          <w:sz w:val="21"/>
          <w:szCs w:val="21"/>
        </w:rPr>
      </w:pPr>
    </w:p>
    <w:p w14:paraId="3AA79948" w14:textId="77777777" w:rsidR="00640E6B" w:rsidRPr="008829F4" w:rsidRDefault="00640E6B" w:rsidP="00640E6B">
      <w:pPr>
        <w:shd w:val="clear" w:color="auto" w:fill="FFFFFF"/>
        <w:spacing w:after="0" w:line="240" w:lineRule="auto"/>
        <w:rPr>
          <w:rFonts w:ascii="Aptos" w:eastAsia="Times New Roman" w:hAnsi="Aptos" w:cstheme="minorHAnsi"/>
          <w:color w:val="000000"/>
          <w:sz w:val="24"/>
          <w:szCs w:val="24"/>
        </w:rPr>
      </w:pPr>
      <w:bookmarkStart w:id="2" w:name="_Hlk161304254"/>
      <w:r w:rsidRPr="00362A87">
        <w:rPr>
          <w:rFonts w:ascii="Aptos" w:eastAsia="Times New Roman" w:hAnsi="Aptos" w:cstheme="minorHAnsi"/>
          <w:b/>
          <w:bCs/>
          <w:color w:val="000000"/>
          <w:sz w:val="24"/>
          <w:szCs w:val="24"/>
        </w:rPr>
        <w:t>TELEWORK &amp; WORK HOURS</w:t>
      </w:r>
    </w:p>
    <w:p w14:paraId="4AB0304E" w14:textId="77777777" w:rsidR="00640E6B" w:rsidRPr="00804737" w:rsidRDefault="00640E6B" w:rsidP="00640E6B">
      <w:pPr>
        <w:shd w:val="clear" w:color="auto" w:fill="FFFFFF"/>
        <w:spacing w:after="0" w:line="240" w:lineRule="auto"/>
        <w:rPr>
          <w:rFonts w:ascii="Aptos" w:eastAsia="Times New Roman" w:hAnsi="Aptos" w:cstheme="minorHAnsi"/>
          <w:color w:val="000000"/>
          <w:sz w:val="21"/>
          <w:szCs w:val="21"/>
        </w:rPr>
      </w:pPr>
      <w:r w:rsidRPr="00804737">
        <w:rPr>
          <w:rFonts w:ascii="Aptos" w:eastAsia="Times New Roman" w:hAnsi="Aptos" w:cstheme="minorHAnsi"/>
          <w:color w:val="000000"/>
          <w:sz w:val="21"/>
          <w:szCs w:val="21"/>
        </w:rPr>
        <w:t xml:space="preserve">The agency does not offer telework. </w:t>
      </w:r>
      <w:r w:rsidRPr="00804737">
        <w:rPr>
          <w:rFonts w:ascii="Aptos" w:hAnsi="Aptos" w:cs="Aptos"/>
          <w:color w:val="000000"/>
          <w:sz w:val="21"/>
          <w:szCs w:val="21"/>
        </w:rPr>
        <w:t>TDA employees are required to be physically present for work</w:t>
      </w:r>
      <w:r w:rsidRPr="00804737">
        <w:rPr>
          <w:rFonts w:ascii="Aptos" w:eastAsia="Times New Roman" w:hAnsi="Aptos" w:cs="Aptos"/>
          <w:color w:val="000000"/>
          <w:sz w:val="21"/>
          <w:szCs w:val="21"/>
        </w:rPr>
        <w:t>.</w:t>
      </w:r>
    </w:p>
    <w:p w14:paraId="6439EF4F" w14:textId="77777777" w:rsidR="00640E6B" w:rsidRPr="00804737" w:rsidRDefault="00640E6B" w:rsidP="00640E6B">
      <w:pPr>
        <w:shd w:val="clear" w:color="auto" w:fill="FFFFFF"/>
        <w:spacing w:after="0" w:line="240" w:lineRule="auto"/>
        <w:rPr>
          <w:rFonts w:ascii="Aptos" w:eastAsia="Times New Roman" w:hAnsi="Aptos" w:cstheme="minorHAnsi"/>
          <w:i/>
          <w:iCs/>
          <w:color w:val="000000"/>
          <w:sz w:val="21"/>
          <w:szCs w:val="21"/>
        </w:rPr>
      </w:pPr>
    </w:p>
    <w:p w14:paraId="1D9E94C6" w14:textId="77777777" w:rsidR="00640E6B" w:rsidRPr="00804737" w:rsidRDefault="00640E6B" w:rsidP="00640E6B">
      <w:pPr>
        <w:shd w:val="clear" w:color="auto" w:fill="FFFFFF"/>
        <w:spacing w:after="0" w:line="240" w:lineRule="auto"/>
        <w:rPr>
          <w:rFonts w:ascii="Aptos" w:eastAsia="Times New Roman" w:hAnsi="Aptos" w:cstheme="minorHAnsi"/>
          <w:i/>
          <w:iCs/>
          <w:color w:val="000000"/>
          <w:sz w:val="21"/>
          <w:szCs w:val="21"/>
        </w:rPr>
      </w:pPr>
      <w:r w:rsidRPr="00804737">
        <w:rPr>
          <w:rFonts w:ascii="Aptos" w:eastAsia="Times New Roman" w:hAnsi="Aptos" w:cstheme="minorHAnsi"/>
          <w:i/>
          <w:iCs/>
          <w:color w:val="000000"/>
          <w:sz w:val="21"/>
          <w:szCs w:val="21"/>
        </w:rPr>
        <w:t xml:space="preserve">The agency’s core business hours are from 8:00 a.m. to 5:00 p.m., Monday through Friday. TDA also provides limited customer service between </w:t>
      </w:r>
      <w:r>
        <w:rPr>
          <w:rFonts w:ascii="Aptos" w:eastAsia="Times New Roman" w:hAnsi="Aptos" w:cstheme="minorHAnsi"/>
          <w:i/>
          <w:iCs/>
          <w:color w:val="000000"/>
          <w:sz w:val="21"/>
          <w:szCs w:val="21"/>
        </w:rPr>
        <w:t>6</w:t>
      </w:r>
      <w:r w:rsidRPr="00804737">
        <w:rPr>
          <w:rFonts w:ascii="Aptos" w:eastAsia="Times New Roman" w:hAnsi="Aptos" w:cstheme="minorHAnsi"/>
          <w:i/>
          <w:iCs/>
          <w:color w:val="000000"/>
          <w:sz w:val="21"/>
          <w:szCs w:val="21"/>
        </w:rPr>
        <w:t>:00-8:00 a.m. and 5:00-6:00 p.m.</w:t>
      </w:r>
    </w:p>
    <w:p w14:paraId="67BE390F" w14:textId="77777777" w:rsidR="00640E6B" w:rsidRPr="00362A87" w:rsidRDefault="00640E6B" w:rsidP="00640E6B">
      <w:pPr>
        <w:shd w:val="clear" w:color="auto" w:fill="FFFFFF"/>
        <w:spacing w:after="0" w:line="240" w:lineRule="auto"/>
        <w:rPr>
          <w:rFonts w:ascii="Aptos" w:eastAsia="Times New Roman" w:hAnsi="Aptos" w:cstheme="minorHAnsi"/>
          <w:color w:val="000000"/>
          <w:sz w:val="21"/>
          <w:szCs w:val="21"/>
        </w:rPr>
      </w:pPr>
    </w:p>
    <w:p w14:paraId="079FD915" w14:textId="77777777" w:rsidR="00640E6B" w:rsidRPr="00DF051A" w:rsidRDefault="00640E6B" w:rsidP="00640E6B">
      <w:pPr>
        <w:spacing w:after="0" w:line="240" w:lineRule="auto"/>
        <w:rPr>
          <w:rFonts w:ascii="Aptos" w:hAnsi="Aptos" w:cstheme="minorHAnsi"/>
          <w:b/>
          <w:bCs/>
          <w:sz w:val="24"/>
          <w:szCs w:val="24"/>
        </w:rPr>
      </w:pPr>
      <w:r w:rsidRPr="00DF051A">
        <w:rPr>
          <w:rFonts w:ascii="Aptos" w:hAnsi="Aptos" w:cstheme="minorHAnsi"/>
          <w:b/>
          <w:bCs/>
          <w:sz w:val="24"/>
          <w:szCs w:val="24"/>
        </w:rPr>
        <w:t xml:space="preserve">H-1B Visa Sponsorship </w:t>
      </w:r>
    </w:p>
    <w:p w14:paraId="1A57ABEF" w14:textId="77777777" w:rsidR="00640E6B" w:rsidRPr="00DF051A" w:rsidRDefault="00640E6B" w:rsidP="00640E6B">
      <w:pPr>
        <w:spacing w:after="0" w:line="240" w:lineRule="auto"/>
        <w:rPr>
          <w:rFonts w:ascii="Aptos" w:hAnsi="Aptos" w:cstheme="minorHAnsi"/>
          <w:sz w:val="21"/>
          <w:szCs w:val="21"/>
        </w:rPr>
      </w:pPr>
      <w:r w:rsidRPr="00DF051A">
        <w:rPr>
          <w:rFonts w:ascii="Aptos" w:hAnsi="Aptos" w:cstheme="minorHAnsi"/>
          <w:sz w:val="21"/>
          <w:szCs w:val="21"/>
        </w:rPr>
        <w:t>We are unable to sponsor or take over sponsorship of an employment Visa.</w:t>
      </w:r>
    </w:p>
    <w:p w14:paraId="306BB73B" w14:textId="77777777" w:rsidR="00640E6B" w:rsidRPr="00362A87" w:rsidRDefault="00640E6B" w:rsidP="00640E6B">
      <w:pPr>
        <w:spacing w:after="0" w:line="240" w:lineRule="auto"/>
        <w:rPr>
          <w:rFonts w:ascii="Aptos" w:hAnsi="Aptos" w:cstheme="minorHAnsi"/>
          <w:b/>
          <w:bCs/>
          <w:sz w:val="24"/>
          <w:szCs w:val="24"/>
        </w:rPr>
      </w:pPr>
    </w:p>
    <w:p w14:paraId="2F61303F" w14:textId="77777777" w:rsidR="00640E6B" w:rsidRPr="00362A87" w:rsidRDefault="00640E6B" w:rsidP="00640E6B">
      <w:pPr>
        <w:spacing w:after="0" w:line="240" w:lineRule="auto"/>
        <w:rPr>
          <w:rFonts w:ascii="Aptos" w:hAnsi="Aptos" w:cstheme="minorHAnsi"/>
          <w:b/>
          <w:bCs/>
          <w:sz w:val="24"/>
          <w:szCs w:val="24"/>
        </w:rPr>
      </w:pPr>
      <w:r w:rsidRPr="00362A87">
        <w:rPr>
          <w:rFonts w:ascii="Aptos" w:hAnsi="Aptos" w:cstheme="minorHAnsi"/>
          <w:b/>
          <w:bCs/>
          <w:sz w:val="24"/>
          <w:szCs w:val="24"/>
        </w:rPr>
        <w:t>BENEFITS</w:t>
      </w:r>
    </w:p>
    <w:p w14:paraId="3E84A43F" w14:textId="77777777" w:rsidR="00640E6B" w:rsidRPr="00362A87" w:rsidRDefault="00640E6B" w:rsidP="00640E6B">
      <w:pPr>
        <w:spacing w:after="0" w:line="240" w:lineRule="auto"/>
        <w:rPr>
          <w:rFonts w:ascii="Aptos" w:hAnsi="Aptos" w:cstheme="minorHAnsi"/>
          <w:sz w:val="19"/>
          <w:szCs w:val="19"/>
          <w:shd w:val="clear" w:color="auto" w:fill="FFFFFF"/>
        </w:rPr>
      </w:pPr>
      <w:bookmarkStart w:id="3" w:name="_Hlk161412402"/>
      <w:r w:rsidRPr="00362A87">
        <w:rPr>
          <w:rFonts w:ascii="Aptos" w:hAnsi="Aptos" w:cstheme="minorHAnsi"/>
          <w:bCs/>
          <w:sz w:val="19"/>
          <w:szCs w:val="19"/>
        </w:rPr>
        <w:t xml:space="preserve">The State of Texas offers a variety of </w:t>
      </w:r>
      <w:hyperlink r:id="rId11" w:history="1">
        <w:r w:rsidRPr="00362A87">
          <w:rPr>
            <w:rStyle w:val="Hyperlink"/>
            <w:rFonts w:ascii="Aptos" w:hAnsi="Aptos" w:cstheme="minorHAnsi"/>
            <w:bCs/>
            <w:sz w:val="19"/>
            <w:szCs w:val="19"/>
          </w:rPr>
          <w:t>benefits</w:t>
        </w:r>
      </w:hyperlink>
      <w:r w:rsidRPr="00362A87">
        <w:rPr>
          <w:rFonts w:ascii="Aptos" w:hAnsi="Aptos" w:cstheme="minorHAnsi"/>
          <w:bCs/>
          <w:sz w:val="19"/>
          <w:szCs w:val="19"/>
        </w:rPr>
        <w:t xml:space="preserve"> for you and your family that are comprehensive and, on average, make up about one-third of total compensation. </w:t>
      </w:r>
      <w:r w:rsidRPr="00362A87">
        <w:rPr>
          <w:rFonts w:ascii="Aptos" w:hAnsi="Aptos" w:cstheme="minorHAnsi"/>
          <w:sz w:val="19"/>
          <w:szCs w:val="19"/>
          <w:shd w:val="clear" w:color="auto" w:fill="FFFFFF"/>
        </w:rPr>
        <w:t>Benefits include: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760"/>
      </w:tblGrid>
      <w:tr w:rsidR="00640E6B" w:rsidRPr="00362A87" w14:paraId="02863469" w14:textId="77777777" w:rsidTr="0069335C">
        <w:tc>
          <w:tcPr>
            <w:tcW w:w="3965" w:type="dxa"/>
          </w:tcPr>
          <w:p w14:paraId="019DEA0B"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Retirement Plan</w:t>
            </w:r>
          </w:p>
        </w:tc>
        <w:tc>
          <w:tcPr>
            <w:tcW w:w="5760" w:type="dxa"/>
          </w:tcPr>
          <w:p w14:paraId="222863B7"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 xml:space="preserve">Paid Group Health &amp; Life Insurance for employees </w:t>
            </w:r>
          </w:p>
        </w:tc>
      </w:tr>
      <w:tr w:rsidR="00640E6B" w:rsidRPr="00362A87" w14:paraId="3C09CB68" w14:textId="77777777" w:rsidTr="0069335C">
        <w:tc>
          <w:tcPr>
            <w:tcW w:w="3965" w:type="dxa"/>
          </w:tcPr>
          <w:p w14:paraId="71953F59"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Paid Holidays</w:t>
            </w:r>
          </w:p>
        </w:tc>
        <w:tc>
          <w:tcPr>
            <w:tcW w:w="5760" w:type="dxa"/>
          </w:tcPr>
          <w:p w14:paraId="05AC3F6C"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Paid Vacation Leave</w:t>
            </w:r>
          </w:p>
        </w:tc>
      </w:tr>
      <w:tr w:rsidR="00640E6B" w:rsidRPr="00362A87" w14:paraId="1C7E1791" w14:textId="77777777" w:rsidTr="0069335C">
        <w:tc>
          <w:tcPr>
            <w:tcW w:w="3965" w:type="dxa"/>
          </w:tcPr>
          <w:p w14:paraId="5ECD1EF5"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Paid Sick Leave</w:t>
            </w:r>
          </w:p>
        </w:tc>
        <w:tc>
          <w:tcPr>
            <w:tcW w:w="5760" w:type="dxa"/>
          </w:tcPr>
          <w:p w14:paraId="7E299676"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Longevity Pay</w:t>
            </w:r>
          </w:p>
        </w:tc>
      </w:tr>
      <w:tr w:rsidR="00640E6B" w:rsidRPr="00362A87" w14:paraId="432242C2" w14:textId="77777777" w:rsidTr="0069335C">
        <w:tc>
          <w:tcPr>
            <w:tcW w:w="3965" w:type="dxa"/>
          </w:tcPr>
          <w:p w14:paraId="2C5AE254"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Dental</w:t>
            </w:r>
          </w:p>
        </w:tc>
        <w:tc>
          <w:tcPr>
            <w:tcW w:w="5760" w:type="dxa"/>
          </w:tcPr>
          <w:p w14:paraId="35A98363"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Vision</w:t>
            </w:r>
          </w:p>
        </w:tc>
      </w:tr>
      <w:tr w:rsidR="00640E6B" w:rsidRPr="00362A87" w14:paraId="3EDAA2AD" w14:textId="77777777" w:rsidTr="0069335C">
        <w:tc>
          <w:tcPr>
            <w:tcW w:w="3965" w:type="dxa"/>
          </w:tcPr>
          <w:p w14:paraId="1467E57F"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Dependent Optional Life Insurance</w:t>
            </w:r>
          </w:p>
        </w:tc>
        <w:tc>
          <w:tcPr>
            <w:tcW w:w="5760" w:type="dxa"/>
          </w:tcPr>
          <w:p w14:paraId="70DBE484"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Voluntary AD&amp;D Insurance</w:t>
            </w:r>
          </w:p>
        </w:tc>
      </w:tr>
      <w:tr w:rsidR="00640E6B" w:rsidRPr="00362A87" w14:paraId="6AE59DCD" w14:textId="77777777" w:rsidTr="0069335C">
        <w:tc>
          <w:tcPr>
            <w:tcW w:w="3965" w:type="dxa"/>
          </w:tcPr>
          <w:p w14:paraId="649F911A"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Dependent Health &amp; Life Insurance</w:t>
            </w:r>
          </w:p>
        </w:tc>
        <w:tc>
          <w:tcPr>
            <w:tcW w:w="5760" w:type="dxa"/>
          </w:tcPr>
          <w:p w14:paraId="588E6C82" w14:textId="77777777" w:rsidR="00640E6B" w:rsidRPr="00362A87" w:rsidRDefault="00640E6B" w:rsidP="00640E6B">
            <w:pPr>
              <w:pStyle w:val="ListParagraph"/>
              <w:numPr>
                <w:ilvl w:val="0"/>
                <w:numId w:val="20"/>
              </w:numPr>
              <w:ind w:left="0" w:firstLine="0"/>
              <w:rPr>
                <w:rFonts w:ascii="Aptos" w:hAnsi="Aptos" w:cstheme="minorHAnsi"/>
                <w:sz w:val="19"/>
                <w:szCs w:val="19"/>
              </w:rPr>
            </w:pPr>
            <w:r w:rsidRPr="00362A87">
              <w:rPr>
                <w:rFonts w:ascii="Aptos" w:hAnsi="Aptos" w:cstheme="minorHAnsi"/>
                <w:sz w:val="19"/>
                <w:szCs w:val="19"/>
              </w:rPr>
              <w:t>Health &amp; Dependent care flexible spending accounts</w:t>
            </w:r>
          </w:p>
        </w:tc>
      </w:tr>
    </w:tbl>
    <w:p w14:paraId="05E3B4DE" w14:textId="77777777" w:rsidR="00640E6B" w:rsidRPr="00362A87" w:rsidRDefault="00640E6B" w:rsidP="00640E6B">
      <w:pPr>
        <w:spacing w:after="0" w:line="240" w:lineRule="auto"/>
        <w:ind w:left="2160" w:hanging="2160"/>
        <w:rPr>
          <w:rFonts w:ascii="Aptos" w:hAnsi="Aptos" w:cstheme="minorHAnsi"/>
          <w:b/>
          <w:sz w:val="19"/>
          <w:szCs w:val="19"/>
        </w:rPr>
      </w:pPr>
    </w:p>
    <w:p w14:paraId="0B9E51A3" w14:textId="77777777" w:rsidR="00640E6B" w:rsidRPr="00362A87" w:rsidRDefault="00640E6B" w:rsidP="00640E6B">
      <w:pPr>
        <w:pStyle w:val="NormalWeb"/>
        <w:shd w:val="clear" w:color="auto" w:fill="FFFFFF"/>
        <w:spacing w:before="0" w:beforeAutospacing="0" w:after="0" w:afterAutospacing="0"/>
        <w:rPr>
          <w:rFonts w:ascii="Aptos" w:hAnsi="Aptos" w:cstheme="minorHAnsi"/>
          <w:i/>
          <w:iCs/>
          <w:color w:val="000000"/>
          <w:sz w:val="19"/>
          <w:szCs w:val="19"/>
        </w:rPr>
      </w:pPr>
      <w:r w:rsidRPr="00362A87">
        <w:rPr>
          <w:rFonts w:ascii="Aptos" w:hAnsi="Aptos" w:cstheme="minorHAnsi"/>
          <w:i/>
          <w:iCs/>
          <w:color w:val="000000"/>
          <w:sz w:val="19"/>
          <w:szCs w:val="19"/>
        </w:rPr>
        <w:t xml:space="preserve">Only candidates selected for an interview will be contacted. A skills exercise may be conducted at the time of the interview. </w:t>
      </w:r>
    </w:p>
    <w:p w14:paraId="53AE9B67" w14:textId="77777777" w:rsidR="00640E6B" w:rsidRPr="00362A87" w:rsidRDefault="00640E6B" w:rsidP="00640E6B">
      <w:pPr>
        <w:shd w:val="clear" w:color="auto" w:fill="FFFFFF"/>
        <w:spacing w:after="0" w:line="240" w:lineRule="auto"/>
        <w:rPr>
          <w:rFonts w:ascii="Aptos" w:hAnsi="Aptos" w:cstheme="minorHAnsi"/>
          <w:i/>
          <w:iCs/>
          <w:color w:val="000000"/>
          <w:sz w:val="19"/>
          <w:szCs w:val="19"/>
        </w:rPr>
      </w:pPr>
      <w:r w:rsidRPr="00362A87">
        <w:rPr>
          <w:rFonts w:ascii="Aptos" w:hAnsi="Aptos" w:cstheme="minorHAnsi"/>
          <w:i/>
          <w:iCs/>
          <w:color w:val="000000"/>
          <w:sz w:val="19"/>
          <w:szCs w:val="19"/>
        </w:rPr>
        <w:t> </w:t>
      </w:r>
    </w:p>
    <w:p w14:paraId="6C8C994E" w14:textId="17DB437E" w:rsidR="00640E6B" w:rsidRPr="00677E90" w:rsidRDefault="00640E6B" w:rsidP="00640E6B">
      <w:pPr>
        <w:spacing w:after="0" w:line="240" w:lineRule="auto"/>
        <w:rPr>
          <w:rFonts w:ascii="Aptos" w:hAnsi="Aptos" w:cstheme="minorHAnsi"/>
          <w:i/>
          <w:iCs/>
          <w:sz w:val="19"/>
          <w:szCs w:val="19"/>
        </w:rPr>
      </w:pPr>
      <w:r w:rsidRPr="00362A87">
        <w:rPr>
          <w:rFonts w:ascii="Aptos" w:hAnsi="Aptos" w:cstheme="minorHAnsi"/>
          <w:b/>
          <w:bCs/>
          <w:i/>
          <w:iCs/>
          <w:color w:val="000000"/>
          <w:sz w:val="19"/>
          <w:szCs w:val="19"/>
        </w:rPr>
        <w:t>Due to the high volume of applications, we do not accept telephone calls</w:t>
      </w:r>
      <w:r w:rsidR="002634E9" w:rsidRPr="00362A87">
        <w:rPr>
          <w:rFonts w:ascii="Aptos" w:hAnsi="Aptos" w:cstheme="minorHAnsi"/>
          <w:b/>
          <w:bCs/>
          <w:i/>
          <w:iCs/>
          <w:color w:val="000000"/>
          <w:sz w:val="19"/>
          <w:szCs w:val="19"/>
        </w:rPr>
        <w:t>.</w:t>
      </w:r>
      <w:r w:rsidR="002634E9" w:rsidRPr="00362A87">
        <w:rPr>
          <w:rFonts w:ascii="Aptos" w:hAnsi="Aptos" w:cstheme="minorHAnsi"/>
          <w:i/>
          <w:iCs/>
          <w:color w:val="000000"/>
          <w:sz w:val="19"/>
          <w:szCs w:val="19"/>
        </w:rPr>
        <w:t xml:space="preserve"> </w:t>
      </w:r>
      <w:r w:rsidRPr="00362A87">
        <w:rPr>
          <w:rFonts w:ascii="Aptos" w:hAnsi="Aptos" w:cstheme="minorHAnsi"/>
          <w:i/>
          <w:iCs/>
          <w:color w:val="000000"/>
          <w:sz w:val="19"/>
          <w:szCs w:val="19"/>
        </w:rPr>
        <w:t>If you submitted your application through the</w:t>
      </w:r>
      <w:hyperlink r:id="rId12" w:history="1">
        <w:r w:rsidRPr="00A9568A">
          <w:rPr>
            <w:rStyle w:val="Hyperlink"/>
            <w:rFonts w:ascii="Aptos" w:hAnsi="Aptos" w:cstheme="minorHAnsi"/>
            <w:i/>
            <w:iCs/>
            <w:sz w:val="19"/>
            <w:szCs w:val="19"/>
          </w:rPr>
          <w:t xml:space="preserve"> CAPPS Careers Section</w:t>
        </w:r>
      </w:hyperlink>
      <w:r>
        <w:rPr>
          <w:rFonts w:ascii="Aptos" w:hAnsi="Aptos" w:cstheme="minorHAnsi"/>
          <w:i/>
          <w:iCs/>
          <w:color w:val="000000"/>
          <w:sz w:val="19"/>
          <w:szCs w:val="19"/>
        </w:rPr>
        <w:t xml:space="preserve"> </w:t>
      </w:r>
      <w:r w:rsidRPr="00362A87">
        <w:rPr>
          <w:rFonts w:ascii="Aptos" w:hAnsi="Aptos" w:cstheme="minorHAnsi"/>
          <w:i/>
          <w:iCs/>
          <w:color w:val="000000"/>
          <w:sz w:val="19"/>
          <w:szCs w:val="19"/>
          <w:shd w:val="clear" w:color="auto" w:fill="FFFFFF"/>
        </w:rPr>
        <w:t xml:space="preserve">, you may check the status of your application by accessing your profile and selecting My </w:t>
      </w:r>
      <w:proofErr w:type="spellStart"/>
      <w:r w:rsidRPr="00362A87">
        <w:rPr>
          <w:rFonts w:ascii="Aptos" w:hAnsi="Aptos" w:cstheme="minorHAnsi"/>
          <w:i/>
          <w:iCs/>
          <w:color w:val="000000"/>
          <w:sz w:val="19"/>
          <w:szCs w:val="19"/>
          <w:shd w:val="clear" w:color="auto" w:fill="FFFFFF"/>
        </w:rPr>
        <w:t>Jobpage</w:t>
      </w:r>
      <w:proofErr w:type="spellEnd"/>
      <w:r w:rsidRPr="00362A87">
        <w:rPr>
          <w:rFonts w:ascii="Aptos" w:hAnsi="Aptos" w:cstheme="minorHAnsi"/>
          <w:i/>
          <w:iCs/>
          <w:color w:val="000000"/>
          <w:sz w:val="19"/>
          <w:szCs w:val="19"/>
          <w:shd w:val="clear" w:color="auto" w:fill="FFFFFF"/>
        </w:rPr>
        <w:t xml:space="preserve"> and </w:t>
      </w:r>
      <w:r>
        <w:rPr>
          <w:rFonts w:ascii="Aptos" w:hAnsi="Aptos" w:cstheme="minorHAnsi"/>
          <w:i/>
          <w:iCs/>
          <w:color w:val="000000"/>
          <w:sz w:val="19"/>
          <w:szCs w:val="19"/>
          <w:shd w:val="clear" w:color="auto" w:fill="FFFFFF"/>
        </w:rPr>
        <w:t xml:space="preserve">then </w:t>
      </w:r>
      <w:r w:rsidRPr="00362A87">
        <w:rPr>
          <w:rFonts w:ascii="Aptos" w:hAnsi="Aptos" w:cstheme="minorHAnsi"/>
          <w:i/>
          <w:iCs/>
          <w:color w:val="000000"/>
          <w:sz w:val="19"/>
          <w:szCs w:val="19"/>
          <w:shd w:val="clear" w:color="auto" w:fill="FFFFFF"/>
        </w:rPr>
        <w:t>selecting My Submissions.</w:t>
      </w:r>
      <w:r>
        <w:rPr>
          <w:rFonts w:ascii="Aptos" w:hAnsi="Aptos" w:cstheme="minorHAnsi"/>
          <w:i/>
          <w:iCs/>
          <w:color w:val="000000"/>
          <w:sz w:val="19"/>
          <w:szCs w:val="19"/>
          <w:shd w:val="clear" w:color="auto" w:fill="FFFFFF"/>
        </w:rPr>
        <w:t xml:space="preserve"> </w:t>
      </w:r>
      <w:r w:rsidRPr="00677E90">
        <w:rPr>
          <w:rFonts w:ascii="Aptos" w:hAnsi="Aptos" w:cstheme="minorHAnsi"/>
          <w:i/>
          <w:iCs/>
          <w:color w:val="000000"/>
          <w:sz w:val="19"/>
          <w:szCs w:val="19"/>
          <w:shd w:val="clear" w:color="auto" w:fill="FFFFFF"/>
        </w:rPr>
        <w:t xml:space="preserve">To be considered for the position, applicants must </w:t>
      </w:r>
      <w:r w:rsidRPr="00677E90">
        <w:rPr>
          <w:rFonts w:ascii="Aptos" w:eastAsia="Times New Roman" w:hAnsi="Aptos" w:cstheme="minorHAnsi"/>
          <w:i/>
          <w:iCs/>
          <w:sz w:val="19"/>
          <w:szCs w:val="19"/>
        </w:rPr>
        <w:t xml:space="preserve">complete additional supplemental questions, </w:t>
      </w:r>
      <w:r w:rsidRPr="00677E90">
        <w:rPr>
          <w:rFonts w:ascii="Aptos" w:eastAsia="Times New Roman" w:hAnsi="Aptos" w:cstheme="minorHAnsi"/>
          <w:i/>
          <w:iCs/>
          <w:color w:val="000000"/>
          <w:sz w:val="19"/>
          <w:szCs w:val="19"/>
          <w:shd w:val="clear" w:color="auto" w:fill="FFFFFF"/>
        </w:rPr>
        <w:t xml:space="preserve">optionally provide EEO information including how you heard about the job, and provide an electronic signature in the CAPPS Career Section. </w:t>
      </w:r>
    </w:p>
    <w:p w14:paraId="68E22BD6" w14:textId="77777777" w:rsidR="00640E6B" w:rsidRDefault="00640E6B" w:rsidP="00640E6B">
      <w:pPr>
        <w:spacing w:after="0" w:line="240" w:lineRule="auto"/>
        <w:rPr>
          <w:rFonts w:ascii="Aptos" w:hAnsi="Aptos" w:cstheme="minorHAnsi"/>
          <w:i/>
          <w:iCs/>
          <w:sz w:val="19"/>
          <w:szCs w:val="19"/>
        </w:rPr>
      </w:pPr>
    </w:p>
    <w:p w14:paraId="47B89D2A" w14:textId="77777777" w:rsidR="00640E6B" w:rsidRPr="00362A87" w:rsidRDefault="00640E6B" w:rsidP="00640E6B">
      <w:pPr>
        <w:spacing w:after="0" w:line="240" w:lineRule="auto"/>
        <w:rPr>
          <w:rFonts w:ascii="Aptos" w:hAnsi="Aptos" w:cstheme="minorHAnsi"/>
          <w:sz w:val="19"/>
          <w:szCs w:val="19"/>
        </w:rPr>
      </w:pPr>
      <w:r w:rsidRPr="00362A87">
        <w:rPr>
          <w:rFonts w:ascii="Aptos" w:hAnsi="Aptos" w:cstheme="minorHAnsi"/>
          <w:sz w:val="19"/>
          <w:szCs w:val="19"/>
        </w:rPr>
        <w:t>*A valid government-issued driver’s license, which is recognized by the Texas Department of Public Safety and in good standing, and an acceptable driving record are required. TDA will verify this information with the Texas Department of Public Safety. Applicants with a driver’s license not issued by the State of Texas should obtain and be prepared to provide a copy of their current driving record on or before their first day</w:t>
      </w:r>
    </w:p>
    <w:p w14:paraId="107227BB" w14:textId="77777777" w:rsidR="00640E6B" w:rsidRPr="00362A87" w:rsidRDefault="00640E6B" w:rsidP="00640E6B">
      <w:pPr>
        <w:spacing w:after="0" w:line="240" w:lineRule="auto"/>
        <w:rPr>
          <w:rFonts w:ascii="Aptos" w:hAnsi="Aptos" w:cstheme="minorHAnsi"/>
          <w:sz w:val="19"/>
          <w:szCs w:val="19"/>
        </w:rPr>
      </w:pPr>
    </w:p>
    <w:p w14:paraId="066AF1C0" w14:textId="77777777" w:rsidR="00640E6B" w:rsidRPr="00DF051A" w:rsidRDefault="00640E6B" w:rsidP="00640E6B">
      <w:pPr>
        <w:spacing w:after="0"/>
        <w:rPr>
          <w:rFonts w:ascii="Aptos" w:hAnsi="Aptos" w:cstheme="minorHAnsi"/>
          <w:b/>
          <w:bCs/>
          <w:i/>
          <w:iCs/>
          <w:sz w:val="19"/>
          <w:szCs w:val="19"/>
        </w:rPr>
      </w:pPr>
      <w:r w:rsidRPr="00DF051A">
        <w:rPr>
          <w:rFonts w:ascii="Aptos" w:hAnsi="Aptos" w:cstheme="minorHAnsi"/>
          <w:i/>
          <w:iCs/>
          <w:sz w:val="19"/>
          <w:szCs w:val="19"/>
        </w:rPr>
        <w:t>Background Checks:</w:t>
      </w:r>
      <w:r>
        <w:rPr>
          <w:rFonts w:ascii="Aptos" w:hAnsi="Aptos" w:cstheme="minorHAnsi"/>
          <w:i/>
          <w:iCs/>
          <w:sz w:val="19"/>
          <w:szCs w:val="19"/>
        </w:rPr>
        <w:t xml:space="preserve"> </w:t>
      </w:r>
      <w:r w:rsidRPr="00DF051A">
        <w:rPr>
          <w:rFonts w:ascii="Aptos" w:hAnsi="Aptos" w:cstheme="minorHAnsi"/>
          <w:i/>
          <w:iCs/>
          <w:sz w:val="19"/>
          <w:szCs w:val="19"/>
        </w:rPr>
        <w:t>A criminal conviction records check is required for applicants who are selected for a position.</w:t>
      </w:r>
    </w:p>
    <w:p w14:paraId="4FC90ACC" w14:textId="77777777" w:rsidR="00640E6B" w:rsidRDefault="00640E6B" w:rsidP="00640E6B">
      <w:pPr>
        <w:spacing w:after="0" w:line="240" w:lineRule="auto"/>
        <w:rPr>
          <w:rFonts w:ascii="Aptos" w:hAnsi="Aptos" w:cstheme="minorHAnsi"/>
          <w:i/>
          <w:iCs/>
          <w:sz w:val="19"/>
          <w:szCs w:val="19"/>
        </w:rPr>
      </w:pPr>
    </w:p>
    <w:p w14:paraId="6EB008DA" w14:textId="77777777" w:rsidR="00640E6B" w:rsidRPr="00677E90" w:rsidRDefault="00640E6B" w:rsidP="00640E6B">
      <w:pPr>
        <w:spacing w:after="0" w:line="240" w:lineRule="auto"/>
        <w:rPr>
          <w:rFonts w:ascii="Aptos" w:hAnsi="Aptos" w:cstheme="minorHAnsi"/>
          <w:i/>
          <w:iCs/>
          <w:sz w:val="19"/>
          <w:szCs w:val="19"/>
        </w:rPr>
      </w:pPr>
      <w:r w:rsidRPr="00677E90">
        <w:rPr>
          <w:rFonts w:ascii="Aptos" w:hAnsi="Aptos" w:cstheme="minorHAnsi"/>
          <w:b/>
          <w:bCs/>
          <w:i/>
          <w:iCs/>
          <w:sz w:val="19"/>
          <w:szCs w:val="19"/>
        </w:rPr>
        <w:t xml:space="preserve">**Foreign Credentials: </w:t>
      </w:r>
      <w:r w:rsidRPr="00677E90">
        <w:rPr>
          <w:rFonts w:ascii="Aptos" w:hAnsi="Aptos" w:cstheme="minorHAnsi"/>
          <w:i/>
          <w:iCs/>
          <w:sz w:val="19"/>
          <w:szCs w:val="19"/>
        </w:rPr>
        <w:t>upload an evaluation of your coursework if you have obtained a degree(s) from a school outside of the United States; otherwise, we cannot give you credit for your degree.</w:t>
      </w:r>
      <w:r>
        <w:rPr>
          <w:rFonts w:ascii="Aptos" w:hAnsi="Aptos" w:cstheme="minorHAnsi"/>
          <w:i/>
          <w:iCs/>
          <w:sz w:val="19"/>
          <w:szCs w:val="19"/>
        </w:rPr>
        <w:t xml:space="preserve"> </w:t>
      </w:r>
      <w:r w:rsidRPr="00677E90">
        <w:rPr>
          <w:rFonts w:ascii="Aptos" w:hAnsi="Aptos" w:cstheme="minorHAnsi"/>
          <w:i/>
          <w:iCs/>
          <w:sz w:val="19"/>
          <w:szCs w:val="19"/>
        </w:rPr>
        <w:t>Some organizations that provide evaluation services are:</w:t>
      </w:r>
    </w:p>
    <w:p w14:paraId="72507DBE" w14:textId="77777777" w:rsidR="00640E6B" w:rsidRPr="00677E90" w:rsidRDefault="00640E6B" w:rsidP="00640E6B">
      <w:pPr>
        <w:spacing w:after="0" w:line="240" w:lineRule="auto"/>
        <w:rPr>
          <w:rFonts w:ascii="Aptos" w:hAnsi="Aptos" w:cstheme="minorHAnsi"/>
          <w:b/>
          <w:bCs/>
          <w:i/>
          <w:iCs/>
          <w:sz w:val="19"/>
          <w:szCs w:val="19"/>
        </w:rPr>
      </w:pPr>
    </w:p>
    <w:p w14:paraId="14F4C741" w14:textId="77777777" w:rsidR="00640E6B" w:rsidRPr="00677E90" w:rsidRDefault="00640E6B" w:rsidP="00640E6B">
      <w:pPr>
        <w:spacing w:after="0" w:line="240" w:lineRule="auto"/>
        <w:ind w:firstLine="720"/>
        <w:rPr>
          <w:rFonts w:ascii="Aptos" w:hAnsi="Aptos" w:cstheme="minorHAnsi"/>
          <w:b/>
          <w:bCs/>
          <w:i/>
          <w:iCs/>
          <w:sz w:val="19"/>
          <w:szCs w:val="19"/>
        </w:rPr>
      </w:pPr>
      <w:r w:rsidRPr="00677E90">
        <w:rPr>
          <w:rFonts w:ascii="Aptos" w:hAnsi="Aptos" w:cstheme="minorHAnsi"/>
          <w:b/>
          <w:bCs/>
          <w:i/>
          <w:iCs/>
          <w:sz w:val="19"/>
          <w:szCs w:val="19"/>
        </w:rPr>
        <w:t>Foreign Credential Services of America</w:t>
      </w:r>
    </w:p>
    <w:p w14:paraId="0D8CCB61" w14:textId="77777777" w:rsidR="00640E6B" w:rsidRPr="00677E90" w:rsidRDefault="00640E6B" w:rsidP="00640E6B">
      <w:pPr>
        <w:spacing w:after="0" w:line="240" w:lineRule="auto"/>
        <w:ind w:left="720"/>
        <w:rPr>
          <w:rFonts w:ascii="Aptos" w:hAnsi="Aptos" w:cstheme="minorHAnsi"/>
          <w:i/>
          <w:iCs/>
          <w:sz w:val="19"/>
          <w:szCs w:val="19"/>
        </w:rPr>
      </w:pPr>
      <w:r w:rsidRPr="00677E90">
        <w:rPr>
          <w:rFonts w:ascii="Aptos" w:hAnsi="Aptos" w:cstheme="minorHAnsi"/>
          <w:i/>
          <w:iCs/>
          <w:sz w:val="19"/>
          <w:szCs w:val="19"/>
        </w:rPr>
        <w:t>1910 Justin Lane, Austin, TX 78757-2411</w:t>
      </w:r>
      <w:r w:rsidRPr="00677E90">
        <w:rPr>
          <w:rFonts w:ascii="Aptos" w:hAnsi="Aptos" w:cstheme="minorHAnsi"/>
          <w:i/>
          <w:iCs/>
          <w:sz w:val="19"/>
          <w:szCs w:val="19"/>
        </w:rPr>
        <w:br/>
        <w:t>Phone: 512-459-8428</w:t>
      </w:r>
    </w:p>
    <w:p w14:paraId="6D62F5A4" w14:textId="77777777" w:rsidR="00640E6B" w:rsidRPr="00677E90" w:rsidRDefault="00640E6B" w:rsidP="00640E6B">
      <w:pPr>
        <w:spacing w:after="0" w:line="240" w:lineRule="auto"/>
        <w:rPr>
          <w:rFonts w:ascii="Aptos" w:hAnsi="Aptos" w:cstheme="minorHAnsi"/>
          <w:b/>
          <w:bCs/>
          <w:i/>
          <w:iCs/>
          <w:sz w:val="19"/>
          <w:szCs w:val="19"/>
        </w:rPr>
      </w:pPr>
    </w:p>
    <w:p w14:paraId="087697A2" w14:textId="77777777" w:rsidR="00640E6B" w:rsidRPr="00677E90" w:rsidRDefault="00640E6B" w:rsidP="00640E6B">
      <w:pPr>
        <w:spacing w:after="0" w:line="240" w:lineRule="auto"/>
        <w:ind w:firstLine="720"/>
        <w:rPr>
          <w:rFonts w:ascii="Aptos" w:hAnsi="Aptos" w:cstheme="minorHAnsi"/>
          <w:b/>
          <w:bCs/>
          <w:i/>
          <w:iCs/>
          <w:sz w:val="19"/>
          <w:szCs w:val="19"/>
        </w:rPr>
      </w:pPr>
      <w:proofErr w:type="spellStart"/>
      <w:r w:rsidRPr="00677E90">
        <w:rPr>
          <w:rFonts w:ascii="Aptos" w:hAnsi="Aptos" w:cstheme="minorHAnsi"/>
          <w:b/>
          <w:bCs/>
          <w:i/>
          <w:iCs/>
          <w:sz w:val="19"/>
          <w:szCs w:val="19"/>
        </w:rPr>
        <w:t>SpanTran</w:t>
      </w:r>
      <w:proofErr w:type="spellEnd"/>
      <w:r w:rsidRPr="00677E90">
        <w:rPr>
          <w:rFonts w:ascii="Aptos" w:hAnsi="Aptos" w:cstheme="minorHAnsi"/>
          <w:b/>
          <w:bCs/>
          <w:i/>
          <w:iCs/>
          <w:sz w:val="19"/>
          <w:szCs w:val="19"/>
        </w:rPr>
        <w:t>: The Evaluation Company</w:t>
      </w:r>
    </w:p>
    <w:p w14:paraId="48A3C97D" w14:textId="77777777" w:rsidR="00640E6B" w:rsidRPr="00677E90" w:rsidRDefault="00640E6B" w:rsidP="00640E6B">
      <w:pPr>
        <w:spacing w:after="0" w:line="240" w:lineRule="auto"/>
        <w:ind w:left="720"/>
        <w:rPr>
          <w:rFonts w:ascii="Aptos" w:hAnsi="Aptos" w:cstheme="minorHAnsi"/>
          <w:i/>
          <w:iCs/>
          <w:sz w:val="19"/>
          <w:szCs w:val="19"/>
        </w:rPr>
      </w:pPr>
      <w:r w:rsidRPr="00677E90">
        <w:rPr>
          <w:rFonts w:ascii="Aptos" w:hAnsi="Aptos" w:cstheme="minorHAnsi"/>
          <w:i/>
          <w:iCs/>
          <w:sz w:val="19"/>
          <w:szCs w:val="19"/>
        </w:rPr>
        <w:t>2400 Augusta Drive, Suite 451 Houston, TX 77057</w:t>
      </w:r>
      <w:r w:rsidRPr="00677E90">
        <w:rPr>
          <w:rFonts w:ascii="Aptos" w:hAnsi="Aptos" w:cstheme="minorHAnsi"/>
          <w:i/>
          <w:iCs/>
          <w:sz w:val="19"/>
          <w:szCs w:val="19"/>
        </w:rPr>
        <w:br/>
        <w:t>Phone: 713-266-8805</w:t>
      </w:r>
    </w:p>
    <w:p w14:paraId="4E759D9F" w14:textId="77777777" w:rsidR="00640E6B" w:rsidRPr="00677E90" w:rsidRDefault="00640E6B" w:rsidP="00640E6B">
      <w:pPr>
        <w:spacing w:after="0" w:line="240" w:lineRule="auto"/>
        <w:rPr>
          <w:rFonts w:ascii="Aptos" w:hAnsi="Aptos" w:cstheme="minorHAnsi"/>
          <w:b/>
          <w:bCs/>
          <w:i/>
          <w:iCs/>
          <w:sz w:val="19"/>
          <w:szCs w:val="19"/>
        </w:rPr>
      </w:pPr>
    </w:p>
    <w:p w14:paraId="112CB51B" w14:textId="77777777" w:rsidR="00640E6B" w:rsidRPr="00677E90" w:rsidRDefault="00640E6B" w:rsidP="00640E6B">
      <w:pPr>
        <w:spacing w:after="0" w:line="240" w:lineRule="auto"/>
        <w:ind w:firstLine="720"/>
        <w:rPr>
          <w:rFonts w:ascii="Aptos" w:hAnsi="Aptos" w:cstheme="minorHAnsi"/>
          <w:b/>
          <w:bCs/>
          <w:i/>
          <w:iCs/>
          <w:sz w:val="19"/>
          <w:szCs w:val="19"/>
        </w:rPr>
      </w:pPr>
      <w:r w:rsidRPr="00677E90">
        <w:rPr>
          <w:rFonts w:ascii="Aptos" w:hAnsi="Aptos" w:cstheme="minorHAnsi"/>
          <w:b/>
          <w:bCs/>
          <w:i/>
          <w:iCs/>
          <w:sz w:val="19"/>
          <w:szCs w:val="19"/>
        </w:rPr>
        <w:t>Global Credential Evaluators, Inc.</w:t>
      </w:r>
    </w:p>
    <w:p w14:paraId="7B2C8633" w14:textId="77777777" w:rsidR="00640E6B" w:rsidRPr="00677E90" w:rsidRDefault="00640E6B" w:rsidP="00640E6B">
      <w:pPr>
        <w:spacing w:after="0" w:line="240" w:lineRule="auto"/>
        <w:ind w:left="720"/>
        <w:rPr>
          <w:rFonts w:ascii="Aptos" w:hAnsi="Aptos" w:cstheme="minorHAnsi"/>
          <w:i/>
          <w:iCs/>
          <w:sz w:val="19"/>
          <w:szCs w:val="19"/>
        </w:rPr>
      </w:pPr>
      <w:r w:rsidRPr="00677E90">
        <w:rPr>
          <w:rFonts w:ascii="Aptos" w:hAnsi="Aptos" w:cstheme="minorHAnsi"/>
          <w:i/>
          <w:iCs/>
          <w:sz w:val="19"/>
          <w:szCs w:val="19"/>
        </w:rPr>
        <w:t>P.O. Box 9203 College Station, TX 77842</w:t>
      </w:r>
      <w:r w:rsidRPr="00677E90">
        <w:rPr>
          <w:rFonts w:ascii="Aptos" w:hAnsi="Aptos" w:cstheme="minorHAnsi"/>
          <w:i/>
          <w:iCs/>
          <w:sz w:val="19"/>
          <w:szCs w:val="19"/>
        </w:rPr>
        <w:br/>
        <w:t>Phone: 512-528-0908</w:t>
      </w:r>
    </w:p>
    <w:p w14:paraId="762557F9" w14:textId="77777777" w:rsidR="00640E6B" w:rsidRDefault="00640E6B" w:rsidP="00640E6B">
      <w:pPr>
        <w:spacing w:after="0" w:line="240" w:lineRule="auto"/>
        <w:rPr>
          <w:rFonts w:ascii="Aptos" w:hAnsi="Aptos" w:cstheme="minorHAnsi"/>
          <w:sz w:val="19"/>
          <w:szCs w:val="19"/>
        </w:rPr>
      </w:pPr>
    </w:p>
    <w:p w14:paraId="11ACD8A1" w14:textId="77777777" w:rsidR="00640E6B" w:rsidRPr="00DF051A" w:rsidRDefault="00640E6B" w:rsidP="00640E6B">
      <w:pPr>
        <w:spacing w:after="0"/>
        <w:rPr>
          <w:rFonts w:ascii="Aptos" w:hAnsi="Aptos" w:cstheme="minorHAnsi"/>
          <w:b/>
          <w:bCs/>
          <w:sz w:val="19"/>
          <w:szCs w:val="19"/>
        </w:rPr>
      </w:pPr>
      <w:r w:rsidRPr="00DF051A">
        <w:rPr>
          <w:rFonts w:ascii="Aptos" w:hAnsi="Aptos" w:cstheme="minorHAnsi"/>
          <w:sz w:val="19"/>
          <w:szCs w:val="19"/>
        </w:rPr>
        <w:t>Equal Employment Opportunity (EEO):</w:t>
      </w:r>
      <w:r w:rsidRPr="00DF051A">
        <w:rPr>
          <w:rFonts w:ascii="Aptos" w:hAnsi="Aptos" w:cs="Aptos"/>
          <w:b/>
          <w:bCs/>
        </w:rPr>
        <w:t xml:space="preserve"> </w:t>
      </w:r>
      <w:r w:rsidRPr="00DF051A">
        <w:rPr>
          <w:rFonts w:ascii="Aptos" w:hAnsi="Aptos" w:cstheme="minorHAnsi"/>
          <w:sz w:val="19"/>
          <w:szCs w:val="19"/>
        </w:rPr>
        <w:t xml:space="preserve">TDA is an equal employment opportunity (EEO) employer and does not discriminate on the basis of race, color, religion, sex, national origin, disability, age, genetic information, military status, or protected activity. </w:t>
      </w:r>
    </w:p>
    <w:p w14:paraId="2EFF64FE" w14:textId="77777777" w:rsidR="00640E6B" w:rsidRPr="00DF051A" w:rsidRDefault="00640E6B" w:rsidP="00640E6B">
      <w:pPr>
        <w:spacing w:after="0" w:line="240" w:lineRule="auto"/>
        <w:rPr>
          <w:rFonts w:ascii="Aptos" w:hAnsi="Aptos" w:cstheme="minorHAnsi"/>
          <w:sz w:val="19"/>
          <w:szCs w:val="19"/>
        </w:rPr>
      </w:pPr>
    </w:p>
    <w:p w14:paraId="16D22936" w14:textId="3F058C95" w:rsidR="00640E6B" w:rsidRDefault="00640E6B" w:rsidP="00640E6B">
      <w:pPr>
        <w:spacing w:after="0" w:line="240" w:lineRule="auto"/>
        <w:rPr>
          <w:rFonts w:ascii="Aptos" w:hAnsi="Aptos" w:cstheme="minorHAnsi"/>
          <w:sz w:val="19"/>
          <w:szCs w:val="19"/>
        </w:rPr>
      </w:pPr>
      <w:r w:rsidRPr="00DF051A">
        <w:rPr>
          <w:rFonts w:ascii="Aptos" w:hAnsi="Aptos" w:cstheme="minorHAnsi"/>
          <w:sz w:val="19"/>
          <w:szCs w:val="19"/>
        </w:rPr>
        <w:t>Reasonable Accommodations: If you are scheduled for an interview and require any reasonable accommodation in our interview process, please inform the hiring representative who calls you to schedule your interview or an HR representative at 512-463-7423</w:t>
      </w:r>
      <w:r w:rsidR="002634E9" w:rsidRPr="00DF051A">
        <w:rPr>
          <w:rFonts w:ascii="Aptos" w:hAnsi="Aptos" w:cstheme="minorHAnsi"/>
          <w:sz w:val="19"/>
          <w:szCs w:val="19"/>
        </w:rPr>
        <w:t xml:space="preserve">. </w:t>
      </w:r>
      <w:r w:rsidRPr="00DF051A">
        <w:rPr>
          <w:rFonts w:ascii="Aptos" w:hAnsi="Aptos" w:cstheme="minorHAnsi"/>
          <w:sz w:val="19"/>
          <w:szCs w:val="19"/>
        </w:rPr>
        <w:t>Whenever possible, please give the hiring or HR representative sufficient time to consider and respond to your request.</w:t>
      </w:r>
    </w:p>
    <w:p w14:paraId="1783B44B" w14:textId="77777777" w:rsidR="00640E6B" w:rsidRPr="005C55AB" w:rsidRDefault="00640E6B" w:rsidP="00640E6B">
      <w:pPr>
        <w:spacing w:after="0" w:line="240" w:lineRule="auto"/>
        <w:rPr>
          <w:rFonts w:ascii="Aptos" w:hAnsi="Aptos" w:cstheme="minorHAnsi"/>
          <w:sz w:val="19"/>
          <w:szCs w:val="19"/>
        </w:rPr>
      </w:pPr>
    </w:p>
    <w:p w14:paraId="32A85326" w14:textId="77777777" w:rsidR="00640E6B" w:rsidRPr="005C55AB" w:rsidRDefault="00640E6B" w:rsidP="00640E6B">
      <w:pPr>
        <w:spacing w:after="0" w:line="240" w:lineRule="auto"/>
        <w:rPr>
          <w:rFonts w:ascii="Aptos" w:hAnsi="Aptos" w:cstheme="minorHAnsi"/>
          <w:sz w:val="19"/>
          <w:szCs w:val="19"/>
        </w:rPr>
      </w:pPr>
      <w:r w:rsidRPr="005C55AB">
        <w:rPr>
          <w:rFonts w:ascii="Aptos" w:hAnsi="Aptos" w:cstheme="minorHAnsi"/>
          <w:sz w:val="19"/>
          <w:szCs w:val="19"/>
        </w:rPr>
        <w:t xml:space="preserve">TDA participates in E-Verify and will provide the Social Security Administration and, if necessary, the Department of Homeland Security, with information from each new employee's Form I-9 to confirm work authorization. </w:t>
      </w:r>
    </w:p>
    <w:p w14:paraId="7E8AB197" w14:textId="77777777" w:rsidR="00640E6B" w:rsidRPr="00362A87" w:rsidRDefault="00640E6B" w:rsidP="00640E6B">
      <w:pPr>
        <w:spacing w:after="0" w:line="240" w:lineRule="auto"/>
        <w:rPr>
          <w:rFonts w:ascii="Aptos" w:hAnsi="Aptos" w:cstheme="minorHAnsi"/>
          <w:sz w:val="19"/>
          <w:szCs w:val="19"/>
        </w:rPr>
      </w:pPr>
    </w:p>
    <w:p w14:paraId="29CBF76D" w14:textId="77777777" w:rsidR="00640E6B" w:rsidRPr="00362A87" w:rsidRDefault="00640E6B" w:rsidP="00640E6B">
      <w:pPr>
        <w:spacing w:after="0" w:line="240" w:lineRule="auto"/>
        <w:rPr>
          <w:rFonts w:ascii="Aptos" w:hAnsi="Aptos" w:cstheme="minorHAnsi"/>
          <w:sz w:val="19"/>
          <w:szCs w:val="19"/>
        </w:rPr>
      </w:pPr>
      <w:r w:rsidRPr="00362A87">
        <w:rPr>
          <w:rFonts w:ascii="Aptos" w:hAnsi="Aptos" w:cstheme="minorHAnsi"/>
          <w:sz w:val="19"/>
          <w:szCs w:val="19"/>
        </w:rPr>
        <w:t>Military and Former Foster Child Employment Preference: TDA complies with the provisions of the veterans and former foster child employment preference acts. Please contact our Human Resources-Veterans Liaison at (512) 463-7454 for assistance.</w:t>
      </w:r>
      <w:r>
        <w:rPr>
          <w:rFonts w:ascii="Aptos" w:hAnsi="Aptos" w:cstheme="minorHAnsi"/>
          <w:sz w:val="19"/>
          <w:szCs w:val="19"/>
        </w:rPr>
        <w:t xml:space="preserve"> </w:t>
      </w:r>
    </w:p>
    <w:p w14:paraId="10DFD6F5" w14:textId="77777777" w:rsidR="00640E6B" w:rsidRPr="00362A87" w:rsidRDefault="00640E6B" w:rsidP="00640E6B">
      <w:pPr>
        <w:spacing w:after="0" w:line="240" w:lineRule="auto"/>
        <w:rPr>
          <w:rFonts w:ascii="Aptos" w:hAnsi="Aptos" w:cstheme="minorHAnsi"/>
          <w:color w:val="000000"/>
          <w:sz w:val="19"/>
          <w:szCs w:val="19"/>
        </w:rPr>
      </w:pPr>
    </w:p>
    <w:p w14:paraId="76463DFB" w14:textId="77777777" w:rsidR="00640E6B" w:rsidRPr="00362A87" w:rsidRDefault="00640E6B" w:rsidP="00640E6B">
      <w:pPr>
        <w:pStyle w:val="NormalWeb"/>
        <w:shd w:val="clear" w:color="auto" w:fill="FFFFFF"/>
        <w:spacing w:before="0" w:beforeAutospacing="0" w:after="0" w:afterAutospacing="0"/>
        <w:rPr>
          <w:rFonts w:ascii="Aptos" w:hAnsi="Aptos" w:cstheme="minorHAnsi"/>
          <w:color w:val="000000"/>
          <w:sz w:val="19"/>
          <w:szCs w:val="19"/>
        </w:rPr>
      </w:pPr>
      <w:r w:rsidRPr="00362A87">
        <w:rPr>
          <w:rFonts w:ascii="Aptos" w:hAnsi="Aptos" w:cstheme="minorHAnsi"/>
          <w:color w:val="000000"/>
          <w:sz w:val="19"/>
          <w:szCs w:val="19"/>
        </w:rPr>
        <w:t>Go to </w:t>
      </w:r>
      <w:hyperlink r:id="rId13" w:history="1">
        <w:r w:rsidRPr="00362A87">
          <w:rPr>
            <w:rStyle w:val="Hyperlink"/>
            <w:rFonts w:ascii="Aptos" w:hAnsi="Aptos" w:cstheme="minorHAnsi"/>
            <w:sz w:val="19"/>
            <w:szCs w:val="19"/>
          </w:rPr>
          <w:t>https://texasskillstowork.com/</w:t>
        </w:r>
      </w:hyperlink>
      <w:r w:rsidRPr="00362A87">
        <w:rPr>
          <w:rFonts w:ascii="Aptos" w:hAnsi="Aptos" w:cstheme="minorHAnsi"/>
          <w:color w:val="000000"/>
          <w:sz w:val="19"/>
          <w:szCs w:val="19"/>
        </w:rPr>
        <w:t>, </w:t>
      </w:r>
      <w:hyperlink r:id="rId14" w:history="1">
        <w:r w:rsidRPr="00362A87">
          <w:rPr>
            <w:rStyle w:val="Hyperlink"/>
            <w:rFonts w:ascii="Aptos" w:hAnsi="Aptos" w:cstheme="minorHAnsi"/>
            <w:sz w:val="19"/>
            <w:szCs w:val="19"/>
          </w:rPr>
          <w:t>https://www.onetonline.org/</w:t>
        </w:r>
      </w:hyperlink>
      <w:r w:rsidRPr="00362A87">
        <w:rPr>
          <w:rFonts w:ascii="Aptos" w:hAnsi="Aptos" w:cstheme="minorHAnsi"/>
          <w:color w:val="000000"/>
          <w:sz w:val="19"/>
          <w:szCs w:val="19"/>
        </w:rPr>
        <w:t>, or </w:t>
      </w:r>
      <w:hyperlink r:id="rId15" w:history="1">
        <w:r w:rsidRPr="00362A87">
          <w:rPr>
            <w:rStyle w:val="Hyperlink"/>
            <w:rFonts w:ascii="Aptos" w:hAnsi="Aptos" w:cstheme="minorHAnsi"/>
            <w:sz w:val="19"/>
            <w:szCs w:val="19"/>
          </w:rPr>
          <w:t>http://www.careeronestop.org/</w:t>
        </w:r>
      </w:hyperlink>
      <w:r w:rsidRPr="00362A87">
        <w:rPr>
          <w:rFonts w:ascii="Aptos" w:hAnsi="Aptos" w:cstheme="minorHAnsi"/>
          <w:color w:val="000000"/>
          <w:sz w:val="19"/>
          <w:szCs w:val="19"/>
        </w:rPr>
        <w:t xml:space="preserve"> for assistance </w:t>
      </w:r>
      <w:r>
        <w:rPr>
          <w:rFonts w:ascii="Aptos" w:hAnsi="Aptos" w:cstheme="minorHAnsi"/>
          <w:color w:val="000000"/>
          <w:sz w:val="19"/>
          <w:szCs w:val="19"/>
        </w:rPr>
        <w:t xml:space="preserve">in </w:t>
      </w:r>
      <w:r w:rsidRPr="00362A87">
        <w:rPr>
          <w:rFonts w:ascii="Aptos" w:hAnsi="Aptos" w:cstheme="minorHAnsi"/>
          <w:color w:val="000000"/>
          <w:sz w:val="19"/>
          <w:szCs w:val="19"/>
        </w:rPr>
        <w:t>translating your military experience and training courses into civilian job terms, qualifications/requirements, and skill sets.</w:t>
      </w:r>
    </w:p>
    <w:bookmarkEnd w:id="2"/>
    <w:bookmarkEnd w:id="3"/>
    <w:p w14:paraId="1831C373" w14:textId="77777777" w:rsidR="007650FD" w:rsidRPr="006F77BD" w:rsidRDefault="007650FD" w:rsidP="00804737">
      <w:pPr>
        <w:pStyle w:val="NormalWeb"/>
        <w:shd w:val="clear" w:color="auto" w:fill="FFFFFF"/>
        <w:spacing w:before="0" w:beforeAutospacing="0" w:after="0" w:afterAutospacing="0"/>
        <w:rPr>
          <w:rFonts w:ascii="Aptos" w:hAnsi="Aptos" w:cstheme="minorHAnsi"/>
          <w:color w:val="000000"/>
          <w:sz w:val="21"/>
          <w:szCs w:val="21"/>
        </w:rPr>
      </w:pPr>
    </w:p>
    <w:p w14:paraId="0E209F09" w14:textId="77777777" w:rsidR="007650FD" w:rsidRPr="000A5E7E" w:rsidRDefault="007650FD" w:rsidP="00804737">
      <w:pPr>
        <w:pStyle w:val="NormalWeb"/>
        <w:shd w:val="clear" w:color="auto" w:fill="FFFFFF"/>
        <w:spacing w:before="0" w:beforeAutospacing="0" w:after="0" w:afterAutospacing="0"/>
        <w:rPr>
          <w:rFonts w:ascii="Aptos" w:hAnsi="Aptos" w:cstheme="minorHAnsi"/>
          <w:sz w:val="19"/>
          <w:szCs w:val="19"/>
        </w:rPr>
      </w:pPr>
      <w:r w:rsidRPr="000A5E7E">
        <w:rPr>
          <w:rFonts w:ascii="Aptos" w:hAnsi="Aptos" w:cstheme="minorHAnsi"/>
          <w:color w:val="000000"/>
          <w:sz w:val="19"/>
          <w:szCs w:val="19"/>
        </w:rPr>
        <w:t xml:space="preserve">Additional Military Occupational Specialty (MOS) Code or Crosswalk information is available from the Texas State Auditor’s Office at </w:t>
      </w:r>
      <w:hyperlink r:id="rId16" w:history="1">
        <w:r w:rsidRPr="000A5E7E">
          <w:rPr>
            <w:rStyle w:val="Hyperlink"/>
            <w:rFonts w:ascii="Aptos" w:hAnsi="Aptos" w:cstheme="minorHAnsi"/>
            <w:sz w:val="19"/>
            <w:szCs w:val="19"/>
          </w:rPr>
          <w:t>Program Management</w:t>
        </w:r>
      </w:hyperlink>
      <w:r w:rsidRPr="000A5E7E">
        <w:rPr>
          <w:rFonts w:ascii="Aptos" w:hAnsi="Aptos" w:cstheme="minorHAnsi"/>
          <w:color w:val="000000"/>
          <w:sz w:val="19"/>
          <w:szCs w:val="19"/>
        </w:rPr>
        <w:t xml:space="preserve"> MOS Codes.</w:t>
      </w:r>
    </w:p>
    <w:p w14:paraId="23C66BC1" w14:textId="77777777" w:rsidR="007650FD" w:rsidRPr="00804737" w:rsidRDefault="007650FD" w:rsidP="00804737">
      <w:pPr>
        <w:pStyle w:val="NormalWeb"/>
        <w:shd w:val="clear" w:color="auto" w:fill="FFFFFF"/>
        <w:spacing w:before="0" w:beforeAutospacing="0" w:after="0" w:afterAutospacing="0"/>
        <w:rPr>
          <w:rFonts w:ascii="Aptos" w:hAnsi="Aptos" w:cstheme="minorHAnsi"/>
          <w:color w:val="000000"/>
          <w:sz w:val="21"/>
          <w:szCs w:val="21"/>
        </w:rPr>
      </w:pPr>
    </w:p>
    <w:p w14:paraId="359C78A8" w14:textId="77777777" w:rsidR="00BB7A84" w:rsidRPr="00804737" w:rsidRDefault="00BB7A84" w:rsidP="00804737">
      <w:pPr>
        <w:spacing w:after="0" w:line="240" w:lineRule="auto"/>
        <w:rPr>
          <w:rFonts w:ascii="Aptos" w:hAnsi="Aptos" w:cstheme="minorHAnsi"/>
          <w:bCs/>
          <w:sz w:val="21"/>
          <w:szCs w:val="21"/>
        </w:rPr>
      </w:pPr>
    </w:p>
    <w:bookmarkEnd w:id="0"/>
    <w:bookmarkEnd w:id="1"/>
    <w:p w14:paraId="75F4FC6D" w14:textId="77777777" w:rsidR="00875D01" w:rsidRPr="00804737" w:rsidRDefault="00875D01" w:rsidP="00804737">
      <w:pPr>
        <w:spacing w:after="0" w:line="240" w:lineRule="auto"/>
        <w:rPr>
          <w:rFonts w:ascii="Aptos" w:hAnsi="Aptos" w:cstheme="minorHAnsi"/>
          <w:bCs/>
          <w:sz w:val="21"/>
          <w:szCs w:val="21"/>
        </w:rPr>
      </w:pPr>
    </w:p>
    <w:sectPr w:rsidR="00875D01" w:rsidRPr="00804737" w:rsidSect="00E73217">
      <w:footerReference w:type="default" r:id="rId1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AD81" w14:textId="77777777" w:rsidR="00932BCF" w:rsidRDefault="00932BCF">
      <w:pPr>
        <w:spacing w:after="0" w:line="240" w:lineRule="auto"/>
      </w:pPr>
      <w:r>
        <w:separator/>
      </w:r>
    </w:p>
  </w:endnote>
  <w:endnote w:type="continuationSeparator" w:id="0">
    <w:p w14:paraId="41448193" w14:textId="77777777" w:rsidR="00932BCF" w:rsidRDefault="0093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lbanyWTJ">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374854222"/>
      <w:docPartObj>
        <w:docPartGallery w:val="Page Numbers (Bottom of Page)"/>
        <w:docPartUnique/>
      </w:docPartObj>
    </w:sdtPr>
    <w:sdtEndPr/>
    <w:sdtContent>
      <w:sdt>
        <w:sdtPr>
          <w:rPr>
            <w:rFonts w:ascii="Aptos" w:hAnsi="Aptos"/>
          </w:rPr>
          <w:id w:val="-1769616900"/>
          <w:docPartObj>
            <w:docPartGallery w:val="Page Numbers (Top of Page)"/>
            <w:docPartUnique/>
          </w:docPartObj>
        </w:sdtPr>
        <w:sdtEndPr/>
        <w:sdtContent>
          <w:p w14:paraId="215179C2" w14:textId="77777777" w:rsidR="00120CD4" w:rsidRPr="00804737" w:rsidRDefault="00120CD4" w:rsidP="00577E6C">
            <w:pPr>
              <w:pStyle w:val="Footer"/>
              <w:rPr>
                <w:rFonts w:ascii="Aptos" w:hAnsi="Aptos"/>
              </w:rPr>
            </w:pPr>
          </w:p>
          <w:p w14:paraId="4DB8D4F4" w14:textId="77777777" w:rsidR="00120CD4" w:rsidRPr="00804737" w:rsidRDefault="00F41570">
            <w:pPr>
              <w:pStyle w:val="Footer"/>
              <w:jc w:val="right"/>
              <w:rPr>
                <w:rFonts w:ascii="Aptos" w:hAnsi="Aptos"/>
              </w:rPr>
            </w:pPr>
            <w:r w:rsidRPr="00804737">
              <w:rPr>
                <w:rFonts w:ascii="Aptos" w:hAnsi="Aptos"/>
                <w:sz w:val="18"/>
                <w:szCs w:val="18"/>
              </w:rPr>
              <w:t xml:space="preserve">Page </w:t>
            </w:r>
            <w:r w:rsidRPr="00804737">
              <w:rPr>
                <w:rFonts w:ascii="Aptos" w:hAnsi="Aptos"/>
                <w:b/>
                <w:bCs/>
                <w:sz w:val="18"/>
                <w:szCs w:val="18"/>
              </w:rPr>
              <w:fldChar w:fldCharType="begin"/>
            </w:r>
            <w:r w:rsidRPr="00804737">
              <w:rPr>
                <w:rFonts w:ascii="Aptos" w:hAnsi="Aptos"/>
                <w:b/>
                <w:bCs/>
                <w:sz w:val="18"/>
                <w:szCs w:val="18"/>
              </w:rPr>
              <w:instrText xml:space="preserve"> PAGE </w:instrText>
            </w:r>
            <w:r w:rsidRPr="00804737">
              <w:rPr>
                <w:rFonts w:ascii="Aptos" w:hAnsi="Aptos"/>
                <w:b/>
                <w:bCs/>
                <w:sz w:val="18"/>
                <w:szCs w:val="18"/>
              </w:rPr>
              <w:fldChar w:fldCharType="separate"/>
            </w:r>
            <w:r w:rsidRPr="00804737">
              <w:rPr>
                <w:rFonts w:ascii="Aptos" w:hAnsi="Aptos"/>
                <w:b/>
                <w:bCs/>
                <w:noProof/>
                <w:sz w:val="18"/>
                <w:szCs w:val="18"/>
              </w:rPr>
              <w:t>2</w:t>
            </w:r>
            <w:r w:rsidRPr="00804737">
              <w:rPr>
                <w:rFonts w:ascii="Aptos" w:hAnsi="Aptos"/>
                <w:b/>
                <w:bCs/>
                <w:sz w:val="18"/>
                <w:szCs w:val="18"/>
              </w:rPr>
              <w:fldChar w:fldCharType="end"/>
            </w:r>
            <w:r w:rsidRPr="00804737">
              <w:rPr>
                <w:rFonts w:ascii="Aptos" w:hAnsi="Aptos"/>
                <w:sz w:val="18"/>
                <w:szCs w:val="18"/>
              </w:rPr>
              <w:t xml:space="preserve"> of </w:t>
            </w:r>
            <w:r w:rsidRPr="00804737">
              <w:rPr>
                <w:rFonts w:ascii="Aptos" w:hAnsi="Aptos"/>
                <w:b/>
                <w:bCs/>
                <w:sz w:val="18"/>
                <w:szCs w:val="18"/>
              </w:rPr>
              <w:fldChar w:fldCharType="begin"/>
            </w:r>
            <w:r w:rsidRPr="00804737">
              <w:rPr>
                <w:rFonts w:ascii="Aptos" w:hAnsi="Aptos"/>
                <w:b/>
                <w:bCs/>
                <w:sz w:val="18"/>
                <w:szCs w:val="18"/>
              </w:rPr>
              <w:instrText xml:space="preserve"> NUMPAGES  </w:instrText>
            </w:r>
            <w:r w:rsidRPr="00804737">
              <w:rPr>
                <w:rFonts w:ascii="Aptos" w:hAnsi="Aptos"/>
                <w:b/>
                <w:bCs/>
                <w:sz w:val="18"/>
                <w:szCs w:val="18"/>
              </w:rPr>
              <w:fldChar w:fldCharType="separate"/>
            </w:r>
            <w:r w:rsidRPr="00804737">
              <w:rPr>
                <w:rFonts w:ascii="Aptos" w:hAnsi="Aptos"/>
                <w:b/>
                <w:bCs/>
                <w:noProof/>
                <w:sz w:val="18"/>
                <w:szCs w:val="18"/>
              </w:rPr>
              <w:t>2</w:t>
            </w:r>
            <w:r w:rsidRPr="00804737">
              <w:rPr>
                <w:rFonts w:ascii="Aptos" w:hAnsi="Aptos"/>
                <w:b/>
                <w:bCs/>
                <w:sz w:val="18"/>
                <w:szCs w:val="18"/>
              </w:rPr>
              <w:fldChar w:fldCharType="end"/>
            </w:r>
          </w:p>
        </w:sdtContent>
      </w:sdt>
    </w:sdtContent>
  </w:sdt>
  <w:p w14:paraId="46CE6770" w14:textId="77777777" w:rsidR="00120CD4" w:rsidRDefault="0012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F2A7" w14:textId="77777777" w:rsidR="00932BCF" w:rsidRDefault="00932BCF">
      <w:pPr>
        <w:spacing w:after="0" w:line="240" w:lineRule="auto"/>
      </w:pPr>
      <w:r>
        <w:separator/>
      </w:r>
    </w:p>
  </w:footnote>
  <w:footnote w:type="continuationSeparator" w:id="0">
    <w:p w14:paraId="479B5094" w14:textId="77777777" w:rsidR="00932BCF" w:rsidRDefault="00932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D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A22C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10517F0"/>
    <w:multiLevelType w:val="hybridMultilevel"/>
    <w:tmpl w:val="0F22CF88"/>
    <w:lvl w:ilvl="0" w:tplc="4B9E5BD6">
      <w:start w:val="1"/>
      <w:numFmt w:val="bullet"/>
      <w:lvlText w:val=""/>
      <w:lvlJc w:val="left"/>
      <w:pPr>
        <w:tabs>
          <w:tab w:val="num" w:pos="1440"/>
        </w:tabs>
        <w:ind w:left="144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45158"/>
    <w:multiLevelType w:val="hybridMultilevel"/>
    <w:tmpl w:val="C994AF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D378A"/>
    <w:multiLevelType w:val="hybridMultilevel"/>
    <w:tmpl w:val="AC48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55ACD"/>
    <w:multiLevelType w:val="hybridMultilevel"/>
    <w:tmpl w:val="BD9EE31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A6319A1"/>
    <w:multiLevelType w:val="hybridMultilevel"/>
    <w:tmpl w:val="9B1E54F8"/>
    <w:lvl w:ilvl="0" w:tplc="C2641B90">
      <w:start w:val="1"/>
      <w:numFmt w:val="decimal"/>
      <w:lvlText w:val="%1."/>
      <w:lvlJc w:val="left"/>
      <w:pPr>
        <w:tabs>
          <w:tab w:val="num" w:pos="360"/>
        </w:tabs>
        <w:ind w:left="360" w:hanging="360"/>
      </w:pPr>
      <w:rPr>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BF02D63"/>
    <w:multiLevelType w:val="hybridMultilevel"/>
    <w:tmpl w:val="F7F86B06"/>
    <w:lvl w:ilvl="0" w:tplc="0409000F">
      <w:start w:val="1"/>
      <w:numFmt w:val="decimal"/>
      <w:lvlText w:val="%1."/>
      <w:lvlJc w:val="left"/>
      <w:pPr>
        <w:tabs>
          <w:tab w:val="num" w:pos="720"/>
        </w:tabs>
        <w:ind w:left="720" w:hanging="360"/>
      </w:pPr>
    </w:lvl>
    <w:lvl w:ilvl="1" w:tplc="4B9E5BD6">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A93CF2"/>
    <w:multiLevelType w:val="hybridMultilevel"/>
    <w:tmpl w:val="7B4C9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EE0AB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40DD1C1C"/>
    <w:multiLevelType w:val="hybridMultilevel"/>
    <w:tmpl w:val="082E3F76"/>
    <w:lvl w:ilvl="0" w:tplc="06EAA884">
      <w:start w:val="1"/>
      <w:numFmt w:val="bullet"/>
      <w:lvlText w:val=""/>
      <w:lvlJc w:val="left"/>
      <w:pPr>
        <w:tabs>
          <w:tab w:val="num" w:pos="360"/>
        </w:tabs>
        <w:ind w:left="360" w:hanging="360"/>
      </w:pPr>
      <w:rPr>
        <w:rFonts w:ascii="Symbol" w:hAnsi="Symbol" w:hint="default"/>
        <w:sz w:val="21"/>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27739"/>
    <w:multiLevelType w:val="hybridMultilevel"/>
    <w:tmpl w:val="985C8EDE"/>
    <w:lvl w:ilvl="0" w:tplc="6E3A20DE">
      <w:start w:val="1"/>
      <w:numFmt w:val="bullet"/>
      <w:pStyle w:val="ListBullet"/>
      <w:lvlText w:val=""/>
      <w:lvlJc w:val="left"/>
      <w:pPr>
        <w:tabs>
          <w:tab w:val="num" w:pos="1440"/>
        </w:tabs>
        <w:ind w:left="1440" w:hanging="360"/>
      </w:pPr>
      <w:rPr>
        <w:rFonts w:ascii="Symbol" w:hAnsi="Symbol" w:hint="default"/>
        <w:sz w:val="22"/>
      </w:rPr>
    </w:lvl>
    <w:lvl w:ilvl="1" w:tplc="7B6C5D82">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D18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D7E0DC3"/>
    <w:multiLevelType w:val="hybridMultilevel"/>
    <w:tmpl w:val="DA7C69B8"/>
    <w:lvl w:ilvl="0" w:tplc="0409000F">
      <w:start w:val="1"/>
      <w:numFmt w:val="decimal"/>
      <w:lvlText w:val="%1."/>
      <w:lvlJc w:val="left"/>
      <w:pPr>
        <w:tabs>
          <w:tab w:val="num" w:pos="720"/>
        </w:tabs>
        <w:ind w:left="720" w:hanging="360"/>
      </w:pPr>
    </w:lvl>
    <w:lvl w:ilvl="1" w:tplc="25B881B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3104B4"/>
    <w:multiLevelType w:val="singleLevel"/>
    <w:tmpl w:val="5E10EEEC"/>
    <w:lvl w:ilvl="0">
      <w:start w:val="6"/>
      <w:numFmt w:val="bullet"/>
      <w:lvlText w:val=""/>
      <w:lvlJc w:val="left"/>
      <w:pPr>
        <w:tabs>
          <w:tab w:val="num" w:pos="810"/>
        </w:tabs>
        <w:ind w:left="810" w:hanging="540"/>
      </w:pPr>
      <w:rPr>
        <w:rFonts w:ascii="Symbol" w:hAnsi="Symbol" w:hint="default"/>
      </w:rPr>
    </w:lvl>
  </w:abstractNum>
  <w:abstractNum w:abstractNumId="15" w15:restartNumberingAfterBreak="0">
    <w:nsid w:val="5D443C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CC46DE"/>
    <w:multiLevelType w:val="hybridMultilevel"/>
    <w:tmpl w:val="E230D23C"/>
    <w:lvl w:ilvl="0" w:tplc="FEB281C4">
      <w:start w:val="1"/>
      <w:numFmt w:val="decimal"/>
      <w:lvlText w:val="%1."/>
      <w:lvlJc w:val="left"/>
      <w:pPr>
        <w:ind w:left="492"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A07A0AA2">
      <w:numFmt w:val="bullet"/>
      <w:lvlText w:val="•"/>
      <w:lvlJc w:val="left"/>
      <w:pPr>
        <w:ind w:left="1622" w:hanging="360"/>
      </w:pPr>
      <w:rPr>
        <w:rFonts w:hint="default"/>
        <w:lang w:val="en-US" w:eastAsia="en-US" w:bidi="ar-SA"/>
      </w:rPr>
    </w:lvl>
    <w:lvl w:ilvl="2" w:tplc="22800368">
      <w:numFmt w:val="bullet"/>
      <w:lvlText w:val="•"/>
      <w:lvlJc w:val="left"/>
      <w:pPr>
        <w:ind w:left="2744" w:hanging="360"/>
      </w:pPr>
      <w:rPr>
        <w:rFonts w:hint="default"/>
        <w:lang w:val="en-US" w:eastAsia="en-US" w:bidi="ar-SA"/>
      </w:rPr>
    </w:lvl>
    <w:lvl w:ilvl="3" w:tplc="19983242">
      <w:numFmt w:val="bullet"/>
      <w:lvlText w:val="•"/>
      <w:lvlJc w:val="left"/>
      <w:pPr>
        <w:ind w:left="3866" w:hanging="360"/>
      </w:pPr>
      <w:rPr>
        <w:rFonts w:hint="default"/>
        <w:lang w:val="en-US" w:eastAsia="en-US" w:bidi="ar-SA"/>
      </w:rPr>
    </w:lvl>
    <w:lvl w:ilvl="4" w:tplc="7D8CF368">
      <w:numFmt w:val="bullet"/>
      <w:lvlText w:val="•"/>
      <w:lvlJc w:val="left"/>
      <w:pPr>
        <w:ind w:left="4988" w:hanging="360"/>
      </w:pPr>
      <w:rPr>
        <w:rFonts w:hint="default"/>
        <w:lang w:val="en-US" w:eastAsia="en-US" w:bidi="ar-SA"/>
      </w:rPr>
    </w:lvl>
    <w:lvl w:ilvl="5" w:tplc="6E8A2C2A">
      <w:numFmt w:val="bullet"/>
      <w:lvlText w:val="•"/>
      <w:lvlJc w:val="left"/>
      <w:pPr>
        <w:ind w:left="6110" w:hanging="360"/>
      </w:pPr>
      <w:rPr>
        <w:rFonts w:hint="default"/>
        <w:lang w:val="en-US" w:eastAsia="en-US" w:bidi="ar-SA"/>
      </w:rPr>
    </w:lvl>
    <w:lvl w:ilvl="6" w:tplc="91E68B96">
      <w:numFmt w:val="bullet"/>
      <w:lvlText w:val="•"/>
      <w:lvlJc w:val="left"/>
      <w:pPr>
        <w:ind w:left="7232" w:hanging="360"/>
      </w:pPr>
      <w:rPr>
        <w:rFonts w:hint="default"/>
        <w:lang w:val="en-US" w:eastAsia="en-US" w:bidi="ar-SA"/>
      </w:rPr>
    </w:lvl>
    <w:lvl w:ilvl="7" w:tplc="A250502C">
      <w:numFmt w:val="bullet"/>
      <w:lvlText w:val="•"/>
      <w:lvlJc w:val="left"/>
      <w:pPr>
        <w:ind w:left="8354" w:hanging="360"/>
      </w:pPr>
      <w:rPr>
        <w:rFonts w:hint="default"/>
        <w:lang w:val="en-US" w:eastAsia="en-US" w:bidi="ar-SA"/>
      </w:rPr>
    </w:lvl>
    <w:lvl w:ilvl="8" w:tplc="2822035A">
      <w:numFmt w:val="bullet"/>
      <w:lvlText w:val="•"/>
      <w:lvlJc w:val="left"/>
      <w:pPr>
        <w:ind w:left="9476" w:hanging="360"/>
      </w:pPr>
      <w:rPr>
        <w:rFonts w:hint="default"/>
        <w:lang w:val="en-US" w:eastAsia="en-US" w:bidi="ar-SA"/>
      </w:rPr>
    </w:lvl>
  </w:abstractNum>
  <w:abstractNum w:abstractNumId="17" w15:restartNumberingAfterBreak="0">
    <w:nsid w:val="6D790AF7"/>
    <w:multiLevelType w:val="hybridMultilevel"/>
    <w:tmpl w:val="BDEA37FC"/>
    <w:lvl w:ilvl="0" w:tplc="4F56F5D4">
      <w:numFmt w:val="bullet"/>
      <w:lvlText w:val=""/>
      <w:lvlJc w:val="left"/>
      <w:pPr>
        <w:ind w:left="492" w:hanging="360"/>
      </w:pPr>
      <w:rPr>
        <w:rFonts w:ascii="Symbol" w:eastAsia="Symbol" w:hAnsi="Symbol" w:cs="Symbol" w:hint="default"/>
        <w:b w:val="0"/>
        <w:bCs w:val="0"/>
        <w:i w:val="0"/>
        <w:iCs w:val="0"/>
        <w:w w:val="100"/>
        <w:sz w:val="22"/>
        <w:szCs w:val="22"/>
        <w:lang w:val="en-US" w:eastAsia="en-US" w:bidi="ar-SA"/>
      </w:rPr>
    </w:lvl>
    <w:lvl w:ilvl="1" w:tplc="750488CA">
      <w:numFmt w:val="bullet"/>
      <w:lvlText w:val="•"/>
      <w:lvlJc w:val="left"/>
      <w:pPr>
        <w:ind w:left="1622" w:hanging="360"/>
      </w:pPr>
      <w:rPr>
        <w:rFonts w:hint="default"/>
        <w:lang w:val="en-US" w:eastAsia="en-US" w:bidi="ar-SA"/>
      </w:rPr>
    </w:lvl>
    <w:lvl w:ilvl="2" w:tplc="0F42ACD2">
      <w:numFmt w:val="bullet"/>
      <w:lvlText w:val="•"/>
      <w:lvlJc w:val="left"/>
      <w:pPr>
        <w:ind w:left="2744" w:hanging="360"/>
      </w:pPr>
      <w:rPr>
        <w:rFonts w:hint="default"/>
        <w:lang w:val="en-US" w:eastAsia="en-US" w:bidi="ar-SA"/>
      </w:rPr>
    </w:lvl>
    <w:lvl w:ilvl="3" w:tplc="8BF827FC">
      <w:numFmt w:val="bullet"/>
      <w:lvlText w:val="•"/>
      <w:lvlJc w:val="left"/>
      <w:pPr>
        <w:ind w:left="3866" w:hanging="360"/>
      </w:pPr>
      <w:rPr>
        <w:rFonts w:hint="default"/>
        <w:lang w:val="en-US" w:eastAsia="en-US" w:bidi="ar-SA"/>
      </w:rPr>
    </w:lvl>
    <w:lvl w:ilvl="4" w:tplc="319C74DE">
      <w:numFmt w:val="bullet"/>
      <w:lvlText w:val="•"/>
      <w:lvlJc w:val="left"/>
      <w:pPr>
        <w:ind w:left="4988" w:hanging="360"/>
      </w:pPr>
      <w:rPr>
        <w:rFonts w:hint="default"/>
        <w:lang w:val="en-US" w:eastAsia="en-US" w:bidi="ar-SA"/>
      </w:rPr>
    </w:lvl>
    <w:lvl w:ilvl="5" w:tplc="0C3A6392">
      <w:numFmt w:val="bullet"/>
      <w:lvlText w:val="•"/>
      <w:lvlJc w:val="left"/>
      <w:pPr>
        <w:ind w:left="6110" w:hanging="360"/>
      </w:pPr>
      <w:rPr>
        <w:rFonts w:hint="default"/>
        <w:lang w:val="en-US" w:eastAsia="en-US" w:bidi="ar-SA"/>
      </w:rPr>
    </w:lvl>
    <w:lvl w:ilvl="6" w:tplc="52284228">
      <w:numFmt w:val="bullet"/>
      <w:lvlText w:val="•"/>
      <w:lvlJc w:val="left"/>
      <w:pPr>
        <w:ind w:left="7232" w:hanging="360"/>
      </w:pPr>
      <w:rPr>
        <w:rFonts w:hint="default"/>
        <w:lang w:val="en-US" w:eastAsia="en-US" w:bidi="ar-SA"/>
      </w:rPr>
    </w:lvl>
    <w:lvl w:ilvl="7" w:tplc="649C2D98">
      <w:numFmt w:val="bullet"/>
      <w:lvlText w:val="•"/>
      <w:lvlJc w:val="left"/>
      <w:pPr>
        <w:ind w:left="8354" w:hanging="360"/>
      </w:pPr>
      <w:rPr>
        <w:rFonts w:hint="default"/>
        <w:lang w:val="en-US" w:eastAsia="en-US" w:bidi="ar-SA"/>
      </w:rPr>
    </w:lvl>
    <w:lvl w:ilvl="8" w:tplc="A9664858">
      <w:numFmt w:val="bullet"/>
      <w:lvlText w:val="•"/>
      <w:lvlJc w:val="left"/>
      <w:pPr>
        <w:ind w:left="9476" w:hanging="360"/>
      </w:pPr>
      <w:rPr>
        <w:rFonts w:hint="default"/>
        <w:lang w:val="en-US" w:eastAsia="en-US" w:bidi="ar-SA"/>
      </w:rPr>
    </w:lvl>
  </w:abstractNum>
  <w:abstractNum w:abstractNumId="18" w15:restartNumberingAfterBreak="0">
    <w:nsid w:val="73974986"/>
    <w:multiLevelType w:val="hybridMultilevel"/>
    <w:tmpl w:val="E0BE6A26"/>
    <w:lvl w:ilvl="0" w:tplc="ED708D2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1F3193"/>
    <w:multiLevelType w:val="hybridMultilevel"/>
    <w:tmpl w:val="29C28116"/>
    <w:lvl w:ilvl="0" w:tplc="205A8C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2505211">
    <w:abstractNumId w:val="18"/>
  </w:num>
  <w:num w:numId="2" w16cid:durableId="2119523391">
    <w:abstractNumId w:val="15"/>
  </w:num>
  <w:num w:numId="3" w16cid:durableId="599145436">
    <w:abstractNumId w:val="4"/>
  </w:num>
  <w:num w:numId="4" w16cid:durableId="1180703476">
    <w:abstractNumId w:val="0"/>
  </w:num>
  <w:num w:numId="5" w16cid:durableId="1369841758">
    <w:abstractNumId w:val="8"/>
  </w:num>
  <w:num w:numId="6" w16cid:durableId="313920359">
    <w:abstractNumId w:val="12"/>
  </w:num>
  <w:num w:numId="7" w16cid:durableId="400447858">
    <w:abstractNumId w:val="9"/>
  </w:num>
  <w:num w:numId="8" w16cid:durableId="1224289220">
    <w:abstractNumId w:val="16"/>
  </w:num>
  <w:num w:numId="9" w16cid:durableId="1036658048">
    <w:abstractNumId w:val="17"/>
  </w:num>
  <w:num w:numId="10" w16cid:durableId="1837501892">
    <w:abstractNumId w:val="7"/>
  </w:num>
  <w:num w:numId="11" w16cid:durableId="938753818">
    <w:abstractNumId w:val="14"/>
  </w:num>
  <w:num w:numId="12" w16cid:durableId="516430892">
    <w:abstractNumId w:val="2"/>
  </w:num>
  <w:num w:numId="13" w16cid:durableId="1069183916">
    <w:abstractNumId w:val="13"/>
  </w:num>
  <w:num w:numId="14" w16cid:durableId="1877541692">
    <w:abstractNumId w:val="11"/>
  </w:num>
  <w:num w:numId="15" w16cid:durableId="322976866">
    <w:abstractNumId w:val="5"/>
  </w:num>
  <w:num w:numId="16" w16cid:durableId="1037704867">
    <w:abstractNumId w:val="19"/>
  </w:num>
  <w:num w:numId="17" w16cid:durableId="1220627595">
    <w:abstractNumId w:val="6"/>
  </w:num>
  <w:num w:numId="18" w16cid:durableId="322130551">
    <w:abstractNumId w:val="10"/>
  </w:num>
  <w:num w:numId="19" w16cid:durableId="1723866125">
    <w:abstractNumId w:val="1"/>
  </w:num>
  <w:num w:numId="20" w16cid:durableId="683366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1D"/>
    <w:rsid w:val="00017AA6"/>
    <w:rsid w:val="00027675"/>
    <w:rsid w:val="00057110"/>
    <w:rsid w:val="00091237"/>
    <w:rsid w:val="000932AA"/>
    <w:rsid w:val="000A5E7E"/>
    <w:rsid w:val="000F4135"/>
    <w:rsid w:val="00120CD4"/>
    <w:rsid w:val="00147F98"/>
    <w:rsid w:val="001846A3"/>
    <w:rsid w:val="001B31C1"/>
    <w:rsid w:val="001D5AA1"/>
    <w:rsid w:val="001D717F"/>
    <w:rsid w:val="001F5ED2"/>
    <w:rsid w:val="002634E9"/>
    <w:rsid w:val="002D4BF4"/>
    <w:rsid w:val="00307087"/>
    <w:rsid w:val="0031125D"/>
    <w:rsid w:val="00367974"/>
    <w:rsid w:val="00384C52"/>
    <w:rsid w:val="003A5B0D"/>
    <w:rsid w:val="003A6896"/>
    <w:rsid w:val="003D38BA"/>
    <w:rsid w:val="003E39C1"/>
    <w:rsid w:val="00451C68"/>
    <w:rsid w:val="00471DB1"/>
    <w:rsid w:val="004B608E"/>
    <w:rsid w:val="005A2F2D"/>
    <w:rsid w:val="005C4BA3"/>
    <w:rsid w:val="00605F9E"/>
    <w:rsid w:val="00637748"/>
    <w:rsid w:val="00640E6B"/>
    <w:rsid w:val="006A20F2"/>
    <w:rsid w:val="006B2A2B"/>
    <w:rsid w:val="006D5BDD"/>
    <w:rsid w:val="006F77BD"/>
    <w:rsid w:val="00733BED"/>
    <w:rsid w:val="007650FD"/>
    <w:rsid w:val="00796D41"/>
    <w:rsid w:val="007B6863"/>
    <w:rsid w:val="00804737"/>
    <w:rsid w:val="00821A21"/>
    <w:rsid w:val="008240A4"/>
    <w:rsid w:val="00837AC9"/>
    <w:rsid w:val="008755BF"/>
    <w:rsid w:val="00875D01"/>
    <w:rsid w:val="008804FB"/>
    <w:rsid w:val="008B177C"/>
    <w:rsid w:val="008C4BAD"/>
    <w:rsid w:val="00932BCF"/>
    <w:rsid w:val="0094381D"/>
    <w:rsid w:val="00960CC5"/>
    <w:rsid w:val="009C47BB"/>
    <w:rsid w:val="009C75BF"/>
    <w:rsid w:val="00A13C69"/>
    <w:rsid w:val="00A275D2"/>
    <w:rsid w:val="00A312A4"/>
    <w:rsid w:val="00B30DBA"/>
    <w:rsid w:val="00B57005"/>
    <w:rsid w:val="00B94099"/>
    <w:rsid w:val="00BB7A84"/>
    <w:rsid w:val="00BD0CAA"/>
    <w:rsid w:val="00C11989"/>
    <w:rsid w:val="00C15DEF"/>
    <w:rsid w:val="00C356CE"/>
    <w:rsid w:val="00C57D3C"/>
    <w:rsid w:val="00C75AAE"/>
    <w:rsid w:val="00D52DFE"/>
    <w:rsid w:val="00D80894"/>
    <w:rsid w:val="00DC1DD5"/>
    <w:rsid w:val="00E21DAD"/>
    <w:rsid w:val="00EA48F5"/>
    <w:rsid w:val="00EC245C"/>
    <w:rsid w:val="00EF09E1"/>
    <w:rsid w:val="00F17868"/>
    <w:rsid w:val="00F21876"/>
    <w:rsid w:val="00F22F3B"/>
    <w:rsid w:val="00F41570"/>
    <w:rsid w:val="00F518F0"/>
    <w:rsid w:val="00FA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06484"/>
  <w15:chartTrackingRefBased/>
  <w15:docId w15:val="{D588108A-948E-42AC-AEA8-86C5ECBF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1D"/>
  </w:style>
  <w:style w:type="paragraph" w:styleId="Heading1">
    <w:name w:val="heading 1"/>
    <w:basedOn w:val="Normal"/>
    <w:next w:val="Normal"/>
    <w:link w:val="Heading1Char"/>
    <w:uiPriority w:val="9"/>
    <w:qFormat/>
    <w:rsid w:val="008755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4381D"/>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4381D"/>
    <w:pPr>
      <w:tabs>
        <w:tab w:val="center" w:pos="4680"/>
        <w:tab w:val="right" w:pos="9360"/>
      </w:tabs>
      <w:spacing w:after="0" w:line="240" w:lineRule="auto"/>
    </w:pPr>
  </w:style>
  <w:style w:type="character" w:customStyle="1" w:styleId="FooterChar">
    <w:name w:val="Footer Char"/>
    <w:basedOn w:val="DefaultParagraphFont"/>
    <w:link w:val="Footer"/>
    <w:rsid w:val="0094381D"/>
  </w:style>
  <w:style w:type="paragraph" w:styleId="BodyText">
    <w:name w:val="Body Text"/>
    <w:basedOn w:val="Normal"/>
    <w:link w:val="BodyTextChar"/>
    <w:semiHidden/>
    <w:rsid w:val="0094381D"/>
    <w:pPr>
      <w:tabs>
        <w:tab w:val="left" w:pos="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4381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4381D"/>
    <w:rPr>
      <w:rFonts w:ascii="Times New Roman" w:eastAsia="Times New Roman" w:hAnsi="Times New Roman" w:cs="Times New Roman"/>
      <w:b/>
      <w:sz w:val="24"/>
      <w:szCs w:val="20"/>
    </w:rPr>
  </w:style>
  <w:style w:type="paragraph" w:styleId="ListParagraph">
    <w:name w:val="List Paragraph"/>
    <w:basedOn w:val="Normal"/>
    <w:uiPriority w:val="1"/>
    <w:qFormat/>
    <w:rsid w:val="00796D41"/>
    <w:pPr>
      <w:ind w:left="720"/>
      <w:contextualSpacing/>
    </w:pPr>
  </w:style>
  <w:style w:type="character" w:styleId="CommentReference">
    <w:name w:val="annotation reference"/>
    <w:basedOn w:val="DefaultParagraphFont"/>
    <w:uiPriority w:val="99"/>
    <w:semiHidden/>
    <w:unhideWhenUsed/>
    <w:rsid w:val="001846A3"/>
    <w:rPr>
      <w:sz w:val="16"/>
      <w:szCs w:val="16"/>
    </w:rPr>
  </w:style>
  <w:style w:type="paragraph" w:styleId="CommentText">
    <w:name w:val="annotation text"/>
    <w:basedOn w:val="Normal"/>
    <w:link w:val="CommentTextChar"/>
    <w:uiPriority w:val="99"/>
    <w:unhideWhenUsed/>
    <w:rsid w:val="001846A3"/>
    <w:pPr>
      <w:spacing w:line="240" w:lineRule="auto"/>
    </w:pPr>
    <w:rPr>
      <w:sz w:val="20"/>
      <w:szCs w:val="20"/>
    </w:rPr>
  </w:style>
  <w:style w:type="character" w:customStyle="1" w:styleId="CommentTextChar">
    <w:name w:val="Comment Text Char"/>
    <w:basedOn w:val="DefaultParagraphFont"/>
    <w:link w:val="CommentText"/>
    <w:uiPriority w:val="99"/>
    <w:rsid w:val="001846A3"/>
    <w:rPr>
      <w:sz w:val="20"/>
      <w:szCs w:val="20"/>
    </w:rPr>
  </w:style>
  <w:style w:type="paragraph" w:styleId="CommentSubject">
    <w:name w:val="annotation subject"/>
    <w:basedOn w:val="CommentText"/>
    <w:next w:val="CommentText"/>
    <w:link w:val="CommentSubjectChar"/>
    <w:uiPriority w:val="99"/>
    <w:semiHidden/>
    <w:unhideWhenUsed/>
    <w:rsid w:val="001846A3"/>
    <w:rPr>
      <w:b/>
      <w:bCs/>
    </w:rPr>
  </w:style>
  <w:style w:type="character" w:customStyle="1" w:styleId="CommentSubjectChar">
    <w:name w:val="Comment Subject Char"/>
    <w:basedOn w:val="CommentTextChar"/>
    <w:link w:val="CommentSubject"/>
    <w:uiPriority w:val="99"/>
    <w:semiHidden/>
    <w:rsid w:val="001846A3"/>
    <w:rPr>
      <w:b/>
      <w:bCs/>
      <w:sz w:val="20"/>
      <w:szCs w:val="20"/>
    </w:rPr>
  </w:style>
  <w:style w:type="paragraph" w:styleId="Header">
    <w:name w:val="header"/>
    <w:basedOn w:val="Normal"/>
    <w:link w:val="HeaderChar"/>
    <w:uiPriority w:val="99"/>
    <w:unhideWhenUsed/>
    <w:rsid w:val="00880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4FB"/>
  </w:style>
  <w:style w:type="character" w:customStyle="1" w:styleId="Heading1Char">
    <w:name w:val="Heading 1 Char"/>
    <w:basedOn w:val="DefaultParagraphFont"/>
    <w:link w:val="Heading1"/>
    <w:uiPriority w:val="9"/>
    <w:rsid w:val="008755BF"/>
    <w:rPr>
      <w:rFonts w:asciiTheme="majorHAnsi" w:eastAsiaTheme="majorEastAsia" w:hAnsiTheme="majorHAnsi" w:cstheme="majorBidi"/>
      <w:color w:val="365F91" w:themeColor="accent1" w:themeShade="BF"/>
      <w:sz w:val="32"/>
      <w:szCs w:val="32"/>
    </w:rPr>
  </w:style>
  <w:style w:type="paragraph" w:styleId="ListBullet">
    <w:name w:val="List Bullet"/>
    <w:basedOn w:val="Normal"/>
    <w:autoRedefine/>
    <w:semiHidden/>
    <w:rsid w:val="00384C52"/>
    <w:pPr>
      <w:numPr>
        <w:numId w:val="14"/>
      </w:numPr>
      <w:tabs>
        <w:tab w:val="clear" w:pos="1440"/>
        <w:tab w:val="num" w:pos="360"/>
      </w:tabs>
      <w:spacing w:after="0" w:line="240" w:lineRule="auto"/>
      <w:ind w:left="360"/>
    </w:pPr>
    <w:rPr>
      <w:rFonts w:ascii="Times New Roman" w:eastAsia="Times New Roman" w:hAnsi="Times New Roman" w:cs="Times New Roman"/>
      <w:bCs/>
      <w:szCs w:val="20"/>
    </w:rPr>
  </w:style>
  <w:style w:type="character" w:styleId="Hyperlink">
    <w:name w:val="Hyperlink"/>
    <w:basedOn w:val="DefaultParagraphFont"/>
    <w:uiPriority w:val="99"/>
    <w:unhideWhenUsed/>
    <w:rsid w:val="00BB7A84"/>
    <w:rPr>
      <w:color w:val="0000FF" w:themeColor="hyperlink"/>
      <w:u w:val="single"/>
    </w:rPr>
  </w:style>
  <w:style w:type="paragraph" w:styleId="NormalWeb">
    <w:name w:val="Normal (Web)"/>
    <w:basedOn w:val="Normal"/>
    <w:link w:val="NormalWebChar"/>
    <w:uiPriority w:val="99"/>
    <w:unhideWhenUsed/>
    <w:rsid w:val="00BB7A8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B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BB7A84"/>
    <w:rPr>
      <w:rFonts w:ascii="Times New Roman" w:eastAsia="Times New Roman" w:hAnsi="Times New Roman" w:cs="Times New Roman"/>
      <w:sz w:val="24"/>
      <w:szCs w:val="24"/>
    </w:rPr>
  </w:style>
  <w:style w:type="paragraph" w:styleId="Revision">
    <w:name w:val="Revision"/>
    <w:hidden/>
    <w:uiPriority w:val="99"/>
    <w:semiHidden/>
    <w:rsid w:val="00EA48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0B6E.6096DF50" TargetMode="External"/><Relationship Id="rId13" Type="http://schemas.openxmlformats.org/officeDocument/2006/relationships/hyperlink" Target="https://texasskillstowork.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apps.taleo.net/careersection/ex/jobsearch.ftl?lang=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r.sao.state.tx.us/Compensation/MilitaryCrosswalk/MOSC_ProgramManageme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s.texas.gov/PDFs/NEBG-SA.pdf" TargetMode="External"/><Relationship Id="rId5" Type="http://schemas.openxmlformats.org/officeDocument/2006/relationships/footnotes" Target="footnotes.xml"/><Relationship Id="rId15" Type="http://schemas.openxmlformats.org/officeDocument/2006/relationships/hyperlink" Target="http://www.careeronestop.org/" TargetMode="External"/><Relationship Id="rId10" Type="http://schemas.openxmlformats.org/officeDocument/2006/relationships/hyperlink" Target="https://squaremeals.org/Abou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pps.taleo.net/careersection/551/jobsearch.ftl?lang=en" TargetMode="External"/><Relationship Id="rId14" Type="http://schemas.openxmlformats.org/officeDocument/2006/relationships/hyperlink" Target="https://www.onet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Texas Department of Agriculture</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Nunes</dc:creator>
  <cp:keywords/>
  <dc:description/>
  <cp:lastModifiedBy>Asteria Tran</cp:lastModifiedBy>
  <cp:revision>4</cp:revision>
  <dcterms:created xsi:type="dcterms:W3CDTF">2026-03-13T17:52:00Z</dcterms:created>
  <dcterms:modified xsi:type="dcterms:W3CDTF">2026-05-01T14:36:00Z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56ea941997c0d36407600c64c1af01be4c7a3a38755899ba0279787b4e9c14ea</vt:lpwstr>
  </property>
</Properties>
</file>