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C3CFB" w14:textId="56F8144C" w:rsidR="00A16B6F" w:rsidRDefault="00946743" w:rsidP="00E61FB9">
      <w:pPr>
        <w:spacing w:after="0" w:line="240" w:lineRule="auto"/>
        <w:jc w:val="center"/>
        <w:rPr>
          <w:rFonts w:ascii="Ebrima" w:hAnsi="Ebrima"/>
        </w:rPr>
      </w:pPr>
      <w:bookmarkStart w:id="0" w:name="_Hlk121330067"/>
      <w:r>
        <w:rPr>
          <w:noProof/>
        </w:rPr>
        <w:drawing>
          <wp:inline distT="0" distB="0" distL="0" distR="0" wp14:anchorId="138316A9" wp14:editId="2709046C">
            <wp:extent cx="4542155" cy="762000"/>
            <wp:effectExtent l="0" t="0" r="0" b="0"/>
            <wp:docPr id="3591441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4410" name="Picture 1" descr="A black background with a black squar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2155" cy="762000"/>
                    </a:xfrm>
                    <a:prstGeom prst="rect">
                      <a:avLst/>
                    </a:prstGeom>
                    <a:noFill/>
                  </pic:spPr>
                </pic:pic>
              </a:graphicData>
            </a:graphic>
          </wp:inline>
        </w:drawing>
      </w:r>
    </w:p>
    <w:p w14:paraId="32B803FC" w14:textId="77777777" w:rsidR="0010435B" w:rsidRDefault="0010435B" w:rsidP="00E61FB9">
      <w:pPr>
        <w:spacing w:after="0" w:line="240" w:lineRule="auto"/>
        <w:jc w:val="center"/>
        <w:rPr>
          <w:rFonts w:ascii="Aptos" w:hAnsi="Aptos"/>
          <w:b/>
          <w:bCs/>
          <w:sz w:val="24"/>
          <w:szCs w:val="24"/>
        </w:rPr>
      </w:pPr>
    </w:p>
    <w:p w14:paraId="44CA6D30" w14:textId="4C1DEA72" w:rsidR="009C76D1" w:rsidRDefault="009C76D1" w:rsidP="00E61FB9">
      <w:pPr>
        <w:spacing w:after="0" w:line="240" w:lineRule="auto"/>
        <w:jc w:val="center"/>
        <w:rPr>
          <w:rFonts w:ascii="Aptos" w:hAnsi="Aptos"/>
          <w:b/>
          <w:bCs/>
          <w:sz w:val="24"/>
          <w:szCs w:val="24"/>
        </w:rPr>
      </w:pPr>
      <w:r w:rsidRPr="00B858A3">
        <w:rPr>
          <w:rFonts w:ascii="Aptos" w:hAnsi="Aptos"/>
          <w:b/>
          <w:bCs/>
          <w:sz w:val="24"/>
          <w:szCs w:val="24"/>
        </w:rPr>
        <w:t xml:space="preserve">FOOD &amp; NUTRITION </w:t>
      </w:r>
      <w:r w:rsidR="003A491C">
        <w:rPr>
          <w:rFonts w:ascii="Aptos" w:hAnsi="Aptos"/>
          <w:b/>
          <w:bCs/>
          <w:sz w:val="24"/>
          <w:szCs w:val="24"/>
        </w:rPr>
        <w:t>PROGRAM COMPLIANCE SPECIALIST</w:t>
      </w:r>
    </w:p>
    <w:p w14:paraId="061B120E" w14:textId="557C54A6" w:rsidR="000F74A8" w:rsidRDefault="000F74A8" w:rsidP="00E61FB9">
      <w:pPr>
        <w:spacing w:after="0" w:line="240" w:lineRule="auto"/>
        <w:jc w:val="center"/>
        <w:rPr>
          <w:rFonts w:ascii="Aptos" w:hAnsi="Aptos"/>
          <w:b/>
          <w:bCs/>
          <w:sz w:val="24"/>
          <w:szCs w:val="24"/>
        </w:rPr>
      </w:pPr>
      <w:r>
        <w:rPr>
          <w:rFonts w:ascii="Aptos" w:hAnsi="Aptos"/>
          <w:b/>
          <w:bCs/>
          <w:sz w:val="24"/>
          <w:szCs w:val="24"/>
        </w:rPr>
        <w:t>(Nutrition Program Consultant/Child Nutrition Director/ESC Consultant)</w:t>
      </w:r>
    </w:p>
    <w:p w14:paraId="0900628D" w14:textId="77777777" w:rsidR="009C76D1" w:rsidRPr="007B325C" w:rsidRDefault="009C76D1" w:rsidP="00E61FB9">
      <w:pPr>
        <w:spacing w:after="0" w:line="240" w:lineRule="auto"/>
        <w:jc w:val="center"/>
        <w:rPr>
          <w:rFonts w:ascii="Ebrima" w:hAnsi="Ebrima"/>
        </w:rPr>
      </w:pPr>
    </w:p>
    <w:p w14:paraId="7E25E4C4" w14:textId="0C08CBBA" w:rsidR="009C76D1" w:rsidRPr="00B858A3" w:rsidRDefault="009C76D1" w:rsidP="00E61FB9">
      <w:pPr>
        <w:spacing w:after="0" w:line="240" w:lineRule="auto"/>
        <w:rPr>
          <w:rFonts w:ascii="Aptos" w:hAnsi="Aptos" w:cstheme="minorHAnsi"/>
          <w:sz w:val="21"/>
          <w:szCs w:val="21"/>
        </w:rPr>
      </w:pPr>
      <w:r w:rsidRPr="00B858A3">
        <w:rPr>
          <w:rFonts w:ascii="Aptos" w:hAnsi="Aptos" w:cstheme="minorHAnsi"/>
          <w:b/>
          <w:bCs/>
          <w:sz w:val="21"/>
          <w:szCs w:val="21"/>
        </w:rPr>
        <w:t>Salary Information:</w:t>
      </w:r>
      <w:r w:rsidRPr="00B858A3">
        <w:rPr>
          <w:rFonts w:ascii="Aptos" w:hAnsi="Aptos" w:cstheme="minorHAnsi"/>
          <w:sz w:val="21"/>
          <w:szCs w:val="21"/>
        </w:rPr>
        <w:tab/>
      </w:r>
      <w:r w:rsidRPr="00B858A3">
        <w:rPr>
          <w:rFonts w:ascii="Aptos" w:hAnsi="Aptos" w:cstheme="minorHAnsi"/>
          <w:b/>
          <w:bCs/>
          <w:sz w:val="21"/>
          <w:szCs w:val="21"/>
        </w:rPr>
        <w:t>B</w:t>
      </w:r>
      <w:r w:rsidR="00612C70" w:rsidRPr="00B858A3">
        <w:rPr>
          <w:rFonts w:ascii="Aptos" w:hAnsi="Aptos" w:cstheme="minorHAnsi"/>
          <w:b/>
          <w:bCs/>
          <w:sz w:val="21"/>
          <w:szCs w:val="21"/>
        </w:rPr>
        <w:t>2</w:t>
      </w:r>
      <w:r w:rsidR="00B86A4A">
        <w:rPr>
          <w:rFonts w:ascii="Aptos" w:hAnsi="Aptos" w:cstheme="minorHAnsi"/>
          <w:b/>
          <w:bCs/>
          <w:sz w:val="21"/>
          <w:szCs w:val="21"/>
        </w:rPr>
        <w:t>5</w:t>
      </w:r>
      <w:r w:rsidR="00612C70" w:rsidRPr="00B858A3">
        <w:rPr>
          <w:rFonts w:ascii="Aptos" w:hAnsi="Aptos" w:cstheme="minorHAnsi"/>
          <w:b/>
          <w:bCs/>
          <w:sz w:val="21"/>
          <w:szCs w:val="21"/>
        </w:rPr>
        <w:t>,</w:t>
      </w:r>
      <w:r w:rsidRPr="00B858A3">
        <w:rPr>
          <w:rFonts w:ascii="Aptos" w:hAnsi="Aptos" w:cstheme="minorHAnsi"/>
          <w:sz w:val="21"/>
          <w:szCs w:val="21"/>
        </w:rPr>
        <w:t xml:space="preserve"> </w:t>
      </w:r>
      <w:r w:rsidR="00417443" w:rsidRPr="00B858A3">
        <w:rPr>
          <w:rFonts w:ascii="Aptos" w:hAnsi="Aptos" w:cstheme="minorHAnsi"/>
          <w:b/>
          <w:bCs/>
          <w:sz w:val="21"/>
          <w:szCs w:val="21"/>
        </w:rPr>
        <w:t>$</w:t>
      </w:r>
      <w:r w:rsidR="00B86A4A">
        <w:rPr>
          <w:rFonts w:ascii="Aptos" w:hAnsi="Aptos" w:cstheme="minorHAnsi"/>
          <w:b/>
          <w:bCs/>
          <w:sz w:val="21"/>
          <w:szCs w:val="21"/>
        </w:rPr>
        <w:t>6</w:t>
      </w:r>
      <w:r w:rsidR="00AC5437" w:rsidRPr="00B858A3">
        <w:rPr>
          <w:rFonts w:ascii="Aptos" w:hAnsi="Aptos" w:cstheme="minorHAnsi"/>
          <w:b/>
          <w:bCs/>
          <w:sz w:val="21"/>
          <w:szCs w:val="21"/>
        </w:rPr>
        <w:t>,</w:t>
      </w:r>
      <w:r w:rsidR="00B86A4A">
        <w:rPr>
          <w:rFonts w:ascii="Aptos" w:hAnsi="Aptos" w:cstheme="minorHAnsi"/>
          <w:b/>
          <w:bCs/>
          <w:sz w:val="21"/>
          <w:szCs w:val="21"/>
        </w:rPr>
        <w:t>5</w:t>
      </w:r>
      <w:r w:rsidR="00417443" w:rsidRPr="00B858A3">
        <w:rPr>
          <w:rFonts w:ascii="Aptos" w:hAnsi="Aptos" w:cstheme="minorHAnsi"/>
          <w:b/>
          <w:bCs/>
          <w:sz w:val="21"/>
          <w:szCs w:val="21"/>
        </w:rPr>
        <w:t xml:space="preserve">00.00 – </w:t>
      </w:r>
      <w:r w:rsidR="00AC5437" w:rsidRPr="00B858A3">
        <w:rPr>
          <w:rFonts w:ascii="Aptos" w:hAnsi="Aptos" w:cstheme="minorHAnsi"/>
          <w:b/>
          <w:bCs/>
          <w:sz w:val="21"/>
          <w:szCs w:val="21"/>
        </w:rPr>
        <w:t>$</w:t>
      </w:r>
      <w:r w:rsidR="00B86A4A">
        <w:rPr>
          <w:rFonts w:ascii="Aptos" w:hAnsi="Aptos" w:cstheme="minorHAnsi"/>
          <w:b/>
          <w:bCs/>
          <w:sz w:val="21"/>
          <w:szCs w:val="21"/>
        </w:rPr>
        <w:t>7</w:t>
      </w:r>
      <w:r w:rsidR="00AC5437" w:rsidRPr="00B858A3">
        <w:rPr>
          <w:rFonts w:ascii="Aptos" w:hAnsi="Aptos" w:cstheme="minorHAnsi"/>
          <w:b/>
          <w:bCs/>
          <w:sz w:val="21"/>
          <w:szCs w:val="21"/>
        </w:rPr>
        <w:t>,</w:t>
      </w:r>
      <w:r w:rsidR="00B86A4A">
        <w:rPr>
          <w:rFonts w:ascii="Aptos" w:hAnsi="Aptos" w:cstheme="minorHAnsi"/>
          <w:b/>
          <w:bCs/>
          <w:sz w:val="21"/>
          <w:szCs w:val="21"/>
        </w:rPr>
        <w:t>0</w:t>
      </w:r>
      <w:r w:rsidR="00885571">
        <w:rPr>
          <w:rFonts w:ascii="Aptos" w:hAnsi="Aptos" w:cstheme="minorHAnsi"/>
          <w:b/>
          <w:bCs/>
          <w:sz w:val="21"/>
          <w:szCs w:val="21"/>
        </w:rPr>
        <w:t>00</w:t>
      </w:r>
      <w:r w:rsidR="00417443" w:rsidRPr="00B858A3">
        <w:rPr>
          <w:rFonts w:ascii="Aptos" w:hAnsi="Aptos" w:cstheme="minorHAnsi"/>
          <w:b/>
          <w:bCs/>
          <w:sz w:val="21"/>
          <w:szCs w:val="21"/>
        </w:rPr>
        <w:t>.00</w:t>
      </w:r>
      <w:r w:rsidR="00AC5437" w:rsidRPr="00B858A3">
        <w:rPr>
          <w:rFonts w:ascii="Aptos" w:hAnsi="Aptos" w:cstheme="minorHAnsi"/>
          <w:b/>
          <w:bCs/>
          <w:sz w:val="21"/>
          <w:szCs w:val="21"/>
        </w:rPr>
        <w:t>/MO.</w:t>
      </w:r>
    </w:p>
    <w:p w14:paraId="0EC6392E" w14:textId="1D1D61A9" w:rsidR="009C76D1" w:rsidRPr="00B858A3" w:rsidRDefault="009C76D1" w:rsidP="00E61FB9">
      <w:pPr>
        <w:spacing w:after="0" w:line="240" w:lineRule="auto"/>
        <w:rPr>
          <w:rFonts w:ascii="Aptos" w:hAnsi="Aptos" w:cstheme="minorHAnsi"/>
          <w:sz w:val="21"/>
          <w:szCs w:val="21"/>
        </w:rPr>
      </w:pPr>
      <w:r w:rsidRPr="00B858A3">
        <w:rPr>
          <w:rFonts w:ascii="Aptos" w:hAnsi="Aptos" w:cstheme="minorHAnsi"/>
          <w:b/>
          <w:bCs/>
          <w:sz w:val="21"/>
          <w:szCs w:val="21"/>
        </w:rPr>
        <w:t>State Classification:</w:t>
      </w:r>
      <w:r w:rsidRPr="00B858A3">
        <w:rPr>
          <w:rFonts w:ascii="Aptos" w:hAnsi="Aptos" w:cstheme="minorHAnsi"/>
          <w:sz w:val="21"/>
          <w:szCs w:val="21"/>
        </w:rPr>
        <w:tab/>
        <w:t>157</w:t>
      </w:r>
      <w:r w:rsidR="00B86A4A">
        <w:rPr>
          <w:rFonts w:ascii="Aptos" w:hAnsi="Aptos" w:cstheme="minorHAnsi"/>
          <w:sz w:val="21"/>
          <w:szCs w:val="21"/>
        </w:rPr>
        <w:t>6</w:t>
      </w:r>
      <w:r w:rsidRPr="00B858A3">
        <w:rPr>
          <w:rFonts w:ascii="Aptos" w:hAnsi="Aptos" w:cstheme="minorHAnsi"/>
          <w:sz w:val="21"/>
          <w:szCs w:val="21"/>
        </w:rPr>
        <w:t xml:space="preserve"> - Program Specialist V</w:t>
      </w:r>
      <w:r w:rsidR="00B86A4A">
        <w:rPr>
          <w:rFonts w:ascii="Aptos" w:hAnsi="Aptos" w:cstheme="minorHAnsi"/>
          <w:sz w:val="21"/>
          <w:szCs w:val="21"/>
        </w:rPr>
        <w:t>II</w:t>
      </w:r>
    </w:p>
    <w:p w14:paraId="658C447E" w14:textId="77777777" w:rsidR="009C76D1" w:rsidRPr="00B858A3" w:rsidRDefault="009C76D1" w:rsidP="00E61FB9">
      <w:pPr>
        <w:spacing w:after="0" w:line="240" w:lineRule="auto"/>
        <w:rPr>
          <w:rFonts w:ascii="Aptos" w:hAnsi="Aptos" w:cstheme="minorHAnsi"/>
          <w:sz w:val="21"/>
          <w:szCs w:val="21"/>
        </w:rPr>
      </w:pPr>
      <w:r w:rsidRPr="00B858A3">
        <w:rPr>
          <w:rFonts w:ascii="Aptos" w:hAnsi="Aptos" w:cstheme="minorHAnsi"/>
          <w:b/>
          <w:bCs/>
          <w:sz w:val="21"/>
          <w:szCs w:val="21"/>
        </w:rPr>
        <w:t>FLSA Status:</w:t>
      </w:r>
      <w:r w:rsidRPr="00B858A3">
        <w:rPr>
          <w:rFonts w:ascii="Aptos" w:hAnsi="Aptos" w:cstheme="minorHAnsi"/>
          <w:sz w:val="21"/>
          <w:szCs w:val="21"/>
        </w:rPr>
        <w:t xml:space="preserve"> </w:t>
      </w:r>
      <w:r w:rsidRPr="00B858A3">
        <w:rPr>
          <w:rFonts w:ascii="Aptos" w:hAnsi="Aptos" w:cstheme="minorHAnsi"/>
          <w:sz w:val="21"/>
          <w:szCs w:val="21"/>
        </w:rPr>
        <w:tab/>
      </w:r>
      <w:r w:rsidRPr="00B858A3">
        <w:rPr>
          <w:rFonts w:ascii="Aptos" w:hAnsi="Aptos" w:cstheme="minorHAnsi"/>
          <w:sz w:val="21"/>
          <w:szCs w:val="21"/>
        </w:rPr>
        <w:tab/>
        <w:t>Exempt</w:t>
      </w:r>
    </w:p>
    <w:p w14:paraId="512C8B1C" w14:textId="3EA7E284" w:rsidR="009C76D1" w:rsidRPr="00B858A3" w:rsidRDefault="009C76D1" w:rsidP="00E61FB9">
      <w:pPr>
        <w:spacing w:after="0" w:line="240" w:lineRule="auto"/>
        <w:rPr>
          <w:rFonts w:ascii="Aptos" w:hAnsi="Aptos" w:cstheme="minorHAnsi"/>
          <w:sz w:val="21"/>
          <w:szCs w:val="21"/>
        </w:rPr>
      </w:pPr>
      <w:r w:rsidRPr="00B858A3">
        <w:rPr>
          <w:rFonts w:ascii="Aptos" w:hAnsi="Aptos" w:cstheme="minorHAnsi"/>
          <w:b/>
          <w:bCs/>
          <w:sz w:val="21"/>
          <w:szCs w:val="21"/>
        </w:rPr>
        <w:t>Posting Number:</w:t>
      </w:r>
      <w:r w:rsidRPr="00B858A3">
        <w:rPr>
          <w:rFonts w:ascii="Aptos" w:hAnsi="Aptos" w:cstheme="minorHAnsi"/>
          <w:sz w:val="21"/>
          <w:szCs w:val="21"/>
        </w:rPr>
        <w:tab/>
      </w:r>
      <w:r w:rsidR="002B5403">
        <w:rPr>
          <w:rFonts w:ascii="Aptos" w:hAnsi="Aptos" w:cstheme="minorHAnsi"/>
          <w:sz w:val="21"/>
          <w:szCs w:val="21"/>
        </w:rPr>
        <w:t>26-58524-</w:t>
      </w:r>
      <w:r w:rsidR="00523FEF">
        <w:rPr>
          <w:rFonts w:ascii="Aptos" w:hAnsi="Aptos" w:cstheme="minorHAnsi"/>
          <w:sz w:val="21"/>
          <w:szCs w:val="21"/>
        </w:rPr>
        <w:t>5</w:t>
      </w:r>
      <w:r w:rsidR="00010447">
        <w:rPr>
          <w:rFonts w:ascii="Aptos" w:hAnsi="Aptos" w:cstheme="minorHAnsi"/>
          <w:sz w:val="21"/>
          <w:szCs w:val="21"/>
        </w:rPr>
        <w:t>R</w:t>
      </w:r>
    </w:p>
    <w:p w14:paraId="34E19C3F" w14:textId="24C1DA3B" w:rsidR="009C76D1" w:rsidRDefault="009C76D1" w:rsidP="00E61FB9">
      <w:pPr>
        <w:pBdr>
          <w:bottom w:val="single" w:sz="12" w:space="1" w:color="auto"/>
        </w:pBdr>
        <w:spacing w:after="0" w:line="240" w:lineRule="auto"/>
        <w:ind w:left="2160" w:hanging="2160"/>
        <w:rPr>
          <w:rFonts w:ascii="Aptos" w:hAnsi="Aptos" w:cstheme="minorHAnsi"/>
          <w:sz w:val="21"/>
          <w:szCs w:val="21"/>
        </w:rPr>
      </w:pPr>
      <w:r w:rsidRPr="00B858A3">
        <w:rPr>
          <w:rFonts w:ascii="Aptos" w:hAnsi="Aptos" w:cstheme="minorHAnsi"/>
          <w:b/>
          <w:bCs/>
          <w:sz w:val="21"/>
          <w:szCs w:val="21"/>
        </w:rPr>
        <w:t>Location:</w:t>
      </w:r>
      <w:r w:rsidR="00F63F8D" w:rsidRPr="00B858A3">
        <w:rPr>
          <w:rFonts w:ascii="Aptos" w:hAnsi="Aptos" w:cstheme="minorHAnsi"/>
          <w:b/>
          <w:bCs/>
          <w:sz w:val="21"/>
          <w:szCs w:val="21"/>
        </w:rPr>
        <w:tab/>
        <w:t>Austin,</w:t>
      </w:r>
      <w:r w:rsidR="008C5DF6">
        <w:rPr>
          <w:rFonts w:ascii="Aptos" w:hAnsi="Aptos" w:cstheme="minorHAnsi"/>
          <w:b/>
          <w:bCs/>
          <w:sz w:val="21"/>
          <w:szCs w:val="21"/>
        </w:rPr>
        <w:t xml:space="preserve"> Ft. Worth</w:t>
      </w:r>
      <w:r w:rsidR="00936D6C">
        <w:rPr>
          <w:rFonts w:ascii="Aptos" w:hAnsi="Aptos" w:cstheme="minorHAnsi"/>
          <w:b/>
          <w:bCs/>
          <w:sz w:val="21"/>
          <w:szCs w:val="21"/>
        </w:rPr>
        <w:t>,</w:t>
      </w:r>
      <w:r w:rsidR="00F63F8D" w:rsidRPr="00B858A3">
        <w:rPr>
          <w:rFonts w:ascii="Aptos" w:hAnsi="Aptos" w:cstheme="minorHAnsi"/>
          <w:b/>
          <w:bCs/>
          <w:sz w:val="21"/>
          <w:szCs w:val="21"/>
        </w:rPr>
        <w:t xml:space="preserve"> Waco, San Antonio, Lubbock, Houston</w:t>
      </w:r>
      <w:r w:rsidR="00417443" w:rsidRPr="00B858A3">
        <w:rPr>
          <w:rFonts w:ascii="Aptos" w:hAnsi="Aptos" w:cstheme="minorHAnsi"/>
          <w:b/>
          <w:bCs/>
          <w:sz w:val="21"/>
          <w:szCs w:val="21"/>
        </w:rPr>
        <w:t>, TX</w:t>
      </w:r>
      <w:r w:rsidRPr="00B858A3">
        <w:rPr>
          <w:rFonts w:ascii="Aptos" w:hAnsi="Aptos" w:cstheme="minorHAnsi"/>
          <w:sz w:val="21"/>
          <w:szCs w:val="21"/>
        </w:rPr>
        <w:tab/>
      </w:r>
    </w:p>
    <w:p w14:paraId="168AD820" w14:textId="0DE3FAE9" w:rsidR="002B5403" w:rsidRPr="00B858A3" w:rsidRDefault="002B5403" w:rsidP="00E61FB9">
      <w:pPr>
        <w:pBdr>
          <w:bottom w:val="single" w:sz="12" w:space="1" w:color="auto"/>
        </w:pBdr>
        <w:spacing w:after="0" w:line="240" w:lineRule="auto"/>
        <w:ind w:left="2160" w:hanging="2160"/>
        <w:rPr>
          <w:rFonts w:ascii="Aptos" w:hAnsi="Aptos" w:cstheme="minorHAnsi"/>
          <w:sz w:val="21"/>
          <w:szCs w:val="21"/>
        </w:rPr>
      </w:pPr>
      <w:r w:rsidRPr="002B5403">
        <w:rPr>
          <w:rFonts w:ascii="Aptos" w:hAnsi="Aptos" w:cstheme="minorHAnsi"/>
          <w:sz w:val="21"/>
          <w:szCs w:val="21"/>
        </w:rPr>
        <w:t>Telework Option:</w:t>
      </w:r>
      <w:r w:rsidRPr="002B5403">
        <w:rPr>
          <w:rFonts w:ascii="Aptos" w:hAnsi="Aptos" w:cstheme="minorHAnsi"/>
          <w:sz w:val="21"/>
          <w:szCs w:val="21"/>
        </w:rPr>
        <w:tab/>
        <w:t xml:space="preserve">TDA does not offer telework, and all employees are required to be physically present for </w:t>
      </w:r>
      <w:r w:rsidR="00543230" w:rsidRPr="002B5403">
        <w:rPr>
          <w:rFonts w:ascii="Aptos" w:hAnsi="Aptos" w:cstheme="minorHAnsi"/>
          <w:sz w:val="21"/>
          <w:szCs w:val="21"/>
        </w:rPr>
        <w:t>work.</w:t>
      </w:r>
    </w:p>
    <w:p w14:paraId="6E441987" w14:textId="77777777" w:rsidR="009C76D1" w:rsidRPr="00B858A3" w:rsidRDefault="009C76D1" w:rsidP="00E61FB9">
      <w:pPr>
        <w:spacing w:after="0" w:line="240" w:lineRule="auto"/>
        <w:rPr>
          <w:rFonts w:ascii="Aptos" w:hAnsi="Aptos" w:cstheme="minorHAnsi"/>
          <w:sz w:val="21"/>
          <w:szCs w:val="21"/>
        </w:rPr>
      </w:pPr>
    </w:p>
    <w:p w14:paraId="16E1ADFB" w14:textId="77777777" w:rsidR="002B5403" w:rsidRPr="00362A87" w:rsidRDefault="002B5403" w:rsidP="00E61FB9">
      <w:pPr>
        <w:spacing w:after="0" w:line="240" w:lineRule="auto"/>
        <w:rPr>
          <w:rFonts w:ascii="Aptos" w:hAnsi="Aptos" w:cstheme="minorHAnsi"/>
          <w:b/>
          <w:bCs/>
          <w:sz w:val="24"/>
          <w:szCs w:val="24"/>
        </w:rPr>
      </w:pPr>
      <w:r w:rsidRPr="00362A87">
        <w:rPr>
          <w:rFonts w:ascii="Aptos" w:hAnsi="Aptos" w:cstheme="minorHAnsi"/>
          <w:b/>
          <w:bCs/>
          <w:sz w:val="24"/>
          <w:szCs w:val="24"/>
        </w:rPr>
        <w:t>HOW TO APPLY</w:t>
      </w:r>
    </w:p>
    <w:p w14:paraId="4F70ADE8" w14:textId="77777777" w:rsidR="0076721C" w:rsidRDefault="0076721C" w:rsidP="0076721C">
      <w:pPr>
        <w:spacing w:after="0" w:line="240" w:lineRule="auto"/>
        <w:rPr>
          <w:rFonts w:ascii="Aptos" w:hAnsi="Aptos" w:cstheme="minorHAnsi"/>
          <w:i/>
          <w:iCs/>
          <w:sz w:val="21"/>
          <w:szCs w:val="21"/>
        </w:rPr>
      </w:pPr>
      <w:r w:rsidRPr="00362A87">
        <w:rPr>
          <w:rFonts w:ascii="Aptos" w:hAnsi="Aptos" w:cstheme="minorHAnsi"/>
          <w:sz w:val="21"/>
          <w:szCs w:val="21"/>
        </w:rPr>
        <w:t xml:space="preserve">Apply online via </w:t>
      </w:r>
      <w:hyperlink r:id="rId9" w:history="1">
        <w:r w:rsidRPr="00362A87">
          <w:rPr>
            <w:rStyle w:val="Hyperlink"/>
            <w:rFonts w:ascii="Aptos" w:hAnsi="Aptos" w:cstheme="minorHAnsi"/>
            <w:b/>
            <w:bCs/>
            <w:sz w:val="21"/>
            <w:szCs w:val="21"/>
          </w:rPr>
          <w:t>CAPPS</w:t>
        </w:r>
      </w:hyperlink>
      <w:r w:rsidRPr="00362A87">
        <w:rPr>
          <w:rFonts w:ascii="Aptos" w:hAnsi="Aptos" w:cstheme="minorHAnsi"/>
          <w:sz w:val="21"/>
          <w:szCs w:val="21"/>
        </w:rPr>
        <w:t>.</w:t>
      </w:r>
      <w:r w:rsidRPr="00481744">
        <w:rPr>
          <w:rFonts w:ascii="Aptos" w:hAnsi="Aptos" w:cstheme="minorHAnsi"/>
          <w:sz w:val="21"/>
          <w:szCs w:val="21"/>
        </w:rPr>
        <w:t xml:space="preserve"> </w:t>
      </w:r>
      <w:r w:rsidRPr="00677E90">
        <w:rPr>
          <w:rFonts w:ascii="Aptos" w:hAnsi="Aptos" w:cstheme="minorHAnsi"/>
          <w:i/>
          <w:iCs/>
          <w:sz w:val="21"/>
          <w:szCs w:val="21"/>
        </w:rPr>
        <w:t xml:space="preserve">Applicants applying in Work In Texas (WIT) will be required to complete additional supplemental questions, </w:t>
      </w:r>
      <w:r w:rsidRPr="00677E90">
        <w:rPr>
          <w:rFonts w:ascii="Aptos" w:hAnsi="Aptos" w:cstheme="minorHAnsi"/>
          <w:i/>
          <w:iCs/>
          <w:color w:val="000000"/>
          <w:sz w:val="21"/>
          <w:szCs w:val="21"/>
          <w:shd w:val="clear" w:color="auto" w:fill="FFFFFF"/>
        </w:rPr>
        <w:t>optionally provide EEO information including how you heard about the job, and provide an electronic signature in the CAPPS Career Section</w:t>
      </w:r>
      <w:r w:rsidRPr="00677E90">
        <w:rPr>
          <w:rFonts w:ascii="Aptos" w:hAnsi="Aptos" w:cstheme="minorHAnsi"/>
          <w:i/>
          <w:iCs/>
          <w:sz w:val="21"/>
          <w:szCs w:val="21"/>
        </w:rPr>
        <w:t xml:space="preserve"> to be considered for the position. </w:t>
      </w:r>
    </w:p>
    <w:p w14:paraId="7B02A904" w14:textId="77777777" w:rsidR="00946743" w:rsidRPr="00B858A3" w:rsidRDefault="00946743" w:rsidP="00E61FB9">
      <w:pPr>
        <w:spacing w:after="0" w:line="240" w:lineRule="auto"/>
        <w:rPr>
          <w:rFonts w:ascii="Aptos" w:hAnsi="Aptos" w:cstheme="minorHAnsi"/>
          <w:b/>
          <w:bCs/>
          <w:sz w:val="21"/>
          <w:szCs w:val="21"/>
        </w:rPr>
      </w:pPr>
    </w:p>
    <w:p w14:paraId="301B0194" w14:textId="77777777" w:rsidR="00946743" w:rsidRPr="00B858A3" w:rsidRDefault="00946743" w:rsidP="00E61FB9">
      <w:pPr>
        <w:spacing w:after="0" w:line="240" w:lineRule="auto"/>
        <w:rPr>
          <w:rFonts w:ascii="Aptos" w:hAnsi="Aptos" w:cstheme="minorHAnsi"/>
          <w:b/>
          <w:bCs/>
          <w:sz w:val="24"/>
          <w:szCs w:val="24"/>
        </w:rPr>
      </w:pPr>
      <w:r w:rsidRPr="00B858A3">
        <w:rPr>
          <w:rFonts w:ascii="Aptos" w:hAnsi="Aptos" w:cstheme="minorHAnsi"/>
          <w:b/>
          <w:bCs/>
          <w:sz w:val="24"/>
          <w:szCs w:val="24"/>
        </w:rPr>
        <w:t xml:space="preserve">WHO ARE WE </w:t>
      </w:r>
    </w:p>
    <w:p w14:paraId="17185FD0" w14:textId="77777777" w:rsidR="00946743" w:rsidRPr="00B858A3" w:rsidRDefault="00946743" w:rsidP="00E61FB9">
      <w:pPr>
        <w:spacing w:after="0" w:line="240" w:lineRule="auto"/>
        <w:rPr>
          <w:rFonts w:ascii="Aptos" w:hAnsi="Aptos" w:cstheme="minorHAnsi"/>
          <w:sz w:val="21"/>
          <w:szCs w:val="21"/>
        </w:rPr>
      </w:pPr>
      <w:bookmarkStart w:id="1" w:name="_Hlk135404144"/>
      <w:r w:rsidRPr="00B858A3">
        <w:rPr>
          <w:rFonts w:ascii="Aptos" w:hAnsi="Aptos" w:cstheme="minorHAnsi"/>
          <w:sz w:val="21"/>
          <w:szCs w:val="21"/>
        </w:rPr>
        <w:t xml:space="preserve">The </w:t>
      </w:r>
      <w:hyperlink r:id="rId10" w:history="1">
        <w:r w:rsidRPr="00B858A3">
          <w:rPr>
            <w:rStyle w:val="Hyperlink"/>
            <w:rFonts w:ascii="Aptos" w:hAnsi="Aptos" w:cstheme="minorHAnsi"/>
            <w:sz w:val="21"/>
            <w:szCs w:val="21"/>
          </w:rPr>
          <w:t>Texas Department of Agriculture’s Food and Nutrition Division</w:t>
        </w:r>
      </w:hyperlink>
      <w:r w:rsidRPr="00B858A3">
        <w:rPr>
          <w:rFonts w:ascii="Aptos" w:hAnsi="Aptos" w:cstheme="minorHAnsi"/>
          <w:sz w:val="21"/>
          <w:szCs w:val="21"/>
        </w:rPr>
        <w:t xml:space="preserve"> administers 12 federal child and special nutrition programs and more than $2.5 billion in federal money annually. These programs aim to reduce hunger, encourage strong nutrition, and support local economies across Texas. </w:t>
      </w:r>
    </w:p>
    <w:bookmarkEnd w:id="1"/>
    <w:p w14:paraId="61C43A47" w14:textId="77777777" w:rsidR="00946743" w:rsidRPr="00B858A3" w:rsidRDefault="00946743" w:rsidP="00E61FB9">
      <w:pPr>
        <w:spacing w:after="0" w:line="240" w:lineRule="auto"/>
        <w:rPr>
          <w:rFonts w:ascii="Aptos" w:hAnsi="Aptos"/>
          <w:sz w:val="21"/>
          <w:szCs w:val="21"/>
        </w:rPr>
      </w:pPr>
    </w:p>
    <w:p w14:paraId="36B3A8C4" w14:textId="4B838091" w:rsidR="00A16B6F" w:rsidRPr="00B858A3" w:rsidRDefault="00946743" w:rsidP="00E61FB9">
      <w:pPr>
        <w:spacing w:after="0" w:line="240" w:lineRule="auto"/>
        <w:rPr>
          <w:rFonts w:ascii="Aptos" w:hAnsi="Aptos"/>
          <w:b/>
          <w:bCs/>
          <w:sz w:val="24"/>
          <w:szCs w:val="24"/>
        </w:rPr>
      </w:pPr>
      <w:r w:rsidRPr="00B858A3">
        <w:rPr>
          <w:rFonts w:ascii="Aptos" w:hAnsi="Aptos"/>
          <w:b/>
          <w:bCs/>
          <w:sz w:val="24"/>
          <w:szCs w:val="24"/>
        </w:rPr>
        <w:t>WHAT YOU’LL DO</w:t>
      </w:r>
    </w:p>
    <w:p w14:paraId="2B35DF20" w14:textId="77777777" w:rsidR="00B86A4A" w:rsidRPr="00B858A3" w:rsidRDefault="00B86A4A" w:rsidP="00B86A4A">
      <w:pPr>
        <w:spacing w:after="0" w:line="240" w:lineRule="auto"/>
        <w:rPr>
          <w:rStyle w:val="cf01"/>
          <w:rFonts w:ascii="Aptos" w:hAnsi="Aptos"/>
          <w:sz w:val="21"/>
          <w:szCs w:val="21"/>
        </w:rPr>
      </w:pPr>
      <w:r>
        <w:rPr>
          <w:rStyle w:val="cf01"/>
          <w:rFonts w:ascii="Aptos" w:hAnsi="Aptos"/>
          <w:sz w:val="21"/>
          <w:szCs w:val="21"/>
        </w:rPr>
        <w:t>P</w:t>
      </w:r>
      <w:r w:rsidRPr="00B858A3">
        <w:rPr>
          <w:rStyle w:val="cf01"/>
          <w:rFonts w:ascii="Aptos" w:hAnsi="Aptos"/>
          <w:sz w:val="21"/>
          <w:szCs w:val="21"/>
        </w:rPr>
        <w:t xml:space="preserve">erform </w:t>
      </w:r>
      <w:r>
        <w:rPr>
          <w:rStyle w:val="cf01"/>
          <w:rFonts w:ascii="Aptos" w:hAnsi="Aptos"/>
          <w:sz w:val="21"/>
          <w:szCs w:val="21"/>
        </w:rPr>
        <w:t xml:space="preserve">highly </w:t>
      </w:r>
      <w:r w:rsidRPr="00B858A3">
        <w:rPr>
          <w:rStyle w:val="cf01"/>
          <w:rFonts w:ascii="Aptos" w:hAnsi="Aptos"/>
          <w:sz w:val="21"/>
          <w:szCs w:val="21"/>
        </w:rPr>
        <w:t>advanced consultative services and technical assistance work</w:t>
      </w:r>
      <w:r>
        <w:rPr>
          <w:rStyle w:val="cf01"/>
          <w:rFonts w:ascii="Aptos" w:hAnsi="Aptos"/>
          <w:sz w:val="21"/>
          <w:szCs w:val="21"/>
        </w:rPr>
        <w:t>. P</w:t>
      </w:r>
      <w:r w:rsidRPr="00B858A3">
        <w:rPr>
          <w:rStyle w:val="cf01"/>
          <w:rFonts w:ascii="Aptos" w:hAnsi="Aptos"/>
          <w:sz w:val="21"/>
          <w:szCs w:val="21"/>
        </w:rPr>
        <w:t xml:space="preserve">rovide policy guidance, program expertise, implementing and process direction to Education Service Centers (ESCs), community organizations and the general public. </w:t>
      </w:r>
      <w:r>
        <w:rPr>
          <w:rStyle w:val="cf01"/>
          <w:rFonts w:ascii="Aptos" w:hAnsi="Aptos"/>
          <w:sz w:val="21"/>
          <w:szCs w:val="21"/>
        </w:rPr>
        <w:t>Serves as a subject matter expert for complex, multi-faceted federal nutrition programs and leads ongoing improvement efforts and strategic initiatives to deliver responsive, solution-oriented technical assistance statewide. W</w:t>
      </w:r>
      <w:r w:rsidRPr="00B858A3">
        <w:rPr>
          <w:rStyle w:val="cf01"/>
          <w:rFonts w:ascii="Aptos" w:hAnsi="Aptos"/>
          <w:sz w:val="21"/>
          <w:szCs w:val="21"/>
        </w:rPr>
        <w:t xml:space="preserve">ork under </w:t>
      </w:r>
      <w:r>
        <w:rPr>
          <w:rStyle w:val="cf01"/>
          <w:rFonts w:ascii="Aptos" w:hAnsi="Aptos"/>
          <w:sz w:val="21"/>
          <w:szCs w:val="21"/>
        </w:rPr>
        <w:t>minimal</w:t>
      </w:r>
      <w:r w:rsidRPr="00B858A3">
        <w:rPr>
          <w:rStyle w:val="cf01"/>
          <w:rFonts w:ascii="Aptos" w:hAnsi="Aptos"/>
          <w:sz w:val="21"/>
          <w:szCs w:val="21"/>
        </w:rPr>
        <w:t xml:space="preserve"> supervision with </w:t>
      </w:r>
      <w:r>
        <w:rPr>
          <w:rStyle w:val="cf01"/>
          <w:rFonts w:ascii="Aptos" w:hAnsi="Aptos"/>
          <w:sz w:val="21"/>
          <w:szCs w:val="21"/>
        </w:rPr>
        <w:t>extensive</w:t>
      </w:r>
      <w:r w:rsidRPr="00B858A3">
        <w:rPr>
          <w:rStyle w:val="cf01"/>
          <w:rFonts w:ascii="Aptos" w:hAnsi="Aptos"/>
          <w:sz w:val="21"/>
          <w:szCs w:val="21"/>
        </w:rPr>
        <w:t xml:space="preserve"> latitude for the use of initiative and independent judgment.</w:t>
      </w:r>
      <w:r>
        <w:rPr>
          <w:rStyle w:val="cf01"/>
          <w:rFonts w:ascii="Aptos" w:hAnsi="Aptos"/>
          <w:sz w:val="21"/>
          <w:szCs w:val="21"/>
        </w:rPr>
        <w:t xml:space="preserve"> </w:t>
      </w:r>
    </w:p>
    <w:p w14:paraId="2B87B974" w14:textId="77777777" w:rsidR="00A16B6F" w:rsidRPr="00B858A3" w:rsidRDefault="00A16B6F" w:rsidP="00E61FB9">
      <w:pPr>
        <w:spacing w:after="0" w:line="240" w:lineRule="auto"/>
        <w:rPr>
          <w:rFonts w:ascii="Aptos" w:hAnsi="Aptos"/>
          <w:b/>
          <w:bCs/>
          <w:sz w:val="21"/>
          <w:szCs w:val="21"/>
        </w:rPr>
      </w:pPr>
    </w:p>
    <w:p w14:paraId="3A1BD09F" w14:textId="77777777" w:rsidR="00946743" w:rsidRPr="00B858A3" w:rsidRDefault="00946743" w:rsidP="00E61FB9">
      <w:pPr>
        <w:spacing w:after="0" w:line="240" w:lineRule="auto"/>
        <w:rPr>
          <w:rFonts w:ascii="Aptos" w:hAnsi="Aptos" w:cstheme="minorHAnsi"/>
          <w:b/>
          <w:bCs/>
          <w:sz w:val="24"/>
          <w:szCs w:val="24"/>
        </w:rPr>
      </w:pPr>
      <w:r w:rsidRPr="00B858A3">
        <w:rPr>
          <w:rFonts w:ascii="Aptos" w:hAnsi="Aptos" w:cstheme="minorHAnsi"/>
          <w:b/>
          <w:bCs/>
          <w:sz w:val="24"/>
          <w:szCs w:val="24"/>
        </w:rPr>
        <w:t>PRIMARY RESPONSIBILITIES</w:t>
      </w:r>
    </w:p>
    <w:p w14:paraId="22962711" w14:textId="77777777" w:rsidR="00B86A4A" w:rsidRDefault="00B86A4A" w:rsidP="00B86A4A">
      <w:pPr>
        <w:spacing w:after="0" w:line="240" w:lineRule="auto"/>
        <w:rPr>
          <w:rFonts w:ascii="Aptos" w:hAnsi="Aptos"/>
          <w:sz w:val="21"/>
          <w:szCs w:val="21"/>
        </w:rPr>
      </w:pPr>
      <w:r>
        <w:rPr>
          <w:rFonts w:ascii="Aptos" w:hAnsi="Aptos"/>
          <w:sz w:val="21"/>
          <w:szCs w:val="21"/>
        </w:rPr>
        <w:t>Serve as a subject matter expert on highly complex federal nutrition programs, p</w:t>
      </w:r>
      <w:r w:rsidRPr="00B858A3">
        <w:rPr>
          <w:rFonts w:ascii="Aptos" w:hAnsi="Aptos"/>
          <w:sz w:val="21"/>
          <w:szCs w:val="21"/>
        </w:rPr>
        <w:t>rovid</w:t>
      </w:r>
      <w:r>
        <w:rPr>
          <w:rFonts w:ascii="Aptos" w:hAnsi="Aptos"/>
          <w:sz w:val="21"/>
          <w:szCs w:val="21"/>
        </w:rPr>
        <w:t xml:space="preserve">ing direction, procedural guidance and </w:t>
      </w:r>
      <w:r w:rsidRPr="00B858A3">
        <w:rPr>
          <w:rFonts w:ascii="Aptos" w:hAnsi="Aptos"/>
          <w:sz w:val="21"/>
          <w:szCs w:val="21"/>
        </w:rPr>
        <w:t>clarification to all Contracting Entities (CE)</w:t>
      </w:r>
      <w:r>
        <w:rPr>
          <w:rFonts w:ascii="Aptos" w:hAnsi="Aptos"/>
          <w:sz w:val="21"/>
          <w:szCs w:val="21"/>
        </w:rPr>
        <w:t xml:space="preserve"> and ESC Child Nutrition Specialists, coordinating and ensuring consistent statewide responses that support compliance. </w:t>
      </w:r>
    </w:p>
    <w:p w14:paraId="75658938" w14:textId="77777777" w:rsidR="00B86A4A" w:rsidRDefault="00B86A4A" w:rsidP="00B86A4A">
      <w:pPr>
        <w:spacing w:after="0" w:line="240" w:lineRule="auto"/>
        <w:rPr>
          <w:rFonts w:ascii="Aptos" w:hAnsi="Aptos"/>
          <w:sz w:val="21"/>
          <w:szCs w:val="21"/>
        </w:rPr>
      </w:pPr>
    </w:p>
    <w:p w14:paraId="534E2593" w14:textId="77777777" w:rsidR="00B86A4A" w:rsidRPr="00B858A3" w:rsidRDefault="00B86A4A" w:rsidP="00B86A4A">
      <w:pPr>
        <w:spacing w:after="0" w:line="240" w:lineRule="auto"/>
        <w:rPr>
          <w:rFonts w:ascii="Aptos" w:hAnsi="Aptos"/>
          <w:sz w:val="21"/>
          <w:szCs w:val="21"/>
        </w:rPr>
      </w:pPr>
      <w:r>
        <w:rPr>
          <w:rFonts w:ascii="Aptos" w:hAnsi="Aptos"/>
          <w:sz w:val="21"/>
          <w:szCs w:val="21"/>
        </w:rPr>
        <w:t>Lead ongoing initiatives to measure ESC performance, support ongoing improvement projects and build tools and resources to improve systemic capacity to deliver high quality technical assistance and support to contracting organizations.</w:t>
      </w:r>
    </w:p>
    <w:p w14:paraId="78045888" w14:textId="77777777" w:rsidR="00B86A4A" w:rsidRPr="00B858A3" w:rsidRDefault="00B86A4A" w:rsidP="00B86A4A">
      <w:pPr>
        <w:spacing w:after="0" w:line="240" w:lineRule="auto"/>
        <w:rPr>
          <w:rFonts w:ascii="Aptos" w:hAnsi="Aptos"/>
          <w:sz w:val="21"/>
          <w:szCs w:val="21"/>
        </w:rPr>
      </w:pPr>
    </w:p>
    <w:p w14:paraId="59C55B55" w14:textId="77777777" w:rsidR="00B86A4A" w:rsidRPr="00B858A3" w:rsidRDefault="00B86A4A" w:rsidP="00B86A4A">
      <w:pPr>
        <w:spacing w:after="0" w:line="240" w:lineRule="auto"/>
        <w:rPr>
          <w:rFonts w:ascii="Aptos" w:hAnsi="Aptos"/>
          <w:sz w:val="21"/>
          <w:szCs w:val="21"/>
        </w:rPr>
      </w:pPr>
      <w:r>
        <w:rPr>
          <w:rFonts w:ascii="Aptos" w:hAnsi="Aptos"/>
          <w:sz w:val="21"/>
          <w:szCs w:val="21"/>
        </w:rPr>
        <w:t xml:space="preserve">Coordinate, plan, and prioritize </w:t>
      </w:r>
      <w:r w:rsidRPr="00B858A3">
        <w:rPr>
          <w:rFonts w:ascii="Aptos" w:hAnsi="Aptos"/>
          <w:sz w:val="21"/>
          <w:szCs w:val="21"/>
        </w:rPr>
        <w:t>training and procedural guidance to all CE on all food and nutrition programs</w:t>
      </w:r>
      <w:r>
        <w:rPr>
          <w:rFonts w:ascii="Aptos" w:hAnsi="Aptos"/>
          <w:sz w:val="21"/>
          <w:szCs w:val="21"/>
        </w:rPr>
        <w:t xml:space="preserve">. Review and </w:t>
      </w:r>
      <w:r w:rsidRPr="00B858A3">
        <w:rPr>
          <w:rFonts w:ascii="Aptos" w:hAnsi="Aptos"/>
          <w:sz w:val="21"/>
          <w:szCs w:val="21"/>
        </w:rPr>
        <w:t>identify training topics and materials that are needed to address CE audit performance and CE training requests across the state for child nutrition programs.</w:t>
      </w:r>
      <w:r>
        <w:rPr>
          <w:rFonts w:ascii="Aptos" w:hAnsi="Aptos"/>
          <w:sz w:val="21"/>
          <w:szCs w:val="21"/>
        </w:rPr>
        <w:t xml:space="preserve"> </w:t>
      </w:r>
    </w:p>
    <w:p w14:paraId="034DA486" w14:textId="77777777" w:rsidR="00B86A4A" w:rsidRPr="00B858A3" w:rsidRDefault="00B86A4A" w:rsidP="00B86A4A">
      <w:pPr>
        <w:spacing w:after="0" w:line="240" w:lineRule="auto"/>
        <w:rPr>
          <w:rFonts w:ascii="Aptos" w:hAnsi="Aptos"/>
          <w:sz w:val="21"/>
          <w:szCs w:val="21"/>
        </w:rPr>
      </w:pPr>
    </w:p>
    <w:p w14:paraId="54AD5795" w14:textId="77777777" w:rsidR="00B86A4A" w:rsidRPr="00B858A3" w:rsidRDefault="00B86A4A" w:rsidP="00B86A4A">
      <w:pPr>
        <w:spacing w:after="0" w:line="240" w:lineRule="auto"/>
        <w:rPr>
          <w:rFonts w:ascii="Aptos" w:hAnsi="Aptos"/>
          <w:sz w:val="21"/>
          <w:szCs w:val="21"/>
        </w:rPr>
      </w:pPr>
      <w:r w:rsidRPr="00B858A3">
        <w:rPr>
          <w:rFonts w:ascii="Aptos" w:hAnsi="Aptos"/>
          <w:sz w:val="21"/>
          <w:szCs w:val="21"/>
        </w:rPr>
        <w:t xml:space="preserve">Serve as a subject matter expert on </w:t>
      </w:r>
      <w:r>
        <w:rPr>
          <w:rFonts w:ascii="Aptos" w:hAnsi="Aptos"/>
          <w:sz w:val="21"/>
          <w:szCs w:val="21"/>
        </w:rPr>
        <w:t xml:space="preserve">highly complex </w:t>
      </w:r>
      <w:r w:rsidRPr="00B858A3">
        <w:rPr>
          <w:rFonts w:ascii="Aptos" w:hAnsi="Aptos"/>
          <w:sz w:val="21"/>
          <w:szCs w:val="21"/>
        </w:rPr>
        <w:t>federal nutrition programs to include orientation and training on all food program areas and provide excellent technical assistance to customers that accurately reflects TDA guidance.</w:t>
      </w:r>
    </w:p>
    <w:p w14:paraId="1905E419" w14:textId="77777777" w:rsidR="00B86A4A" w:rsidRPr="00B858A3" w:rsidRDefault="00B86A4A" w:rsidP="00B86A4A">
      <w:pPr>
        <w:spacing w:after="0" w:line="240" w:lineRule="auto"/>
        <w:rPr>
          <w:rFonts w:ascii="Aptos" w:hAnsi="Aptos"/>
          <w:sz w:val="21"/>
          <w:szCs w:val="21"/>
        </w:rPr>
      </w:pPr>
    </w:p>
    <w:p w14:paraId="120C4BF5" w14:textId="77777777" w:rsidR="00B86A4A" w:rsidRPr="00B858A3" w:rsidRDefault="00B86A4A" w:rsidP="00B86A4A">
      <w:pPr>
        <w:spacing w:after="0" w:line="240" w:lineRule="auto"/>
        <w:rPr>
          <w:rFonts w:ascii="Aptos" w:hAnsi="Aptos"/>
          <w:sz w:val="21"/>
          <w:szCs w:val="21"/>
        </w:rPr>
      </w:pPr>
      <w:r w:rsidRPr="00B858A3">
        <w:rPr>
          <w:rFonts w:ascii="Aptos" w:hAnsi="Aptos"/>
          <w:sz w:val="21"/>
          <w:szCs w:val="21"/>
        </w:rPr>
        <w:t>Keep abreast of the laws, regulations, policies, and procedures to provide guidance and direction to designated or identified workgroups on policy affecting efforts to support federal nutrition programs.</w:t>
      </w:r>
    </w:p>
    <w:p w14:paraId="7CCAA44E" w14:textId="77777777" w:rsidR="00B86A4A" w:rsidRPr="00B858A3" w:rsidRDefault="00B86A4A" w:rsidP="00B86A4A">
      <w:pPr>
        <w:spacing w:after="0" w:line="240" w:lineRule="auto"/>
        <w:rPr>
          <w:rFonts w:ascii="Aptos" w:hAnsi="Aptos"/>
          <w:sz w:val="21"/>
          <w:szCs w:val="21"/>
        </w:rPr>
      </w:pPr>
    </w:p>
    <w:p w14:paraId="050E4E48" w14:textId="77777777" w:rsidR="00B86A4A" w:rsidRPr="00B858A3" w:rsidRDefault="00B86A4A" w:rsidP="00B86A4A">
      <w:pPr>
        <w:spacing w:after="0" w:line="240" w:lineRule="auto"/>
        <w:rPr>
          <w:rFonts w:ascii="Aptos" w:hAnsi="Aptos"/>
          <w:sz w:val="21"/>
          <w:szCs w:val="21"/>
        </w:rPr>
      </w:pPr>
      <w:r w:rsidRPr="00B858A3">
        <w:rPr>
          <w:rFonts w:ascii="Aptos" w:hAnsi="Aptos"/>
          <w:sz w:val="21"/>
          <w:szCs w:val="21"/>
        </w:rPr>
        <w:t>Collaborate in policy and compliance meetings, providing relevant information on operational and current processes to ensure proper understanding and coordinated direction, including the resolution of noncompliance and related issues.</w:t>
      </w:r>
    </w:p>
    <w:p w14:paraId="10DDE312" w14:textId="77777777" w:rsidR="00B86A4A" w:rsidRPr="00B858A3" w:rsidRDefault="00B86A4A" w:rsidP="00B86A4A">
      <w:pPr>
        <w:spacing w:after="0" w:line="240" w:lineRule="auto"/>
        <w:rPr>
          <w:rFonts w:ascii="Aptos" w:hAnsi="Aptos"/>
          <w:sz w:val="21"/>
          <w:szCs w:val="21"/>
        </w:rPr>
      </w:pPr>
    </w:p>
    <w:p w14:paraId="2B5CE4E2" w14:textId="77777777" w:rsidR="00B86A4A" w:rsidRPr="00B858A3" w:rsidRDefault="00B86A4A" w:rsidP="00B86A4A">
      <w:pPr>
        <w:spacing w:after="0" w:line="240" w:lineRule="auto"/>
        <w:rPr>
          <w:rFonts w:ascii="Aptos" w:hAnsi="Aptos"/>
          <w:sz w:val="21"/>
          <w:szCs w:val="21"/>
        </w:rPr>
      </w:pPr>
      <w:r>
        <w:rPr>
          <w:rFonts w:ascii="Aptos" w:hAnsi="Aptos"/>
          <w:sz w:val="21"/>
          <w:szCs w:val="21"/>
        </w:rPr>
        <w:t>P</w:t>
      </w:r>
      <w:r w:rsidRPr="00B858A3">
        <w:rPr>
          <w:rFonts w:ascii="Aptos" w:hAnsi="Aptos"/>
          <w:sz w:val="21"/>
          <w:szCs w:val="21"/>
        </w:rPr>
        <w:t xml:space="preserve">lan, </w:t>
      </w:r>
      <w:r>
        <w:rPr>
          <w:rFonts w:ascii="Aptos" w:hAnsi="Aptos"/>
          <w:sz w:val="21"/>
          <w:szCs w:val="21"/>
        </w:rPr>
        <w:t>d</w:t>
      </w:r>
      <w:r w:rsidRPr="00B858A3">
        <w:rPr>
          <w:rFonts w:ascii="Aptos" w:hAnsi="Aptos"/>
          <w:sz w:val="21"/>
          <w:szCs w:val="21"/>
        </w:rPr>
        <w:t>evelop, and implement</w:t>
      </w:r>
      <w:r>
        <w:rPr>
          <w:rFonts w:ascii="Aptos" w:hAnsi="Aptos"/>
          <w:sz w:val="21"/>
          <w:szCs w:val="21"/>
        </w:rPr>
        <w:t xml:space="preserve"> program policies, procedures, standards, manuals in accordance with program objectives and goals;</w:t>
      </w:r>
      <w:r w:rsidRPr="00B858A3">
        <w:rPr>
          <w:rFonts w:ascii="Aptos" w:hAnsi="Aptos"/>
          <w:sz w:val="21"/>
          <w:szCs w:val="21"/>
        </w:rPr>
        <w:t xml:space="preserve"> determining trends and resolving technical problems</w:t>
      </w:r>
      <w:r>
        <w:rPr>
          <w:rFonts w:ascii="Aptos" w:hAnsi="Aptos"/>
          <w:sz w:val="21"/>
          <w:szCs w:val="21"/>
        </w:rPr>
        <w:t>; and recommending appropriate changes</w:t>
      </w:r>
      <w:r w:rsidRPr="00B858A3">
        <w:rPr>
          <w:rFonts w:ascii="Aptos" w:hAnsi="Aptos"/>
          <w:sz w:val="21"/>
          <w:szCs w:val="21"/>
        </w:rPr>
        <w:t>.</w:t>
      </w:r>
    </w:p>
    <w:p w14:paraId="25C5868C" w14:textId="77777777" w:rsidR="00B86A4A" w:rsidRPr="00B858A3" w:rsidRDefault="00B86A4A" w:rsidP="00B86A4A">
      <w:pPr>
        <w:spacing w:after="0" w:line="240" w:lineRule="auto"/>
        <w:rPr>
          <w:rFonts w:ascii="Aptos" w:hAnsi="Aptos"/>
          <w:sz w:val="21"/>
          <w:szCs w:val="21"/>
        </w:rPr>
      </w:pPr>
    </w:p>
    <w:p w14:paraId="25C77789" w14:textId="77777777" w:rsidR="00B86A4A" w:rsidRPr="00B858A3" w:rsidRDefault="00B86A4A" w:rsidP="00B86A4A">
      <w:pPr>
        <w:spacing w:after="0" w:line="240" w:lineRule="auto"/>
        <w:rPr>
          <w:rFonts w:ascii="Aptos" w:hAnsi="Aptos"/>
          <w:sz w:val="21"/>
          <w:szCs w:val="21"/>
        </w:rPr>
      </w:pPr>
      <w:r w:rsidRPr="00B858A3">
        <w:rPr>
          <w:rFonts w:ascii="Aptos" w:hAnsi="Aptos"/>
          <w:sz w:val="21"/>
          <w:szCs w:val="21"/>
        </w:rPr>
        <w:t>Follow all TDA policies and procedures.</w:t>
      </w:r>
    </w:p>
    <w:p w14:paraId="704191F7" w14:textId="77777777" w:rsidR="00B86A4A" w:rsidRPr="00B858A3" w:rsidRDefault="00B86A4A" w:rsidP="00B86A4A">
      <w:pPr>
        <w:spacing w:after="0" w:line="240" w:lineRule="auto"/>
        <w:rPr>
          <w:rFonts w:ascii="Aptos" w:eastAsia="Times New Roman" w:hAnsi="Aptos" w:cs="Times New Roman"/>
          <w:color w:val="FF0000"/>
          <w:sz w:val="21"/>
          <w:szCs w:val="21"/>
        </w:rPr>
      </w:pPr>
    </w:p>
    <w:p w14:paraId="1E89B0B6" w14:textId="77777777" w:rsidR="00B86A4A" w:rsidRDefault="00B86A4A" w:rsidP="00B86A4A">
      <w:pPr>
        <w:spacing w:after="0" w:line="240" w:lineRule="auto"/>
        <w:rPr>
          <w:rFonts w:ascii="Aptos" w:eastAsia="Times New Roman" w:hAnsi="Aptos" w:cs="Times New Roman"/>
          <w:sz w:val="21"/>
          <w:szCs w:val="21"/>
        </w:rPr>
      </w:pPr>
      <w:r w:rsidRPr="00B858A3">
        <w:rPr>
          <w:rFonts w:ascii="Aptos" w:eastAsia="Times New Roman" w:hAnsi="Aptos" w:cs="Times New Roman"/>
          <w:sz w:val="21"/>
          <w:szCs w:val="21"/>
        </w:rPr>
        <w:t>Perform other duties as assigned.</w:t>
      </w:r>
    </w:p>
    <w:p w14:paraId="0C1986AC" w14:textId="77777777" w:rsidR="00A16B6F" w:rsidRPr="00B858A3" w:rsidRDefault="00A16B6F" w:rsidP="00E61FB9">
      <w:pPr>
        <w:spacing w:after="0" w:line="240" w:lineRule="auto"/>
        <w:rPr>
          <w:rFonts w:ascii="Aptos" w:eastAsia="Times New Roman" w:hAnsi="Aptos" w:cs="Times New Roman"/>
          <w:color w:val="FF0000"/>
          <w:sz w:val="21"/>
          <w:szCs w:val="21"/>
        </w:rPr>
      </w:pPr>
    </w:p>
    <w:p w14:paraId="02EDA228" w14:textId="091EB8BD" w:rsidR="002B5403" w:rsidRPr="003424D2" w:rsidRDefault="002B5403" w:rsidP="00E61FB9">
      <w:pPr>
        <w:pStyle w:val="NormalWeb"/>
        <w:shd w:val="clear" w:color="auto" w:fill="FFFFFF"/>
        <w:spacing w:before="0" w:beforeAutospacing="0" w:after="0" w:afterAutospacing="0"/>
        <w:rPr>
          <w:rFonts w:ascii="Aptos" w:hAnsi="Aptos"/>
          <w:b/>
          <w:sz w:val="21"/>
          <w:szCs w:val="21"/>
        </w:rPr>
      </w:pPr>
      <w:r w:rsidRPr="00362A87">
        <w:rPr>
          <w:rFonts w:ascii="Aptos" w:hAnsi="Aptos" w:cstheme="minorHAnsi"/>
          <w:b/>
          <w:bCs/>
        </w:rPr>
        <w:t>QUALIFICATIONS/REQUIREMENTS FOR THE POSITION</w:t>
      </w:r>
      <w:r w:rsidR="009D5D6E">
        <w:rPr>
          <w:rFonts w:ascii="Aptos" w:hAnsi="Aptos" w:cstheme="minorHAnsi"/>
          <w:b/>
          <w:bCs/>
        </w:rPr>
        <w:t xml:space="preserve"> </w:t>
      </w:r>
      <w:r w:rsidR="009D5D6E" w:rsidRPr="00677E90">
        <w:rPr>
          <w:rFonts w:ascii="Aptos" w:hAnsi="Aptos" w:cs="Calibri"/>
          <w:i/>
          <w:iCs/>
          <w:sz w:val="25"/>
          <w:szCs w:val="25"/>
        </w:rPr>
        <w:t>(</w:t>
      </w:r>
      <w:r w:rsidR="009D5D6E" w:rsidRPr="00677E90">
        <w:rPr>
          <w:rFonts w:ascii="Aptos" w:hAnsi="Aptos"/>
          <w:i/>
          <w:iCs/>
          <w:sz w:val="21"/>
          <w:szCs w:val="21"/>
        </w:rPr>
        <w:t>To be considered for the position, applicants must submit a State of Texas Application through CAPPS or WIT – experience listed on the application and/or resume must state how each of the following qualifications are met)</w:t>
      </w:r>
      <w:r w:rsidR="009D5D6E">
        <w:rPr>
          <w:rFonts w:ascii="Aptos" w:hAnsi="Aptos"/>
          <w:i/>
          <w:iCs/>
          <w:sz w:val="21"/>
          <w:szCs w:val="21"/>
        </w:rPr>
        <w:t>.</w:t>
      </w:r>
    </w:p>
    <w:p w14:paraId="570C3E6F" w14:textId="77777777" w:rsidR="002B5403" w:rsidRDefault="002B5403" w:rsidP="00E61FB9">
      <w:pPr>
        <w:tabs>
          <w:tab w:val="left" w:pos="360"/>
        </w:tabs>
        <w:spacing w:after="0" w:line="240" w:lineRule="auto"/>
        <w:rPr>
          <w:rFonts w:ascii="Aptos" w:eastAsia="Times New Roman" w:hAnsi="Aptos" w:cs="Times New Roman"/>
          <w:bCs/>
          <w:sz w:val="21"/>
          <w:szCs w:val="21"/>
        </w:rPr>
      </w:pPr>
    </w:p>
    <w:p w14:paraId="711B4168" w14:textId="32A58657" w:rsidR="009C5BED" w:rsidRPr="00B858A3" w:rsidRDefault="009C5BED" w:rsidP="00E61FB9">
      <w:pPr>
        <w:tabs>
          <w:tab w:val="left" w:pos="360"/>
        </w:tabs>
        <w:spacing w:after="0" w:line="240" w:lineRule="auto"/>
        <w:rPr>
          <w:rFonts w:ascii="Aptos" w:hAnsi="Aptos"/>
          <w:bCs/>
          <w:sz w:val="21"/>
          <w:szCs w:val="21"/>
        </w:rPr>
      </w:pPr>
      <w:r w:rsidRPr="00B858A3">
        <w:rPr>
          <w:rFonts w:ascii="Aptos" w:eastAsia="Times New Roman" w:hAnsi="Aptos" w:cs="Times New Roman"/>
          <w:bCs/>
          <w:sz w:val="21"/>
          <w:szCs w:val="21"/>
        </w:rPr>
        <w:t>Bachelor’s degree</w:t>
      </w:r>
      <w:r w:rsidR="005F3A97">
        <w:rPr>
          <w:rFonts w:ascii="Aptos" w:eastAsia="Times New Roman" w:hAnsi="Aptos" w:cs="Times New Roman"/>
          <w:bCs/>
          <w:sz w:val="21"/>
          <w:szCs w:val="21"/>
        </w:rPr>
        <w:t xml:space="preserve"> </w:t>
      </w:r>
      <w:r w:rsidR="00A16B6F" w:rsidRPr="00B858A3">
        <w:rPr>
          <w:rFonts w:ascii="Aptos" w:eastAsia="Times New Roman" w:hAnsi="Aptos" w:cs="Times New Roman"/>
          <w:bCs/>
          <w:sz w:val="21"/>
          <w:szCs w:val="21"/>
        </w:rPr>
        <w:t>(</w:t>
      </w:r>
      <w:r w:rsidR="00B6319F" w:rsidRPr="00B858A3">
        <w:rPr>
          <w:rFonts w:ascii="Aptos" w:eastAsia="Times New Roman" w:hAnsi="Aptos" w:cs="Times New Roman"/>
          <w:bCs/>
          <w:sz w:val="21"/>
          <w:szCs w:val="21"/>
        </w:rPr>
        <w:t xml:space="preserve">one </w:t>
      </w:r>
      <w:r w:rsidR="00A16B6F" w:rsidRPr="00B858A3">
        <w:rPr>
          <w:rFonts w:ascii="Aptos" w:eastAsia="Times New Roman" w:hAnsi="Aptos" w:cs="Times New Roman"/>
          <w:bCs/>
          <w:sz w:val="21"/>
          <w:szCs w:val="21"/>
        </w:rPr>
        <w:t>year of work experience related to the duties and responsibilities may substitute for one year of college)</w:t>
      </w:r>
      <w:r w:rsidR="005F3A97">
        <w:rPr>
          <w:rFonts w:ascii="Aptos" w:eastAsia="Times New Roman" w:hAnsi="Aptos" w:cs="Times New Roman"/>
          <w:bCs/>
          <w:sz w:val="21"/>
          <w:szCs w:val="21"/>
        </w:rPr>
        <w:t>.</w:t>
      </w:r>
    </w:p>
    <w:p w14:paraId="784387CC" w14:textId="77777777" w:rsidR="00CD32E3" w:rsidRPr="00B858A3" w:rsidRDefault="00CD32E3" w:rsidP="00E61FB9">
      <w:pPr>
        <w:tabs>
          <w:tab w:val="left" w:pos="360"/>
        </w:tabs>
        <w:spacing w:after="0" w:line="240" w:lineRule="auto"/>
        <w:rPr>
          <w:rFonts w:ascii="Aptos" w:hAnsi="Aptos"/>
          <w:bCs/>
          <w:sz w:val="21"/>
          <w:szCs w:val="21"/>
        </w:rPr>
      </w:pPr>
    </w:p>
    <w:p w14:paraId="6BD3BF34" w14:textId="05390714" w:rsidR="00A16B6F" w:rsidRPr="00B858A3" w:rsidRDefault="00F63F8D" w:rsidP="00E61FB9">
      <w:pPr>
        <w:tabs>
          <w:tab w:val="left" w:pos="360"/>
        </w:tabs>
        <w:spacing w:after="0" w:line="240" w:lineRule="auto"/>
        <w:rPr>
          <w:rFonts w:ascii="Aptos" w:hAnsi="Aptos"/>
          <w:bCs/>
          <w:sz w:val="21"/>
          <w:szCs w:val="21"/>
        </w:rPr>
      </w:pPr>
      <w:r w:rsidRPr="00B858A3">
        <w:rPr>
          <w:rFonts w:ascii="Aptos" w:hAnsi="Aptos"/>
          <w:bCs/>
          <w:sz w:val="21"/>
          <w:szCs w:val="21"/>
        </w:rPr>
        <w:t xml:space="preserve">Minimum </w:t>
      </w:r>
      <w:r w:rsidR="000D1C92">
        <w:rPr>
          <w:rFonts w:ascii="Aptos" w:hAnsi="Aptos"/>
          <w:bCs/>
          <w:sz w:val="21"/>
          <w:szCs w:val="21"/>
        </w:rPr>
        <w:t>three</w:t>
      </w:r>
      <w:r w:rsidR="00F8706F" w:rsidRPr="00B858A3">
        <w:rPr>
          <w:rFonts w:ascii="Aptos" w:hAnsi="Aptos"/>
          <w:bCs/>
          <w:sz w:val="21"/>
          <w:szCs w:val="21"/>
        </w:rPr>
        <w:t xml:space="preserve"> </w:t>
      </w:r>
      <w:r w:rsidR="00F8706F" w:rsidRPr="00B86A4A">
        <w:rPr>
          <w:rFonts w:ascii="Aptos" w:hAnsi="Aptos"/>
          <w:b/>
          <w:sz w:val="21"/>
          <w:szCs w:val="21"/>
        </w:rPr>
        <w:t>(</w:t>
      </w:r>
      <w:r w:rsidR="000D1C92" w:rsidRPr="00B86A4A">
        <w:rPr>
          <w:rFonts w:ascii="Aptos" w:hAnsi="Aptos"/>
          <w:b/>
          <w:sz w:val="21"/>
          <w:szCs w:val="21"/>
        </w:rPr>
        <w:t>3</w:t>
      </w:r>
      <w:r w:rsidR="00F8706F" w:rsidRPr="00B86A4A">
        <w:rPr>
          <w:rFonts w:ascii="Aptos" w:hAnsi="Aptos"/>
          <w:b/>
          <w:sz w:val="21"/>
          <w:szCs w:val="21"/>
        </w:rPr>
        <w:t>)</w:t>
      </w:r>
      <w:r w:rsidRPr="00B858A3">
        <w:rPr>
          <w:rFonts w:ascii="Aptos" w:hAnsi="Aptos"/>
          <w:bCs/>
          <w:sz w:val="21"/>
          <w:szCs w:val="21"/>
        </w:rPr>
        <w:t xml:space="preserve"> years </w:t>
      </w:r>
      <w:r w:rsidR="00F2558A" w:rsidRPr="00B858A3">
        <w:rPr>
          <w:rFonts w:ascii="Aptos" w:hAnsi="Aptos"/>
          <w:bCs/>
          <w:sz w:val="21"/>
          <w:szCs w:val="21"/>
        </w:rPr>
        <w:t xml:space="preserve">of </w:t>
      </w:r>
      <w:r w:rsidRPr="00B858A3">
        <w:rPr>
          <w:rFonts w:ascii="Aptos" w:hAnsi="Aptos"/>
          <w:bCs/>
          <w:sz w:val="21"/>
          <w:szCs w:val="21"/>
        </w:rPr>
        <w:t>w</w:t>
      </w:r>
      <w:r w:rsidR="00A16B6F" w:rsidRPr="00B858A3">
        <w:rPr>
          <w:rFonts w:ascii="Aptos" w:hAnsi="Aptos"/>
          <w:bCs/>
          <w:sz w:val="21"/>
          <w:szCs w:val="21"/>
        </w:rPr>
        <w:t xml:space="preserve">ork experience as a Child Nutrition </w:t>
      </w:r>
      <w:r w:rsidR="00552F17">
        <w:rPr>
          <w:rFonts w:ascii="Aptos" w:hAnsi="Aptos"/>
          <w:bCs/>
          <w:sz w:val="21"/>
          <w:szCs w:val="21"/>
        </w:rPr>
        <w:t>Supervisor</w:t>
      </w:r>
      <w:r w:rsidR="00F02750">
        <w:rPr>
          <w:rFonts w:ascii="Aptos" w:hAnsi="Aptos"/>
          <w:bCs/>
          <w:sz w:val="21"/>
          <w:szCs w:val="21"/>
        </w:rPr>
        <w:t xml:space="preserve">, </w:t>
      </w:r>
      <w:r w:rsidR="00552F17">
        <w:rPr>
          <w:rFonts w:ascii="Aptos" w:hAnsi="Aptos"/>
          <w:bCs/>
          <w:sz w:val="21"/>
          <w:szCs w:val="21"/>
        </w:rPr>
        <w:t>Coordinator</w:t>
      </w:r>
      <w:r w:rsidR="00F02750">
        <w:rPr>
          <w:rFonts w:ascii="Aptos" w:hAnsi="Aptos"/>
          <w:bCs/>
          <w:sz w:val="21"/>
          <w:szCs w:val="21"/>
        </w:rPr>
        <w:t xml:space="preserve">, </w:t>
      </w:r>
      <w:r w:rsidR="00552F17">
        <w:rPr>
          <w:rFonts w:ascii="Aptos" w:hAnsi="Aptos"/>
          <w:bCs/>
          <w:sz w:val="21"/>
          <w:szCs w:val="21"/>
        </w:rPr>
        <w:t>Director</w:t>
      </w:r>
      <w:r w:rsidR="000F74A8">
        <w:rPr>
          <w:rFonts w:ascii="Aptos" w:hAnsi="Aptos"/>
          <w:bCs/>
          <w:sz w:val="21"/>
          <w:szCs w:val="21"/>
        </w:rPr>
        <w:t>,</w:t>
      </w:r>
      <w:r w:rsidR="00552F17">
        <w:rPr>
          <w:rFonts w:ascii="Aptos" w:hAnsi="Aptos"/>
          <w:bCs/>
          <w:sz w:val="21"/>
          <w:szCs w:val="21"/>
        </w:rPr>
        <w:t xml:space="preserve"> </w:t>
      </w:r>
      <w:r w:rsidR="00F02750">
        <w:rPr>
          <w:rFonts w:ascii="Aptos" w:hAnsi="Aptos"/>
          <w:bCs/>
          <w:sz w:val="21"/>
          <w:szCs w:val="21"/>
        </w:rPr>
        <w:t xml:space="preserve">or related </w:t>
      </w:r>
      <w:r w:rsidR="00552F17">
        <w:rPr>
          <w:rFonts w:ascii="Aptos" w:hAnsi="Aptos"/>
          <w:bCs/>
          <w:sz w:val="21"/>
          <w:szCs w:val="21"/>
        </w:rPr>
        <w:t xml:space="preserve">with </w:t>
      </w:r>
      <w:r w:rsidR="00552F17" w:rsidRPr="00B858A3">
        <w:rPr>
          <w:rFonts w:ascii="Aptos" w:hAnsi="Aptos"/>
          <w:bCs/>
          <w:sz w:val="21"/>
          <w:szCs w:val="21"/>
        </w:rPr>
        <w:t xml:space="preserve">operational and managerial application for the </w:t>
      </w:r>
      <w:r w:rsidR="00552F17">
        <w:rPr>
          <w:rFonts w:ascii="Aptos" w:hAnsi="Aptos"/>
          <w:bCs/>
          <w:sz w:val="21"/>
          <w:szCs w:val="21"/>
        </w:rPr>
        <w:t>School Nutrition</w:t>
      </w:r>
      <w:r w:rsidR="00552F17" w:rsidRPr="00B858A3">
        <w:rPr>
          <w:rFonts w:ascii="Aptos" w:hAnsi="Aptos"/>
          <w:bCs/>
          <w:sz w:val="21"/>
          <w:szCs w:val="21"/>
        </w:rPr>
        <w:t xml:space="preserve"> Program</w:t>
      </w:r>
      <w:r w:rsidR="00A16B6F" w:rsidRPr="00B858A3">
        <w:rPr>
          <w:rFonts w:ascii="Aptos" w:hAnsi="Aptos"/>
          <w:bCs/>
          <w:sz w:val="21"/>
          <w:szCs w:val="21"/>
        </w:rPr>
        <w:t xml:space="preserve">, </w:t>
      </w:r>
      <w:r w:rsidR="002B5403">
        <w:rPr>
          <w:rFonts w:ascii="Aptos" w:hAnsi="Aptos"/>
          <w:bCs/>
          <w:sz w:val="21"/>
          <w:szCs w:val="21"/>
        </w:rPr>
        <w:t xml:space="preserve">manager of community programs </w:t>
      </w:r>
      <w:r w:rsidR="00F2558A" w:rsidRPr="00B858A3">
        <w:rPr>
          <w:rFonts w:ascii="Aptos" w:hAnsi="Aptos"/>
          <w:bCs/>
          <w:sz w:val="21"/>
          <w:szCs w:val="21"/>
        </w:rPr>
        <w:t>with</w:t>
      </w:r>
      <w:r w:rsidR="00A16B6F" w:rsidRPr="00B858A3">
        <w:rPr>
          <w:rFonts w:ascii="Aptos" w:hAnsi="Aptos"/>
          <w:bCs/>
          <w:sz w:val="21"/>
          <w:szCs w:val="21"/>
        </w:rPr>
        <w:t xml:space="preserve"> operational and managerial application for </w:t>
      </w:r>
      <w:r w:rsidR="001F7F14" w:rsidRPr="00B858A3">
        <w:rPr>
          <w:rFonts w:ascii="Aptos" w:hAnsi="Aptos"/>
          <w:bCs/>
          <w:sz w:val="21"/>
          <w:szCs w:val="21"/>
        </w:rPr>
        <w:t>the Child and Adult Care Food Program</w:t>
      </w:r>
      <w:r w:rsidR="000F74A8">
        <w:rPr>
          <w:rFonts w:ascii="Aptos" w:hAnsi="Aptos"/>
          <w:bCs/>
          <w:sz w:val="21"/>
          <w:szCs w:val="21"/>
        </w:rPr>
        <w:t>,</w:t>
      </w:r>
      <w:r w:rsidR="00552F17">
        <w:rPr>
          <w:rFonts w:ascii="Aptos" w:hAnsi="Aptos"/>
          <w:bCs/>
          <w:sz w:val="21"/>
          <w:szCs w:val="21"/>
        </w:rPr>
        <w:t xml:space="preserve"> </w:t>
      </w:r>
      <w:r w:rsidR="00F02750">
        <w:rPr>
          <w:rFonts w:ascii="Aptos" w:hAnsi="Aptos"/>
          <w:bCs/>
          <w:sz w:val="21"/>
          <w:szCs w:val="21"/>
        </w:rPr>
        <w:t>and/</w:t>
      </w:r>
      <w:r w:rsidR="000F74A8">
        <w:rPr>
          <w:rFonts w:ascii="Aptos" w:hAnsi="Aptos"/>
          <w:bCs/>
          <w:sz w:val="21"/>
          <w:szCs w:val="21"/>
        </w:rPr>
        <w:t>or ESC</w:t>
      </w:r>
      <w:r w:rsidR="00552F17" w:rsidRPr="00B858A3">
        <w:rPr>
          <w:rFonts w:ascii="Aptos" w:hAnsi="Aptos"/>
          <w:bCs/>
          <w:sz w:val="21"/>
          <w:szCs w:val="21"/>
        </w:rPr>
        <w:t xml:space="preserve"> Consultant</w:t>
      </w:r>
      <w:r w:rsidR="00552F17">
        <w:rPr>
          <w:rFonts w:ascii="Aptos" w:hAnsi="Aptos"/>
          <w:bCs/>
          <w:sz w:val="21"/>
          <w:szCs w:val="21"/>
        </w:rPr>
        <w:t xml:space="preserve"> with experience supporting child nutrition operations</w:t>
      </w:r>
    </w:p>
    <w:p w14:paraId="157B0D1B" w14:textId="77777777" w:rsidR="009C5BED" w:rsidRPr="00B858A3" w:rsidRDefault="009C5BED" w:rsidP="00E61FB9">
      <w:pPr>
        <w:tabs>
          <w:tab w:val="left" w:pos="360"/>
        </w:tabs>
        <w:spacing w:after="0" w:line="240" w:lineRule="auto"/>
        <w:rPr>
          <w:rFonts w:ascii="Aptos" w:hAnsi="Aptos"/>
          <w:bCs/>
          <w:sz w:val="21"/>
          <w:szCs w:val="21"/>
        </w:rPr>
      </w:pPr>
    </w:p>
    <w:p w14:paraId="355B2600" w14:textId="2C1EA2F9" w:rsidR="00A16B6F" w:rsidRPr="000F74A8" w:rsidRDefault="00A16B6F" w:rsidP="00E61FB9">
      <w:pPr>
        <w:tabs>
          <w:tab w:val="left" w:pos="360"/>
        </w:tabs>
        <w:spacing w:after="0" w:line="240" w:lineRule="auto"/>
        <w:rPr>
          <w:rFonts w:ascii="Aptos" w:hAnsi="Aptos"/>
          <w:bCs/>
          <w:sz w:val="21"/>
          <w:szCs w:val="21"/>
        </w:rPr>
      </w:pPr>
      <w:r w:rsidRPr="000F74A8">
        <w:rPr>
          <w:rFonts w:ascii="Aptos" w:hAnsi="Aptos"/>
          <w:bCs/>
          <w:sz w:val="21"/>
          <w:szCs w:val="21"/>
        </w:rPr>
        <w:t>Work experience reviewing, analyzing, and</w:t>
      </w:r>
      <w:r w:rsidR="00561E21" w:rsidRPr="000F74A8">
        <w:rPr>
          <w:rFonts w:ascii="Aptos" w:hAnsi="Aptos"/>
          <w:bCs/>
          <w:sz w:val="21"/>
          <w:szCs w:val="21"/>
        </w:rPr>
        <w:t>/or</w:t>
      </w:r>
      <w:r w:rsidRPr="000F74A8">
        <w:rPr>
          <w:rFonts w:ascii="Aptos" w:hAnsi="Aptos"/>
          <w:bCs/>
          <w:sz w:val="21"/>
          <w:szCs w:val="21"/>
        </w:rPr>
        <w:t xml:space="preserve"> applying federal and state policies to federal programs.</w:t>
      </w:r>
    </w:p>
    <w:p w14:paraId="00B77903" w14:textId="77777777" w:rsidR="009C5BED" w:rsidRPr="000F74A8" w:rsidRDefault="009C5BED" w:rsidP="00E61FB9">
      <w:pPr>
        <w:spacing w:after="0" w:line="240" w:lineRule="auto"/>
        <w:rPr>
          <w:rFonts w:ascii="Aptos" w:hAnsi="Aptos"/>
          <w:bCs/>
          <w:sz w:val="21"/>
          <w:szCs w:val="21"/>
        </w:rPr>
      </w:pPr>
    </w:p>
    <w:p w14:paraId="6315217B" w14:textId="6EE9B211" w:rsidR="009C5BED" w:rsidRPr="00B858A3" w:rsidRDefault="00A16B6F" w:rsidP="00E61FB9">
      <w:pPr>
        <w:tabs>
          <w:tab w:val="left" w:pos="360"/>
        </w:tabs>
        <w:spacing w:after="0" w:line="240" w:lineRule="auto"/>
        <w:rPr>
          <w:rFonts w:ascii="Aptos" w:hAnsi="Aptos"/>
          <w:sz w:val="21"/>
          <w:szCs w:val="21"/>
        </w:rPr>
      </w:pPr>
      <w:r w:rsidRPr="000F74A8">
        <w:rPr>
          <w:rFonts w:ascii="Aptos" w:hAnsi="Aptos"/>
          <w:bCs/>
          <w:sz w:val="21"/>
          <w:szCs w:val="21"/>
        </w:rPr>
        <w:t>Work experience</w:t>
      </w:r>
      <w:r w:rsidR="009C76D1" w:rsidRPr="000F74A8">
        <w:rPr>
          <w:rFonts w:ascii="Aptos" w:hAnsi="Aptos"/>
          <w:bCs/>
          <w:sz w:val="21"/>
          <w:szCs w:val="21"/>
        </w:rPr>
        <w:t xml:space="preserve"> in</w:t>
      </w:r>
      <w:r w:rsidRPr="000F74A8">
        <w:rPr>
          <w:rFonts w:ascii="Aptos" w:hAnsi="Aptos"/>
          <w:bCs/>
          <w:sz w:val="21"/>
          <w:szCs w:val="21"/>
        </w:rPr>
        <w:t xml:space="preserve"> developing and providing one-on-one and group training to a diverse audience. </w:t>
      </w:r>
    </w:p>
    <w:p w14:paraId="118E2A6A" w14:textId="77777777" w:rsidR="00FA1B8B" w:rsidRDefault="00FA1B8B" w:rsidP="00E61FB9">
      <w:pPr>
        <w:tabs>
          <w:tab w:val="left" w:pos="360"/>
        </w:tabs>
        <w:spacing w:after="0" w:line="240" w:lineRule="auto"/>
        <w:rPr>
          <w:rFonts w:ascii="Aptos" w:hAnsi="Aptos"/>
          <w:sz w:val="21"/>
          <w:szCs w:val="21"/>
        </w:rPr>
      </w:pPr>
    </w:p>
    <w:p w14:paraId="25C20CA5" w14:textId="6118DAC9" w:rsidR="00A16B6F" w:rsidRDefault="00A16B6F" w:rsidP="00E61FB9">
      <w:pPr>
        <w:tabs>
          <w:tab w:val="left" w:pos="360"/>
        </w:tabs>
        <w:spacing w:after="0" w:line="240" w:lineRule="auto"/>
        <w:rPr>
          <w:rFonts w:ascii="Aptos" w:hAnsi="Aptos"/>
          <w:sz w:val="21"/>
          <w:szCs w:val="21"/>
        </w:rPr>
      </w:pPr>
      <w:r w:rsidRPr="00B858A3">
        <w:rPr>
          <w:rFonts w:ascii="Aptos" w:hAnsi="Aptos"/>
          <w:sz w:val="21"/>
          <w:szCs w:val="21"/>
        </w:rPr>
        <w:t>Valid Texas driver’s license and an acceptable driving record.</w:t>
      </w:r>
    </w:p>
    <w:p w14:paraId="24911D1B" w14:textId="77777777" w:rsidR="009D5D6E" w:rsidRDefault="009D5D6E" w:rsidP="00E61FB9">
      <w:pPr>
        <w:tabs>
          <w:tab w:val="left" w:pos="360"/>
        </w:tabs>
        <w:spacing w:after="0" w:line="240" w:lineRule="auto"/>
        <w:rPr>
          <w:rFonts w:ascii="Aptos" w:hAnsi="Aptos"/>
          <w:sz w:val="21"/>
          <w:szCs w:val="21"/>
        </w:rPr>
      </w:pPr>
    </w:p>
    <w:p w14:paraId="555D91EA" w14:textId="77777777" w:rsidR="009C5BED" w:rsidRPr="00B858A3" w:rsidRDefault="009C5BED" w:rsidP="00E61FB9">
      <w:pPr>
        <w:spacing w:after="0" w:line="240" w:lineRule="auto"/>
        <w:rPr>
          <w:rFonts w:ascii="Aptos" w:hAnsi="Aptos" w:cstheme="minorHAnsi"/>
          <w:b/>
          <w:bCs/>
          <w:sz w:val="24"/>
          <w:szCs w:val="24"/>
        </w:rPr>
      </w:pPr>
      <w:r w:rsidRPr="00B858A3">
        <w:rPr>
          <w:rFonts w:ascii="Aptos" w:hAnsi="Aptos" w:cstheme="minorHAnsi"/>
          <w:b/>
          <w:bCs/>
          <w:sz w:val="24"/>
          <w:szCs w:val="24"/>
        </w:rPr>
        <w:t>PREFERRED QUALIFICATIONS</w:t>
      </w:r>
    </w:p>
    <w:p w14:paraId="7490864F" w14:textId="77777777" w:rsidR="002B5403" w:rsidRDefault="002B5403" w:rsidP="00E61FB9">
      <w:pPr>
        <w:tabs>
          <w:tab w:val="left" w:pos="360"/>
        </w:tabs>
        <w:spacing w:after="0" w:line="240" w:lineRule="auto"/>
        <w:rPr>
          <w:rFonts w:ascii="Aptos" w:hAnsi="Aptos"/>
          <w:sz w:val="21"/>
          <w:szCs w:val="21"/>
        </w:rPr>
      </w:pPr>
    </w:p>
    <w:p w14:paraId="663F6F01" w14:textId="5C3A0439" w:rsidR="00B011F1" w:rsidRPr="00B858A3" w:rsidRDefault="00B011F1" w:rsidP="00E61FB9">
      <w:pPr>
        <w:tabs>
          <w:tab w:val="left" w:pos="360"/>
        </w:tabs>
        <w:spacing w:after="0" w:line="240" w:lineRule="auto"/>
        <w:rPr>
          <w:rFonts w:ascii="Aptos" w:hAnsi="Aptos"/>
          <w:sz w:val="21"/>
          <w:szCs w:val="21"/>
        </w:rPr>
      </w:pPr>
      <w:r w:rsidRPr="00B858A3">
        <w:rPr>
          <w:rFonts w:ascii="Aptos" w:hAnsi="Aptos"/>
          <w:sz w:val="21"/>
          <w:szCs w:val="21"/>
        </w:rPr>
        <w:t>Registered Dietitian</w:t>
      </w:r>
      <w:r w:rsidR="0039300D">
        <w:rPr>
          <w:rFonts w:ascii="Aptos" w:hAnsi="Aptos"/>
          <w:sz w:val="21"/>
          <w:szCs w:val="21"/>
        </w:rPr>
        <w:t>/</w:t>
      </w:r>
      <w:r w:rsidRPr="00B858A3">
        <w:rPr>
          <w:rFonts w:ascii="Aptos" w:hAnsi="Aptos"/>
          <w:sz w:val="21"/>
          <w:szCs w:val="21"/>
        </w:rPr>
        <w:t>Nutritionist</w:t>
      </w:r>
      <w:r w:rsidR="00F2558A" w:rsidRPr="00B858A3">
        <w:rPr>
          <w:rFonts w:ascii="Aptos" w:hAnsi="Aptos"/>
          <w:sz w:val="21"/>
          <w:szCs w:val="21"/>
        </w:rPr>
        <w:t>.</w:t>
      </w:r>
    </w:p>
    <w:p w14:paraId="53639AA1" w14:textId="77777777" w:rsidR="002B5403" w:rsidRDefault="002B5403" w:rsidP="00E61FB9">
      <w:pPr>
        <w:tabs>
          <w:tab w:val="left" w:pos="360"/>
        </w:tabs>
        <w:spacing w:after="0" w:line="240" w:lineRule="auto"/>
        <w:rPr>
          <w:rFonts w:ascii="Aptos" w:hAnsi="Aptos"/>
          <w:sz w:val="21"/>
          <w:szCs w:val="21"/>
        </w:rPr>
      </w:pPr>
    </w:p>
    <w:p w14:paraId="206BDEB3" w14:textId="677D77A3" w:rsidR="00A16B6F" w:rsidRDefault="00A16B6F" w:rsidP="00E61FB9">
      <w:pPr>
        <w:tabs>
          <w:tab w:val="left" w:pos="360"/>
        </w:tabs>
        <w:spacing w:after="0" w:line="240" w:lineRule="auto"/>
        <w:rPr>
          <w:rFonts w:ascii="Aptos" w:hAnsi="Aptos"/>
          <w:sz w:val="21"/>
          <w:szCs w:val="21"/>
        </w:rPr>
      </w:pPr>
      <w:r w:rsidRPr="00B858A3">
        <w:rPr>
          <w:rFonts w:ascii="Aptos" w:hAnsi="Aptos"/>
          <w:sz w:val="21"/>
          <w:szCs w:val="21"/>
        </w:rPr>
        <w:t>School Nutrition Specialist Credentialing</w:t>
      </w:r>
      <w:r w:rsidR="00F2558A" w:rsidRPr="00B858A3">
        <w:rPr>
          <w:rFonts w:ascii="Aptos" w:hAnsi="Aptos"/>
          <w:sz w:val="21"/>
          <w:szCs w:val="21"/>
        </w:rPr>
        <w:t>.</w:t>
      </w:r>
    </w:p>
    <w:p w14:paraId="552A42A0" w14:textId="77777777" w:rsidR="000D1C92" w:rsidRDefault="000D1C92" w:rsidP="00E61FB9">
      <w:pPr>
        <w:tabs>
          <w:tab w:val="left" w:pos="360"/>
        </w:tabs>
        <w:spacing w:after="0" w:line="240" w:lineRule="auto"/>
        <w:rPr>
          <w:rFonts w:ascii="Aptos" w:hAnsi="Aptos"/>
          <w:sz w:val="21"/>
          <w:szCs w:val="21"/>
        </w:rPr>
      </w:pPr>
    </w:p>
    <w:p w14:paraId="33453D01" w14:textId="77777777" w:rsidR="000D1C92" w:rsidRPr="00B858A3" w:rsidRDefault="000D1C92" w:rsidP="000D1C92">
      <w:pPr>
        <w:tabs>
          <w:tab w:val="left" w:pos="360"/>
        </w:tabs>
        <w:spacing w:after="0" w:line="240" w:lineRule="auto"/>
        <w:rPr>
          <w:rFonts w:ascii="Aptos" w:hAnsi="Aptos"/>
          <w:bCs/>
          <w:sz w:val="21"/>
          <w:szCs w:val="21"/>
        </w:rPr>
      </w:pPr>
      <w:r w:rsidRPr="000F74A8">
        <w:rPr>
          <w:rFonts w:ascii="Aptos" w:hAnsi="Aptos"/>
          <w:bCs/>
          <w:sz w:val="21"/>
          <w:szCs w:val="21"/>
        </w:rPr>
        <w:t>Work experience analyzing and interpreting data for program effectiveness.</w:t>
      </w:r>
    </w:p>
    <w:p w14:paraId="654B3AD0" w14:textId="77777777" w:rsidR="00A16B6F" w:rsidRPr="00B858A3" w:rsidRDefault="00A16B6F" w:rsidP="00E61FB9">
      <w:pPr>
        <w:spacing w:after="0" w:line="240" w:lineRule="auto"/>
        <w:rPr>
          <w:rFonts w:ascii="Aptos" w:hAnsi="Aptos"/>
          <w:b/>
          <w:bCs/>
          <w:sz w:val="21"/>
          <w:szCs w:val="21"/>
        </w:rPr>
      </w:pPr>
    </w:p>
    <w:p w14:paraId="121C29D6" w14:textId="77777777" w:rsidR="00A16B6F" w:rsidRPr="00B858A3" w:rsidRDefault="00A16B6F" w:rsidP="00E61FB9">
      <w:pPr>
        <w:spacing w:after="0" w:line="240" w:lineRule="auto"/>
        <w:rPr>
          <w:rFonts w:ascii="Aptos" w:hAnsi="Aptos"/>
          <w:b/>
          <w:bCs/>
          <w:sz w:val="24"/>
          <w:szCs w:val="24"/>
        </w:rPr>
      </w:pPr>
      <w:r w:rsidRPr="00B858A3">
        <w:rPr>
          <w:rFonts w:ascii="Aptos" w:hAnsi="Aptos"/>
          <w:b/>
          <w:bCs/>
          <w:sz w:val="24"/>
          <w:szCs w:val="24"/>
        </w:rPr>
        <w:t>KNOWLEDGE, SKILLS &amp; ABILITIES</w:t>
      </w:r>
    </w:p>
    <w:p w14:paraId="698D38F8" w14:textId="77777777" w:rsidR="00B86A4A" w:rsidRPr="00B858A3" w:rsidRDefault="00B86A4A" w:rsidP="00B86A4A">
      <w:pPr>
        <w:spacing w:after="0" w:line="240" w:lineRule="auto"/>
        <w:rPr>
          <w:rFonts w:ascii="Aptos" w:hAnsi="Aptos"/>
          <w:sz w:val="21"/>
          <w:szCs w:val="21"/>
        </w:rPr>
      </w:pPr>
      <w:r w:rsidRPr="00B858A3">
        <w:rPr>
          <w:rFonts w:ascii="Aptos" w:hAnsi="Aptos"/>
          <w:sz w:val="21"/>
          <w:szCs w:val="21"/>
        </w:rPr>
        <w:t>Knowledge of food and nutrition of USDA regulations for Child Nutrition programs; of local, state, and federal laws related to the program area; National School Lunch and Breakfast programs, Summer Food Service Program and Child and Adult Care Food Program</w:t>
      </w:r>
      <w:r>
        <w:rPr>
          <w:rFonts w:ascii="Aptos" w:hAnsi="Aptos"/>
          <w:sz w:val="21"/>
          <w:szCs w:val="21"/>
        </w:rPr>
        <w:t xml:space="preserve">; </w:t>
      </w:r>
      <w:r w:rsidRPr="00FB05FD">
        <w:rPr>
          <w:rFonts w:ascii="Aptos" w:hAnsi="Aptos"/>
          <w:sz w:val="21"/>
          <w:szCs w:val="21"/>
        </w:rPr>
        <w:t>public administration techniques; training and marketing techniques; program management processes and techniques</w:t>
      </w:r>
      <w:r>
        <w:rPr>
          <w:rFonts w:ascii="Aptos" w:hAnsi="Aptos"/>
          <w:sz w:val="21"/>
          <w:szCs w:val="21"/>
        </w:rPr>
        <w:t>; statistical analysis processes; and research techniques</w:t>
      </w:r>
      <w:r w:rsidRPr="00B858A3">
        <w:rPr>
          <w:rFonts w:ascii="Aptos" w:hAnsi="Aptos"/>
          <w:sz w:val="21"/>
          <w:szCs w:val="21"/>
        </w:rPr>
        <w:t xml:space="preserve"> </w:t>
      </w:r>
    </w:p>
    <w:p w14:paraId="69CF8464" w14:textId="77777777" w:rsidR="00B86A4A" w:rsidRPr="00B858A3" w:rsidRDefault="00B86A4A" w:rsidP="00B86A4A">
      <w:pPr>
        <w:spacing w:after="0" w:line="240" w:lineRule="auto"/>
        <w:rPr>
          <w:rFonts w:ascii="Aptos" w:hAnsi="Aptos"/>
          <w:sz w:val="21"/>
          <w:szCs w:val="21"/>
        </w:rPr>
      </w:pPr>
    </w:p>
    <w:p w14:paraId="5916EBA9" w14:textId="77777777" w:rsidR="00B86A4A" w:rsidRPr="00B858A3" w:rsidRDefault="00B86A4A" w:rsidP="00B86A4A">
      <w:pPr>
        <w:spacing w:after="0" w:line="240" w:lineRule="auto"/>
        <w:rPr>
          <w:rFonts w:ascii="Aptos" w:hAnsi="Aptos"/>
          <w:sz w:val="21"/>
          <w:szCs w:val="21"/>
        </w:rPr>
      </w:pPr>
      <w:r w:rsidRPr="00B858A3">
        <w:rPr>
          <w:rFonts w:ascii="Aptos" w:hAnsi="Aptos"/>
          <w:sz w:val="21"/>
          <w:szCs w:val="21"/>
        </w:rPr>
        <w:t xml:space="preserve">Skill in providing customer service excellence to both internal and external customers; in identifying measures or indicators of program performance; in managing multiple projects; and in the use of a computer and applicable software. </w:t>
      </w:r>
    </w:p>
    <w:p w14:paraId="5F5B8B7C" w14:textId="77777777" w:rsidR="00B86A4A" w:rsidRPr="00B858A3" w:rsidRDefault="00B86A4A" w:rsidP="00B86A4A">
      <w:pPr>
        <w:spacing w:after="0" w:line="240" w:lineRule="auto"/>
        <w:rPr>
          <w:rFonts w:ascii="Aptos" w:hAnsi="Aptos"/>
          <w:sz w:val="21"/>
          <w:szCs w:val="21"/>
        </w:rPr>
      </w:pPr>
    </w:p>
    <w:p w14:paraId="5602ECC3" w14:textId="77777777" w:rsidR="00B86A4A" w:rsidRPr="00B858A3" w:rsidRDefault="00B86A4A" w:rsidP="00B86A4A">
      <w:pPr>
        <w:spacing w:after="0" w:line="240" w:lineRule="auto"/>
        <w:rPr>
          <w:rFonts w:ascii="Aptos" w:hAnsi="Aptos"/>
          <w:sz w:val="21"/>
          <w:szCs w:val="21"/>
        </w:rPr>
      </w:pPr>
      <w:r w:rsidRPr="00B858A3">
        <w:rPr>
          <w:rFonts w:ascii="Aptos" w:hAnsi="Aptos"/>
          <w:sz w:val="21"/>
          <w:szCs w:val="21"/>
        </w:rPr>
        <w:t>Ability to gather, assemble, correlate, and analyze facts; to establish goals and objectives; to devise solutions to administrative problems; to develop, evaluate, and interpret administrative policies and procedures;</w:t>
      </w:r>
      <w:r>
        <w:rPr>
          <w:rFonts w:ascii="Aptos" w:hAnsi="Aptos"/>
          <w:sz w:val="21"/>
          <w:szCs w:val="21"/>
        </w:rPr>
        <w:t xml:space="preserve"> to provide guidance and direction to others; </w:t>
      </w:r>
      <w:r w:rsidRPr="00B858A3">
        <w:rPr>
          <w:rFonts w:ascii="Aptos" w:hAnsi="Aptos"/>
          <w:sz w:val="21"/>
          <w:szCs w:val="21"/>
        </w:rPr>
        <w:t>and to</w:t>
      </w:r>
      <w:r w:rsidRPr="00B858A3">
        <w:rPr>
          <w:rFonts w:ascii="Aptos" w:hAnsi="Aptos"/>
          <w:spacing w:val="-2"/>
          <w:sz w:val="21"/>
          <w:szCs w:val="21"/>
        </w:rPr>
        <w:t xml:space="preserve"> </w:t>
      </w:r>
      <w:r w:rsidRPr="00B858A3">
        <w:rPr>
          <w:rFonts w:ascii="Aptos" w:hAnsi="Aptos"/>
          <w:sz w:val="21"/>
          <w:szCs w:val="21"/>
        </w:rPr>
        <w:t>exercise</w:t>
      </w:r>
      <w:r w:rsidRPr="00B858A3">
        <w:rPr>
          <w:rFonts w:ascii="Aptos" w:hAnsi="Aptos"/>
          <w:spacing w:val="-2"/>
          <w:sz w:val="21"/>
          <w:szCs w:val="21"/>
        </w:rPr>
        <w:t xml:space="preserve"> </w:t>
      </w:r>
      <w:r w:rsidRPr="00B858A3">
        <w:rPr>
          <w:rFonts w:ascii="Aptos" w:hAnsi="Aptos"/>
          <w:sz w:val="21"/>
          <w:szCs w:val="21"/>
        </w:rPr>
        <w:t>sound</w:t>
      </w:r>
      <w:r w:rsidRPr="00B858A3">
        <w:rPr>
          <w:rFonts w:ascii="Aptos" w:hAnsi="Aptos"/>
          <w:spacing w:val="-4"/>
          <w:sz w:val="21"/>
          <w:szCs w:val="21"/>
        </w:rPr>
        <w:t xml:space="preserve"> </w:t>
      </w:r>
      <w:r w:rsidRPr="00B858A3">
        <w:rPr>
          <w:rFonts w:ascii="Aptos" w:hAnsi="Aptos"/>
          <w:sz w:val="21"/>
          <w:szCs w:val="21"/>
        </w:rPr>
        <w:t>judgment</w:t>
      </w:r>
      <w:r w:rsidRPr="00B858A3">
        <w:rPr>
          <w:rFonts w:ascii="Aptos" w:hAnsi="Aptos"/>
          <w:spacing w:val="-1"/>
          <w:sz w:val="21"/>
          <w:szCs w:val="21"/>
        </w:rPr>
        <w:t xml:space="preserve"> </w:t>
      </w:r>
      <w:r w:rsidRPr="00B858A3">
        <w:rPr>
          <w:rFonts w:ascii="Aptos" w:hAnsi="Aptos"/>
          <w:sz w:val="21"/>
          <w:szCs w:val="21"/>
        </w:rPr>
        <w:t>and</w:t>
      </w:r>
      <w:r w:rsidRPr="00B858A3">
        <w:rPr>
          <w:rFonts w:ascii="Aptos" w:hAnsi="Aptos"/>
          <w:spacing w:val="-2"/>
          <w:sz w:val="21"/>
          <w:szCs w:val="21"/>
        </w:rPr>
        <w:t xml:space="preserve"> </w:t>
      </w:r>
      <w:r w:rsidRPr="00B858A3">
        <w:rPr>
          <w:rFonts w:ascii="Aptos" w:hAnsi="Aptos"/>
          <w:sz w:val="21"/>
          <w:szCs w:val="21"/>
        </w:rPr>
        <w:t>discretion;</w:t>
      </w:r>
      <w:r w:rsidRPr="00B858A3">
        <w:rPr>
          <w:rFonts w:ascii="Aptos" w:hAnsi="Aptos"/>
          <w:spacing w:val="-1"/>
          <w:sz w:val="21"/>
          <w:szCs w:val="21"/>
        </w:rPr>
        <w:t xml:space="preserve"> </w:t>
      </w:r>
      <w:r w:rsidRPr="00B858A3">
        <w:rPr>
          <w:rFonts w:ascii="Aptos" w:hAnsi="Aptos"/>
          <w:sz w:val="21"/>
          <w:szCs w:val="21"/>
        </w:rPr>
        <w:t>and to</w:t>
      </w:r>
      <w:r w:rsidRPr="00B858A3">
        <w:rPr>
          <w:rFonts w:ascii="Aptos" w:hAnsi="Aptos"/>
          <w:spacing w:val="-4"/>
          <w:sz w:val="21"/>
          <w:szCs w:val="21"/>
        </w:rPr>
        <w:t xml:space="preserve"> </w:t>
      </w:r>
      <w:r w:rsidRPr="00B858A3">
        <w:rPr>
          <w:rFonts w:ascii="Aptos" w:hAnsi="Aptos"/>
          <w:sz w:val="21"/>
          <w:szCs w:val="21"/>
        </w:rPr>
        <w:t>maintain</w:t>
      </w:r>
      <w:r w:rsidRPr="00B858A3">
        <w:rPr>
          <w:rFonts w:ascii="Aptos" w:hAnsi="Aptos"/>
          <w:spacing w:val="-5"/>
          <w:sz w:val="21"/>
          <w:szCs w:val="21"/>
        </w:rPr>
        <w:t xml:space="preserve"> </w:t>
      </w:r>
      <w:r w:rsidRPr="00B858A3">
        <w:rPr>
          <w:rFonts w:ascii="Aptos" w:hAnsi="Aptos"/>
          <w:sz w:val="21"/>
          <w:szCs w:val="21"/>
        </w:rPr>
        <w:t>the</w:t>
      </w:r>
      <w:r w:rsidRPr="00B858A3">
        <w:rPr>
          <w:rFonts w:ascii="Aptos" w:hAnsi="Aptos"/>
          <w:spacing w:val="-3"/>
          <w:sz w:val="21"/>
          <w:szCs w:val="21"/>
        </w:rPr>
        <w:t xml:space="preserve"> </w:t>
      </w:r>
      <w:r w:rsidRPr="00B858A3">
        <w:rPr>
          <w:rFonts w:ascii="Aptos" w:hAnsi="Aptos"/>
          <w:sz w:val="21"/>
          <w:szCs w:val="21"/>
        </w:rPr>
        <w:t>highest</w:t>
      </w:r>
      <w:r w:rsidRPr="00B858A3">
        <w:rPr>
          <w:rFonts w:ascii="Aptos" w:hAnsi="Aptos"/>
          <w:spacing w:val="-3"/>
          <w:sz w:val="21"/>
          <w:szCs w:val="21"/>
        </w:rPr>
        <w:t xml:space="preserve"> </w:t>
      </w:r>
      <w:r w:rsidRPr="00B858A3">
        <w:rPr>
          <w:rFonts w:ascii="Aptos" w:hAnsi="Aptos"/>
          <w:sz w:val="21"/>
          <w:szCs w:val="21"/>
        </w:rPr>
        <w:t>level</w:t>
      </w:r>
      <w:r w:rsidRPr="00B858A3">
        <w:rPr>
          <w:rFonts w:ascii="Aptos" w:hAnsi="Aptos"/>
          <w:spacing w:val="-1"/>
          <w:sz w:val="21"/>
          <w:szCs w:val="21"/>
        </w:rPr>
        <w:t xml:space="preserve"> </w:t>
      </w:r>
      <w:r w:rsidRPr="00B858A3">
        <w:rPr>
          <w:rFonts w:ascii="Aptos" w:hAnsi="Aptos"/>
          <w:sz w:val="21"/>
          <w:szCs w:val="21"/>
        </w:rPr>
        <w:t>of</w:t>
      </w:r>
      <w:r w:rsidRPr="00B858A3">
        <w:rPr>
          <w:rFonts w:ascii="Aptos" w:hAnsi="Aptos"/>
          <w:spacing w:val="-1"/>
          <w:sz w:val="21"/>
          <w:szCs w:val="21"/>
        </w:rPr>
        <w:t xml:space="preserve"> </w:t>
      </w:r>
      <w:r w:rsidRPr="00B858A3">
        <w:rPr>
          <w:rFonts w:ascii="Aptos" w:hAnsi="Aptos"/>
          <w:sz w:val="21"/>
          <w:szCs w:val="21"/>
        </w:rPr>
        <w:t>confidentiality.</w:t>
      </w:r>
    </w:p>
    <w:p w14:paraId="460B872C" w14:textId="77777777" w:rsidR="00A16B6F" w:rsidRPr="00B858A3" w:rsidRDefault="00A16B6F" w:rsidP="00E61FB9">
      <w:pPr>
        <w:widowControl w:val="0"/>
        <w:tabs>
          <w:tab w:val="left" w:pos="491"/>
          <w:tab w:val="left" w:pos="492"/>
        </w:tabs>
        <w:autoSpaceDE w:val="0"/>
        <w:autoSpaceDN w:val="0"/>
        <w:spacing w:after="0" w:line="240" w:lineRule="auto"/>
        <w:ind w:right="741"/>
        <w:rPr>
          <w:rFonts w:ascii="Aptos" w:hAnsi="Aptos"/>
          <w:sz w:val="21"/>
          <w:szCs w:val="21"/>
        </w:rPr>
      </w:pPr>
    </w:p>
    <w:p w14:paraId="3709A13E" w14:textId="77777777" w:rsidR="00946743" w:rsidRPr="00B858A3" w:rsidRDefault="00946743" w:rsidP="00E61FB9">
      <w:pPr>
        <w:pStyle w:val="BodyText"/>
        <w:rPr>
          <w:rFonts w:ascii="Aptos" w:hAnsi="Aptos" w:cstheme="minorHAnsi"/>
          <w:b/>
          <w:bCs/>
          <w:szCs w:val="24"/>
        </w:rPr>
      </w:pPr>
      <w:r w:rsidRPr="00B858A3">
        <w:rPr>
          <w:rFonts w:ascii="Aptos" w:hAnsi="Aptos" w:cstheme="minorHAnsi"/>
          <w:b/>
          <w:bCs/>
          <w:szCs w:val="24"/>
        </w:rPr>
        <w:t>PHYSICAL</w:t>
      </w:r>
      <w:r w:rsidRPr="00B858A3">
        <w:rPr>
          <w:rFonts w:ascii="Aptos" w:hAnsi="Aptos" w:cstheme="minorHAnsi"/>
          <w:b/>
          <w:bCs/>
          <w:spacing w:val="-3"/>
          <w:szCs w:val="24"/>
        </w:rPr>
        <w:t xml:space="preserve"> </w:t>
      </w:r>
      <w:r w:rsidRPr="00B858A3">
        <w:rPr>
          <w:rFonts w:ascii="Aptos" w:hAnsi="Aptos" w:cstheme="minorHAnsi"/>
          <w:b/>
          <w:bCs/>
          <w:szCs w:val="24"/>
        </w:rPr>
        <w:t>REQUIREMENTS</w:t>
      </w:r>
      <w:r w:rsidRPr="00B858A3">
        <w:rPr>
          <w:rFonts w:ascii="Aptos" w:hAnsi="Aptos" w:cstheme="minorHAnsi"/>
          <w:b/>
          <w:bCs/>
          <w:spacing w:val="-3"/>
          <w:szCs w:val="24"/>
        </w:rPr>
        <w:t xml:space="preserve"> </w:t>
      </w:r>
      <w:r w:rsidRPr="00B858A3">
        <w:rPr>
          <w:rFonts w:ascii="Aptos" w:hAnsi="Aptos" w:cstheme="minorHAnsi"/>
          <w:b/>
          <w:bCs/>
          <w:szCs w:val="24"/>
        </w:rPr>
        <w:t>&amp;</w:t>
      </w:r>
      <w:r w:rsidRPr="00B858A3">
        <w:rPr>
          <w:rFonts w:ascii="Aptos" w:hAnsi="Aptos" w:cstheme="minorHAnsi"/>
          <w:b/>
          <w:bCs/>
          <w:spacing w:val="-2"/>
          <w:szCs w:val="24"/>
        </w:rPr>
        <w:t xml:space="preserve"> </w:t>
      </w:r>
      <w:r w:rsidRPr="00B858A3">
        <w:rPr>
          <w:rFonts w:ascii="Aptos" w:hAnsi="Aptos" w:cstheme="minorHAnsi"/>
          <w:b/>
          <w:bCs/>
          <w:szCs w:val="24"/>
        </w:rPr>
        <w:t>WORKING</w:t>
      </w:r>
      <w:r w:rsidRPr="00B858A3">
        <w:rPr>
          <w:rFonts w:ascii="Aptos" w:hAnsi="Aptos" w:cstheme="minorHAnsi"/>
          <w:b/>
          <w:bCs/>
          <w:spacing w:val="-2"/>
          <w:szCs w:val="24"/>
        </w:rPr>
        <w:t xml:space="preserve"> CONDITIONS</w:t>
      </w:r>
    </w:p>
    <w:p w14:paraId="077BA437" w14:textId="3D8D5C4C" w:rsidR="00946743" w:rsidRPr="00B858A3" w:rsidRDefault="00DC42CA" w:rsidP="00E61FB9">
      <w:pPr>
        <w:pStyle w:val="BodyText"/>
        <w:ind w:right="223"/>
        <w:rPr>
          <w:rFonts w:ascii="Aptos" w:hAnsi="Aptos" w:cstheme="minorHAnsi"/>
          <w:sz w:val="21"/>
          <w:szCs w:val="21"/>
        </w:rPr>
      </w:pPr>
      <w:r>
        <w:rPr>
          <w:rFonts w:ascii="Aptos" w:hAnsi="Aptos" w:cstheme="minorHAnsi"/>
          <w:sz w:val="21"/>
          <w:szCs w:val="21"/>
        </w:rPr>
        <w:t>Requires working in a n</w:t>
      </w:r>
      <w:r w:rsidR="00946743" w:rsidRPr="00B858A3">
        <w:rPr>
          <w:rFonts w:ascii="Aptos" w:hAnsi="Aptos" w:cstheme="minorHAnsi"/>
          <w:sz w:val="21"/>
          <w:szCs w:val="21"/>
        </w:rPr>
        <w:t>ormal</w:t>
      </w:r>
      <w:r w:rsidR="00946743" w:rsidRPr="00B858A3">
        <w:rPr>
          <w:rFonts w:ascii="Aptos" w:hAnsi="Aptos" w:cstheme="minorHAnsi"/>
          <w:spacing w:val="-3"/>
          <w:sz w:val="21"/>
          <w:szCs w:val="21"/>
        </w:rPr>
        <w:t xml:space="preserve"> </w:t>
      </w:r>
      <w:r w:rsidR="00946743" w:rsidRPr="00B858A3">
        <w:rPr>
          <w:rFonts w:ascii="Aptos" w:hAnsi="Aptos" w:cstheme="minorHAnsi"/>
          <w:sz w:val="21"/>
          <w:szCs w:val="21"/>
        </w:rPr>
        <w:t>office</w:t>
      </w:r>
      <w:r w:rsidR="00946743" w:rsidRPr="00B858A3">
        <w:rPr>
          <w:rFonts w:ascii="Aptos" w:hAnsi="Aptos" w:cstheme="minorHAnsi"/>
          <w:spacing w:val="-3"/>
          <w:sz w:val="21"/>
          <w:szCs w:val="21"/>
        </w:rPr>
        <w:t xml:space="preserve"> </w:t>
      </w:r>
      <w:r w:rsidR="00946743" w:rsidRPr="00B858A3">
        <w:rPr>
          <w:rFonts w:ascii="Aptos" w:hAnsi="Aptos" w:cstheme="minorHAnsi"/>
          <w:sz w:val="21"/>
          <w:szCs w:val="21"/>
        </w:rPr>
        <w:t>work</w:t>
      </w:r>
      <w:r w:rsidR="00946743" w:rsidRPr="00B858A3">
        <w:rPr>
          <w:rFonts w:ascii="Aptos" w:hAnsi="Aptos" w:cstheme="minorHAnsi"/>
          <w:spacing w:val="-3"/>
          <w:sz w:val="21"/>
          <w:szCs w:val="21"/>
        </w:rPr>
        <w:t xml:space="preserve"> </w:t>
      </w:r>
      <w:r w:rsidR="00946743" w:rsidRPr="00B858A3">
        <w:rPr>
          <w:rFonts w:ascii="Aptos" w:hAnsi="Aptos" w:cstheme="minorHAnsi"/>
          <w:sz w:val="21"/>
          <w:szCs w:val="21"/>
        </w:rPr>
        <w:t>environment</w:t>
      </w:r>
      <w:r w:rsidR="00946743" w:rsidRPr="00B858A3">
        <w:rPr>
          <w:rFonts w:ascii="Aptos" w:hAnsi="Aptos" w:cstheme="minorHAnsi"/>
          <w:spacing w:val="-2"/>
          <w:sz w:val="21"/>
          <w:szCs w:val="21"/>
        </w:rPr>
        <w:t xml:space="preserve"> </w:t>
      </w:r>
      <w:r w:rsidR="00946743" w:rsidRPr="00B858A3">
        <w:rPr>
          <w:rFonts w:ascii="Aptos" w:hAnsi="Aptos" w:cstheme="minorHAnsi"/>
          <w:sz w:val="21"/>
          <w:szCs w:val="21"/>
        </w:rPr>
        <w:t>and</w:t>
      </w:r>
      <w:r w:rsidR="00946743" w:rsidRPr="00B858A3">
        <w:rPr>
          <w:rFonts w:ascii="Aptos" w:hAnsi="Aptos" w:cstheme="minorHAnsi"/>
          <w:spacing w:val="-2"/>
          <w:sz w:val="21"/>
          <w:szCs w:val="21"/>
        </w:rPr>
        <w:t xml:space="preserve"> </w:t>
      </w:r>
      <w:r w:rsidR="00946743" w:rsidRPr="00B858A3">
        <w:rPr>
          <w:rFonts w:ascii="Aptos" w:hAnsi="Aptos" w:cstheme="minorHAnsi"/>
          <w:sz w:val="21"/>
          <w:szCs w:val="21"/>
        </w:rPr>
        <w:t>may</w:t>
      </w:r>
      <w:r w:rsidR="00946743" w:rsidRPr="00B858A3">
        <w:rPr>
          <w:rFonts w:ascii="Aptos" w:hAnsi="Aptos" w:cstheme="minorHAnsi"/>
          <w:spacing w:val="-3"/>
          <w:sz w:val="21"/>
          <w:szCs w:val="21"/>
        </w:rPr>
        <w:t xml:space="preserve"> </w:t>
      </w:r>
      <w:r w:rsidR="00946743" w:rsidRPr="00B858A3">
        <w:rPr>
          <w:rFonts w:ascii="Aptos" w:hAnsi="Aptos" w:cstheme="minorHAnsi"/>
          <w:sz w:val="21"/>
          <w:szCs w:val="21"/>
        </w:rPr>
        <w:t>have</w:t>
      </w:r>
      <w:r w:rsidR="00946743" w:rsidRPr="00B858A3">
        <w:rPr>
          <w:rFonts w:ascii="Aptos" w:hAnsi="Aptos" w:cstheme="minorHAnsi"/>
          <w:spacing w:val="-3"/>
          <w:sz w:val="21"/>
          <w:szCs w:val="21"/>
        </w:rPr>
        <w:t xml:space="preserve"> </w:t>
      </w:r>
      <w:r w:rsidR="00946743" w:rsidRPr="00B858A3">
        <w:rPr>
          <w:rFonts w:ascii="Aptos" w:hAnsi="Aptos" w:cstheme="minorHAnsi"/>
          <w:sz w:val="21"/>
          <w:szCs w:val="21"/>
        </w:rPr>
        <w:t>exposure</w:t>
      </w:r>
      <w:r w:rsidR="00946743" w:rsidRPr="00B858A3">
        <w:rPr>
          <w:rFonts w:ascii="Aptos" w:hAnsi="Aptos" w:cstheme="minorHAnsi"/>
          <w:spacing w:val="-4"/>
          <w:sz w:val="21"/>
          <w:szCs w:val="21"/>
        </w:rPr>
        <w:t xml:space="preserve"> </w:t>
      </w:r>
      <w:r w:rsidR="00946743" w:rsidRPr="00B858A3">
        <w:rPr>
          <w:rFonts w:ascii="Aptos" w:hAnsi="Aptos" w:cstheme="minorHAnsi"/>
          <w:sz w:val="21"/>
          <w:szCs w:val="21"/>
        </w:rPr>
        <w:t>to</w:t>
      </w:r>
      <w:r w:rsidR="00946743" w:rsidRPr="00B858A3">
        <w:rPr>
          <w:rFonts w:ascii="Aptos" w:hAnsi="Aptos" w:cstheme="minorHAnsi"/>
          <w:spacing w:val="-3"/>
          <w:sz w:val="21"/>
          <w:szCs w:val="21"/>
        </w:rPr>
        <w:t xml:space="preserve"> </w:t>
      </w:r>
      <w:r w:rsidR="00946743" w:rsidRPr="00B858A3">
        <w:rPr>
          <w:rFonts w:ascii="Aptos" w:hAnsi="Aptos" w:cstheme="minorHAnsi"/>
          <w:sz w:val="21"/>
          <w:szCs w:val="21"/>
        </w:rPr>
        <w:t>dust</w:t>
      </w:r>
      <w:r w:rsidR="00946743" w:rsidRPr="00B858A3">
        <w:rPr>
          <w:rFonts w:ascii="Aptos" w:hAnsi="Aptos" w:cstheme="minorHAnsi"/>
          <w:spacing w:val="-2"/>
          <w:sz w:val="21"/>
          <w:szCs w:val="21"/>
        </w:rPr>
        <w:t xml:space="preserve"> </w:t>
      </w:r>
      <w:r w:rsidR="00946743" w:rsidRPr="00B858A3">
        <w:rPr>
          <w:rFonts w:ascii="Aptos" w:hAnsi="Aptos" w:cstheme="minorHAnsi"/>
          <w:sz w:val="21"/>
          <w:szCs w:val="21"/>
        </w:rPr>
        <w:t>and</w:t>
      </w:r>
      <w:r w:rsidR="00946743" w:rsidRPr="00B858A3">
        <w:rPr>
          <w:rFonts w:ascii="Aptos" w:hAnsi="Aptos" w:cstheme="minorHAnsi"/>
          <w:spacing w:val="-2"/>
          <w:sz w:val="21"/>
          <w:szCs w:val="21"/>
        </w:rPr>
        <w:t xml:space="preserve"> </w:t>
      </w:r>
      <w:r w:rsidR="00946743" w:rsidRPr="00B858A3">
        <w:rPr>
          <w:rFonts w:ascii="Aptos" w:hAnsi="Aptos" w:cstheme="minorHAnsi"/>
          <w:sz w:val="21"/>
          <w:szCs w:val="21"/>
        </w:rPr>
        <w:t>environmental</w:t>
      </w:r>
      <w:r w:rsidR="00946743" w:rsidRPr="00B858A3">
        <w:rPr>
          <w:rFonts w:ascii="Aptos" w:hAnsi="Aptos" w:cstheme="minorHAnsi"/>
          <w:spacing w:val="-3"/>
          <w:sz w:val="21"/>
          <w:szCs w:val="21"/>
        </w:rPr>
        <w:t xml:space="preserve"> </w:t>
      </w:r>
      <w:r w:rsidR="00946743" w:rsidRPr="00B858A3">
        <w:rPr>
          <w:rFonts w:ascii="Aptos" w:hAnsi="Aptos" w:cstheme="minorHAnsi"/>
          <w:sz w:val="21"/>
          <w:szCs w:val="21"/>
        </w:rPr>
        <w:t>allergens</w:t>
      </w:r>
      <w:r w:rsidR="00946743" w:rsidRPr="00B858A3">
        <w:rPr>
          <w:rFonts w:ascii="Aptos" w:hAnsi="Aptos" w:cstheme="minorHAnsi"/>
          <w:spacing w:val="-2"/>
          <w:sz w:val="21"/>
          <w:szCs w:val="21"/>
        </w:rPr>
        <w:t xml:space="preserve"> </w:t>
      </w:r>
      <w:r w:rsidR="00946743" w:rsidRPr="00B858A3">
        <w:rPr>
          <w:rFonts w:ascii="Aptos" w:hAnsi="Aptos" w:cstheme="minorHAnsi"/>
          <w:sz w:val="21"/>
          <w:szCs w:val="21"/>
        </w:rPr>
        <w:t>consistent</w:t>
      </w:r>
      <w:r w:rsidR="00946743" w:rsidRPr="00B858A3">
        <w:rPr>
          <w:rFonts w:ascii="Aptos" w:hAnsi="Aptos" w:cstheme="minorHAnsi"/>
          <w:spacing w:val="-2"/>
          <w:sz w:val="21"/>
          <w:szCs w:val="21"/>
        </w:rPr>
        <w:t xml:space="preserve"> </w:t>
      </w:r>
      <w:r w:rsidR="00946743" w:rsidRPr="00B858A3">
        <w:rPr>
          <w:rFonts w:ascii="Aptos" w:hAnsi="Aptos" w:cstheme="minorHAnsi"/>
          <w:sz w:val="21"/>
          <w:szCs w:val="21"/>
        </w:rPr>
        <w:t>with</w:t>
      </w:r>
      <w:r w:rsidR="00946743" w:rsidRPr="00B858A3">
        <w:rPr>
          <w:rFonts w:ascii="Aptos" w:hAnsi="Aptos" w:cstheme="minorHAnsi"/>
          <w:spacing w:val="-4"/>
          <w:sz w:val="21"/>
          <w:szCs w:val="21"/>
        </w:rPr>
        <w:t xml:space="preserve"> </w:t>
      </w:r>
      <w:r w:rsidR="00946743" w:rsidRPr="00B858A3">
        <w:rPr>
          <w:rFonts w:ascii="Aptos" w:hAnsi="Aptos" w:cstheme="minorHAnsi"/>
          <w:sz w:val="21"/>
          <w:szCs w:val="21"/>
        </w:rPr>
        <w:t>normal</w:t>
      </w:r>
      <w:r w:rsidR="00946743" w:rsidRPr="00B858A3">
        <w:rPr>
          <w:rFonts w:ascii="Aptos" w:hAnsi="Aptos" w:cstheme="minorHAnsi"/>
          <w:spacing w:val="-3"/>
          <w:sz w:val="21"/>
          <w:szCs w:val="21"/>
        </w:rPr>
        <w:t xml:space="preserve"> </w:t>
      </w:r>
      <w:r w:rsidR="00946743" w:rsidRPr="00B858A3">
        <w:rPr>
          <w:rFonts w:ascii="Aptos" w:hAnsi="Aptos" w:cstheme="minorHAnsi"/>
          <w:sz w:val="21"/>
          <w:szCs w:val="21"/>
        </w:rPr>
        <w:t xml:space="preserve">business activities and human contact. Mostly sedentary in nature but may involve walking; standing; pulling and pushing; kneeling, </w:t>
      </w:r>
      <w:r w:rsidR="009C76D1" w:rsidRPr="00B858A3">
        <w:rPr>
          <w:rFonts w:ascii="Aptos" w:hAnsi="Aptos" w:cstheme="minorHAnsi"/>
          <w:sz w:val="21"/>
          <w:szCs w:val="21"/>
        </w:rPr>
        <w:t xml:space="preserve">stooping, </w:t>
      </w:r>
      <w:r w:rsidR="00946743" w:rsidRPr="00B858A3">
        <w:rPr>
          <w:rFonts w:ascii="Aptos" w:hAnsi="Aptos" w:cstheme="minorHAnsi"/>
          <w:sz w:val="21"/>
          <w:szCs w:val="21"/>
        </w:rPr>
        <w:t>and bending; performing tasks requiring fine motor skills and coordination; and safely lifting and carrying items weighing up to 50 pounds.</w:t>
      </w:r>
      <w:r w:rsidR="00946743" w:rsidRPr="00B858A3">
        <w:rPr>
          <w:rFonts w:ascii="Aptos" w:hAnsi="Aptos" w:cstheme="minorHAnsi"/>
          <w:spacing w:val="-1"/>
          <w:sz w:val="21"/>
          <w:szCs w:val="21"/>
        </w:rPr>
        <w:t xml:space="preserve"> </w:t>
      </w:r>
      <w:r w:rsidR="00946743" w:rsidRPr="00B858A3">
        <w:rPr>
          <w:rFonts w:ascii="Aptos" w:hAnsi="Aptos" w:cstheme="minorHAnsi"/>
          <w:sz w:val="21"/>
          <w:szCs w:val="21"/>
        </w:rPr>
        <w:t xml:space="preserve">Must be able to work extended periods </w:t>
      </w:r>
      <w:r w:rsidR="00946743" w:rsidRPr="00B858A3">
        <w:rPr>
          <w:rFonts w:ascii="Aptos" w:hAnsi="Aptos" w:cstheme="minorHAnsi"/>
          <w:sz w:val="21"/>
          <w:szCs w:val="21"/>
        </w:rPr>
        <w:lastRenderedPageBreak/>
        <w:t>at a computer and may require working extended hours and some evenings and weekends, as needed. May involve travel (up to *</w:t>
      </w:r>
      <w:r w:rsidR="00885571">
        <w:rPr>
          <w:rFonts w:ascii="Aptos" w:hAnsi="Aptos" w:cstheme="minorHAnsi"/>
          <w:b/>
          <w:sz w:val="21"/>
          <w:szCs w:val="21"/>
        </w:rPr>
        <w:t>3</w:t>
      </w:r>
      <w:r w:rsidR="00946743" w:rsidRPr="00B858A3">
        <w:rPr>
          <w:rFonts w:ascii="Aptos" w:hAnsi="Aptos" w:cstheme="minorHAnsi"/>
          <w:b/>
          <w:sz w:val="21"/>
          <w:szCs w:val="21"/>
        </w:rPr>
        <w:t>0%</w:t>
      </w:r>
      <w:r w:rsidR="00946743" w:rsidRPr="00B858A3">
        <w:rPr>
          <w:rFonts w:ascii="Aptos" w:hAnsi="Aptos" w:cstheme="minorHAnsi"/>
          <w:sz w:val="21"/>
          <w:szCs w:val="21"/>
        </w:rPr>
        <w:t>), occasionally overnight.</w:t>
      </w:r>
    </w:p>
    <w:p w14:paraId="2D57798B" w14:textId="77777777" w:rsidR="00946743" w:rsidRPr="00B858A3" w:rsidRDefault="00946743" w:rsidP="00E61FB9">
      <w:pPr>
        <w:pStyle w:val="BodyText"/>
        <w:rPr>
          <w:rFonts w:ascii="Aptos" w:hAnsi="Aptos" w:cstheme="minorHAnsi"/>
          <w:sz w:val="21"/>
          <w:szCs w:val="21"/>
        </w:rPr>
      </w:pPr>
    </w:p>
    <w:p w14:paraId="446A65CB" w14:textId="77777777" w:rsidR="0076721C" w:rsidRPr="008829F4" w:rsidRDefault="0076721C" w:rsidP="0076721C">
      <w:pPr>
        <w:shd w:val="clear" w:color="auto" w:fill="FFFFFF"/>
        <w:spacing w:after="0" w:line="240" w:lineRule="auto"/>
        <w:rPr>
          <w:rFonts w:ascii="Aptos" w:eastAsia="Times New Roman" w:hAnsi="Aptos" w:cstheme="minorHAnsi"/>
          <w:color w:val="000000"/>
          <w:sz w:val="24"/>
          <w:szCs w:val="24"/>
        </w:rPr>
      </w:pPr>
      <w:bookmarkStart w:id="2" w:name="_Hlk161304254"/>
      <w:r w:rsidRPr="00362A87">
        <w:rPr>
          <w:rFonts w:ascii="Aptos" w:eastAsia="Times New Roman" w:hAnsi="Aptos" w:cstheme="minorHAnsi"/>
          <w:b/>
          <w:bCs/>
          <w:color w:val="000000"/>
          <w:sz w:val="24"/>
          <w:szCs w:val="24"/>
        </w:rPr>
        <w:t>TELEWORK &amp; WORK HOURS</w:t>
      </w:r>
    </w:p>
    <w:p w14:paraId="40CFE99F" w14:textId="77777777" w:rsidR="0076721C" w:rsidRPr="00804737" w:rsidRDefault="0076721C" w:rsidP="0076721C">
      <w:pPr>
        <w:shd w:val="clear" w:color="auto" w:fill="FFFFFF"/>
        <w:spacing w:after="0" w:line="240" w:lineRule="auto"/>
        <w:rPr>
          <w:rFonts w:ascii="Aptos" w:eastAsia="Times New Roman" w:hAnsi="Aptos" w:cstheme="minorHAnsi"/>
          <w:color w:val="000000"/>
          <w:sz w:val="21"/>
          <w:szCs w:val="21"/>
        </w:rPr>
      </w:pPr>
      <w:r w:rsidRPr="00804737">
        <w:rPr>
          <w:rFonts w:ascii="Aptos" w:eastAsia="Times New Roman" w:hAnsi="Aptos" w:cstheme="minorHAnsi"/>
          <w:color w:val="000000"/>
          <w:sz w:val="21"/>
          <w:szCs w:val="21"/>
        </w:rPr>
        <w:t xml:space="preserve">The agency does not offer telework. </w:t>
      </w:r>
      <w:r w:rsidRPr="00804737">
        <w:rPr>
          <w:rFonts w:ascii="Aptos" w:hAnsi="Aptos" w:cs="Aptos"/>
          <w:color w:val="000000"/>
          <w:sz w:val="21"/>
          <w:szCs w:val="21"/>
        </w:rPr>
        <w:t>TDA employees are required to be physically present for work</w:t>
      </w:r>
      <w:r w:rsidRPr="00804737">
        <w:rPr>
          <w:rFonts w:ascii="Aptos" w:eastAsia="Times New Roman" w:hAnsi="Aptos" w:cs="Aptos"/>
          <w:color w:val="000000"/>
          <w:sz w:val="21"/>
          <w:szCs w:val="21"/>
        </w:rPr>
        <w:t>.</w:t>
      </w:r>
    </w:p>
    <w:p w14:paraId="0342608B" w14:textId="77777777" w:rsidR="0076721C" w:rsidRPr="00804737" w:rsidRDefault="0076721C" w:rsidP="0076721C">
      <w:pPr>
        <w:shd w:val="clear" w:color="auto" w:fill="FFFFFF"/>
        <w:spacing w:after="0" w:line="240" w:lineRule="auto"/>
        <w:rPr>
          <w:rFonts w:ascii="Aptos" w:eastAsia="Times New Roman" w:hAnsi="Aptos" w:cstheme="minorHAnsi"/>
          <w:i/>
          <w:iCs/>
          <w:color w:val="000000"/>
          <w:sz w:val="21"/>
          <w:szCs w:val="21"/>
        </w:rPr>
      </w:pPr>
    </w:p>
    <w:p w14:paraId="247E5791" w14:textId="77777777" w:rsidR="0076721C" w:rsidRPr="00804737" w:rsidRDefault="0076721C" w:rsidP="0076721C">
      <w:pPr>
        <w:shd w:val="clear" w:color="auto" w:fill="FFFFFF"/>
        <w:spacing w:after="0" w:line="240" w:lineRule="auto"/>
        <w:rPr>
          <w:rFonts w:ascii="Aptos" w:eastAsia="Times New Roman" w:hAnsi="Aptos" w:cstheme="minorHAnsi"/>
          <w:i/>
          <w:iCs/>
          <w:color w:val="000000"/>
          <w:sz w:val="21"/>
          <w:szCs w:val="21"/>
        </w:rPr>
      </w:pPr>
      <w:r w:rsidRPr="00804737">
        <w:rPr>
          <w:rFonts w:ascii="Aptos" w:eastAsia="Times New Roman" w:hAnsi="Aptos" w:cstheme="minorHAnsi"/>
          <w:i/>
          <w:iCs/>
          <w:color w:val="000000"/>
          <w:sz w:val="21"/>
          <w:szCs w:val="21"/>
        </w:rPr>
        <w:t xml:space="preserve">The agency’s core business hours are from 8:00 a.m. to 5:00 p.m., Monday through Friday. TDA also provides limited customer service between </w:t>
      </w:r>
      <w:r>
        <w:rPr>
          <w:rFonts w:ascii="Aptos" w:eastAsia="Times New Roman" w:hAnsi="Aptos" w:cstheme="minorHAnsi"/>
          <w:i/>
          <w:iCs/>
          <w:color w:val="000000"/>
          <w:sz w:val="21"/>
          <w:szCs w:val="21"/>
        </w:rPr>
        <w:t>6</w:t>
      </w:r>
      <w:r w:rsidRPr="00804737">
        <w:rPr>
          <w:rFonts w:ascii="Aptos" w:eastAsia="Times New Roman" w:hAnsi="Aptos" w:cstheme="minorHAnsi"/>
          <w:i/>
          <w:iCs/>
          <w:color w:val="000000"/>
          <w:sz w:val="21"/>
          <w:szCs w:val="21"/>
        </w:rPr>
        <w:t>:00-8:00 a.m. and 5:00-6:00 p.m.</w:t>
      </w:r>
    </w:p>
    <w:p w14:paraId="1DF20975" w14:textId="77777777" w:rsidR="0076721C" w:rsidRPr="00362A87" w:rsidRDefault="0076721C" w:rsidP="0076721C">
      <w:pPr>
        <w:shd w:val="clear" w:color="auto" w:fill="FFFFFF"/>
        <w:spacing w:after="0" w:line="240" w:lineRule="auto"/>
        <w:rPr>
          <w:rFonts w:ascii="Aptos" w:eastAsia="Times New Roman" w:hAnsi="Aptos" w:cstheme="minorHAnsi"/>
          <w:color w:val="000000"/>
          <w:sz w:val="21"/>
          <w:szCs w:val="21"/>
        </w:rPr>
      </w:pPr>
    </w:p>
    <w:p w14:paraId="69618553" w14:textId="77777777" w:rsidR="0076721C" w:rsidRPr="00DF051A" w:rsidRDefault="0076721C" w:rsidP="0076721C">
      <w:pPr>
        <w:spacing w:after="0" w:line="240" w:lineRule="auto"/>
        <w:rPr>
          <w:rFonts w:ascii="Aptos" w:hAnsi="Aptos" w:cstheme="minorHAnsi"/>
          <w:b/>
          <w:bCs/>
          <w:sz w:val="24"/>
          <w:szCs w:val="24"/>
        </w:rPr>
      </w:pPr>
      <w:r w:rsidRPr="00DF051A">
        <w:rPr>
          <w:rFonts w:ascii="Aptos" w:hAnsi="Aptos" w:cstheme="minorHAnsi"/>
          <w:b/>
          <w:bCs/>
          <w:sz w:val="24"/>
          <w:szCs w:val="24"/>
        </w:rPr>
        <w:t xml:space="preserve">H-1B Visa Sponsorship </w:t>
      </w:r>
    </w:p>
    <w:p w14:paraId="5D44A75A" w14:textId="77777777" w:rsidR="0076721C" w:rsidRPr="00DF051A" w:rsidRDefault="0076721C" w:rsidP="0076721C">
      <w:pPr>
        <w:spacing w:after="0" w:line="240" w:lineRule="auto"/>
        <w:rPr>
          <w:rFonts w:ascii="Aptos" w:hAnsi="Aptos" w:cstheme="minorHAnsi"/>
          <w:sz w:val="21"/>
          <w:szCs w:val="21"/>
        </w:rPr>
      </w:pPr>
      <w:r w:rsidRPr="00DF051A">
        <w:rPr>
          <w:rFonts w:ascii="Aptos" w:hAnsi="Aptos" w:cstheme="minorHAnsi"/>
          <w:sz w:val="21"/>
          <w:szCs w:val="21"/>
        </w:rPr>
        <w:t>We are unable to sponsor or take over sponsorship of an employment Visa.</w:t>
      </w:r>
    </w:p>
    <w:p w14:paraId="2DD51E9C" w14:textId="77777777" w:rsidR="0076721C" w:rsidRPr="00362A87" w:rsidRDefault="0076721C" w:rsidP="0076721C">
      <w:pPr>
        <w:spacing w:after="0" w:line="240" w:lineRule="auto"/>
        <w:rPr>
          <w:rFonts w:ascii="Aptos" w:hAnsi="Aptos" w:cstheme="minorHAnsi"/>
          <w:b/>
          <w:bCs/>
          <w:sz w:val="24"/>
          <w:szCs w:val="24"/>
        </w:rPr>
      </w:pPr>
    </w:p>
    <w:p w14:paraId="64040443" w14:textId="77777777" w:rsidR="0076721C" w:rsidRPr="00362A87" w:rsidRDefault="0076721C" w:rsidP="0076721C">
      <w:pPr>
        <w:spacing w:after="0" w:line="240" w:lineRule="auto"/>
        <w:rPr>
          <w:rFonts w:ascii="Aptos" w:hAnsi="Aptos" w:cstheme="minorHAnsi"/>
          <w:b/>
          <w:bCs/>
          <w:sz w:val="24"/>
          <w:szCs w:val="24"/>
        </w:rPr>
      </w:pPr>
      <w:r w:rsidRPr="00362A87">
        <w:rPr>
          <w:rFonts w:ascii="Aptos" w:hAnsi="Aptos" w:cstheme="minorHAnsi"/>
          <w:b/>
          <w:bCs/>
          <w:sz w:val="24"/>
          <w:szCs w:val="24"/>
        </w:rPr>
        <w:t>BENEFITS</w:t>
      </w:r>
    </w:p>
    <w:p w14:paraId="09246405" w14:textId="77777777" w:rsidR="0076721C" w:rsidRPr="00362A87" w:rsidRDefault="0076721C" w:rsidP="0076721C">
      <w:pPr>
        <w:spacing w:after="0" w:line="240" w:lineRule="auto"/>
        <w:rPr>
          <w:rFonts w:ascii="Aptos" w:hAnsi="Aptos" w:cstheme="minorHAnsi"/>
          <w:sz w:val="19"/>
          <w:szCs w:val="19"/>
          <w:shd w:val="clear" w:color="auto" w:fill="FFFFFF"/>
        </w:rPr>
      </w:pPr>
      <w:bookmarkStart w:id="3" w:name="_Hlk161412402"/>
      <w:r w:rsidRPr="00362A87">
        <w:rPr>
          <w:rFonts w:ascii="Aptos" w:hAnsi="Aptos" w:cstheme="minorHAnsi"/>
          <w:bCs/>
          <w:sz w:val="19"/>
          <w:szCs w:val="19"/>
        </w:rPr>
        <w:t xml:space="preserve">The State of Texas offers a variety of </w:t>
      </w:r>
      <w:hyperlink r:id="rId11" w:history="1">
        <w:r w:rsidRPr="00362A87">
          <w:rPr>
            <w:rStyle w:val="Hyperlink"/>
            <w:rFonts w:ascii="Aptos" w:hAnsi="Aptos" w:cstheme="minorHAnsi"/>
            <w:bCs/>
            <w:sz w:val="19"/>
            <w:szCs w:val="19"/>
          </w:rPr>
          <w:t>benefits</w:t>
        </w:r>
      </w:hyperlink>
      <w:r w:rsidRPr="00362A87">
        <w:rPr>
          <w:rFonts w:ascii="Aptos" w:hAnsi="Aptos" w:cstheme="minorHAnsi"/>
          <w:bCs/>
          <w:sz w:val="19"/>
          <w:szCs w:val="19"/>
        </w:rPr>
        <w:t xml:space="preserve"> for you and your family that are comprehensive and, on average, make up about one-third of total compensation. </w:t>
      </w:r>
      <w:r w:rsidRPr="00362A87">
        <w:rPr>
          <w:rFonts w:ascii="Aptos" w:hAnsi="Aptos" w:cstheme="minorHAnsi"/>
          <w:sz w:val="19"/>
          <w:szCs w:val="19"/>
          <w:shd w:val="clear" w:color="auto" w:fill="FFFFFF"/>
        </w:rPr>
        <w:t>Benefits include: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5760"/>
      </w:tblGrid>
      <w:tr w:rsidR="0076721C" w:rsidRPr="00362A87" w14:paraId="47CA6489" w14:textId="77777777" w:rsidTr="00363FF3">
        <w:tc>
          <w:tcPr>
            <w:tcW w:w="3965" w:type="dxa"/>
          </w:tcPr>
          <w:p w14:paraId="541DD9F3" w14:textId="77777777" w:rsidR="0076721C" w:rsidRPr="00362A87" w:rsidRDefault="0076721C" w:rsidP="0076721C">
            <w:pPr>
              <w:pStyle w:val="ListParagraph"/>
              <w:numPr>
                <w:ilvl w:val="0"/>
                <w:numId w:val="13"/>
              </w:numPr>
              <w:ind w:left="0" w:firstLine="0"/>
              <w:rPr>
                <w:rFonts w:ascii="Aptos" w:hAnsi="Aptos" w:cstheme="minorHAnsi"/>
                <w:sz w:val="19"/>
                <w:szCs w:val="19"/>
              </w:rPr>
            </w:pPr>
            <w:r w:rsidRPr="00362A87">
              <w:rPr>
                <w:rFonts w:ascii="Aptos" w:hAnsi="Aptos" w:cstheme="minorHAnsi"/>
                <w:sz w:val="19"/>
                <w:szCs w:val="19"/>
              </w:rPr>
              <w:t>Retirement Plan</w:t>
            </w:r>
          </w:p>
        </w:tc>
        <w:tc>
          <w:tcPr>
            <w:tcW w:w="5760" w:type="dxa"/>
          </w:tcPr>
          <w:p w14:paraId="183F19B8" w14:textId="77777777" w:rsidR="0076721C" w:rsidRPr="00362A87" w:rsidRDefault="0076721C" w:rsidP="0076721C">
            <w:pPr>
              <w:pStyle w:val="ListParagraph"/>
              <w:numPr>
                <w:ilvl w:val="0"/>
                <w:numId w:val="13"/>
              </w:numPr>
              <w:ind w:left="0" w:firstLine="0"/>
              <w:rPr>
                <w:rFonts w:ascii="Aptos" w:hAnsi="Aptos" w:cstheme="minorHAnsi"/>
                <w:sz w:val="19"/>
                <w:szCs w:val="19"/>
              </w:rPr>
            </w:pPr>
            <w:r w:rsidRPr="00362A87">
              <w:rPr>
                <w:rFonts w:ascii="Aptos" w:hAnsi="Aptos" w:cstheme="minorHAnsi"/>
                <w:sz w:val="19"/>
                <w:szCs w:val="19"/>
              </w:rPr>
              <w:t xml:space="preserve">Paid Group Health &amp; Life Insurance for employees </w:t>
            </w:r>
          </w:p>
        </w:tc>
      </w:tr>
      <w:tr w:rsidR="0076721C" w:rsidRPr="00362A87" w14:paraId="06B99D25" w14:textId="77777777" w:rsidTr="00363FF3">
        <w:tc>
          <w:tcPr>
            <w:tcW w:w="3965" w:type="dxa"/>
          </w:tcPr>
          <w:p w14:paraId="3A7FBA8E" w14:textId="77777777" w:rsidR="0076721C" w:rsidRPr="00362A87" w:rsidRDefault="0076721C" w:rsidP="0076721C">
            <w:pPr>
              <w:pStyle w:val="ListParagraph"/>
              <w:numPr>
                <w:ilvl w:val="0"/>
                <w:numId w:val="13"/>
              </w:numPr>
              <w:ind w:left="0" w:firstLine="0"/>
              <w:rPr>
                <w:rFonts w:ascii="Aptos" w:hAnsi="Aptos" w:cstheme="minorHAnsi"/>
                <w:sz w:val="19"/>
                <w:szCs w:val="19"/>
              </w:rPr>
            </w:pPr>
            <w:r w:rsidRPr="00362A87">
              <w:rPr>
                <w:rFonts w:ascii="Aptos" w:hAnsi="Aptos" w:cstheme="minorHAnsi"/>
                <w:sz w:val="19"/>
                <w:szCs w:val="19"/>
              </w:rPr>
              <w:t>Paid Holidays</w:t>
            </w:r>
          </w:p>
        </w:tc>
        <w:tc>
          <w:tcPr>
            <w:tcW w:w="5760" w:type="dxa"/>
          </w:tcPr>
          <w:p w14:paraId="5124AACF" w14:textId="77777777" w:rsidR="0076721C" w:rsidRPr="00362A87" w:rsidRDefault="0076721C" w:rsidP="0076721C">
            <w:pPr>
              <w:pStyle w:val="ListParagraph"/>
              <w:numPr>
                <w:ilvl w:val="0"/>
                <w:numId w:val="13"/>
              </w:numPr>
              <w:ind w:left="0" w:firstLine="0"/>
              <w:rPr>
                <w:rFonts w:ascii="Aptos" w:hAnsi="Aptos" w:cstheme="minorHAnsi"/>
                <w:sz w:val="19"/>
                <w:szCs w:val="19"/>
              </w:rPr>
            </w:pPr>
            <w:r w:rsidRPr="00362A87">
              <w:rPr>
                <w:rFonts w:ascii="Aptos" w:hAnsi="Aptos" w:cstheme="minorHAnsi"/>
                <w:sz w:val="19"/>
                <w:szCs w:val="19"/>
              </w:rPr>
              <w:t>Paid Vacation Leave</w:t>
            </w:r>
          </w:p>
        </w:tc>
      </w:tr>
      <w:tr w:rsidR="0076721C" w:rsidRPr="00362A87" w14:paraId="055AE641" w14:textId="77777777" w:rsidTr="00363FF3">
        <w:tc>
          <w:tcPr>
            <w:tcW w:w="3965" w:type="dxa"/>
          </w:tcPr>
          <w:p w14:paraId="19CE5508" w14:textId="77777777" w:rsidR="0076721C" w:rsidRPr="00362A87" w:rsidRDefault="0076721C" w:rsidP="0076721C">
            <w:pPr>
              <w:pStyle w:val="ListParagraph"/>
              <w:numPr>
                <w:ilvl w:val="0"/>
                <w:numId w:val="13"/>
              </w:numPr>
              <w:ind w:left="0" w:firstLine="0"/>
              <w:rPr>
                <w:rFonts w:ascii="Aptos" w:hAnsi="Aptos" w:cstheme="minorHAnsi"/>
                <w:sz w:val="19"/>
                <w:szCs w:val="19"/>
              </w:rPr>
            </w:pPr>
            <w:r w:rsidRPr="00362A87">
              <w:rPr>
                <w:rFonts w:ascii="Aptos" w:hAnsi="Aptos" w:cstheme="minorHAnsi"/>
                <w:sz w:val="19"/>
                <w:szCs w:val="19"/>
              </w:rPr>
              <w:t>Paid Sick Leave</w:t>
            </w:r>
          </w:p>
        </w:tc>
        <w:tc>
          <w:tcPr>
            <w:tcW w:w="5760" w:type="dxa"/>
          </w:tcPr>
          <w:p w14:paraId="1BA0DD6A" w14:textId="77777777" w:rsidR="0076721C" w:rsidRPr="00362A87" w:rsidRDefault="0076721C" w:rsidP="0076721C">
            <w:pPr>
              <w:pStyle w:val="ListParagraph"/>
              <w:numPr>
                <w:ilvl w:val="0"/>
                <w:numId w:val="13"/>
              </w:numPr>
              <w:ind w:left="0" w:firstLine="0"/>
              <w:rPr>
                <w:rFonts w:ascii="Aptos" w:hAnsi="Aptos" w:cstheme="minorHAnsi"/>
                <w:sz w:val="19"/>
                <w:szCs w:val="19"/>
              </w:rPr>
            </w:pPr>
            <w:r w:rsidRPr="00362A87">
              <w:rPr>
                <w:rFonts w:ascii="Aptos" w:hAnsi="Aptos" w:cstheme="minorHAnsi"/>
                <w:sz w:val="19"/>
                <w:szCs w:val="19"/>
              </w:rPr>
              <w:t>Longevity Pay</w:t>
            </w:r>
          </w:p>
        </w:tc>
      </w:tr>
      <w:tr w:rsidR="0076721C" w:rsidRPr="00362A87" w14:paraId="48C6DA31" w14:textId="77777777" w:rsidTr="00363FF3">
        <w:tc>
          <w:tcPr>
            <w:tcW w:w="3965" w:type="dxa"/>
          </w:tcPr>
          <w:p w14:paraId="0B400EAD" w14:textId="77777777" w:rsidR="0076721C" w:rsidRPr="00362A87" w:rsidRDefault="0076721C" w:rsidP="0076721C">
            <w:pPr>
              <w:pStyle w:val="ListParagraph"/>
              <w:numPr>
                <w:ilvl w:val="0"/>
                <w:numId w:val="13"/>
              </w:numPr>
              <w:ind w:left="0" w:firstLine="0"/>
              <w:rPr>
                <w:rFonts w:ascii="Aptos" w:hAnsi="Aptos" w:cstheme="minorHAnsi"/>
                <w:sz w:val="19"/>
                <w:szCs w:val="19"/>
              </w:rPr>
            </w:pPr>
            <w:r w:rsidRPr="00362A87">
              <w:rPr>
                <w:rFonts w:ascii="Aptos" w:hAnsi="Aptos" w:cstheme="minorHAnsi"/>
                <w:sz w:val="19"/>
                <w:szCs w:val="19"/>
              </w:rPr>
              <w:t>Dental</w:t>
            </w:r>
          </w:p>
        </w:tc>
        <w:tc>
          <w:tcPr>
            <w:tcW w:w="5760" w:type="dxa"/>
          </w:tcPr>
          <w:p w14:paraId="337FCC21" w14:textId="77777777" w:rsidR="0076721C" w:rsidRPr="00362A87" w:rsidRDefault="0076721C" w:rsidP="0076721C">
            <w:pPr>
              <w:pStyle w:val="ListParagraph"/>
              <w:numPr>
                <w:ilvl w:val="0"/>
                <w:numId w:val="13"/>
              </w:numPr>
              <w:ind w:left="0" w:firstLine="0"/>
              <w:rPr>
                <w:rFonts w:ascii="Aptos" w:hAnsi="Aptos" w:cstheme="minorHAnsi"/>
                <w:sz w:val="19"/>
                <w:szCs w:val="19"/>
              </w:rPr>
            </w:pPr>
            <w:r w:rsidRPr="00362A87">
              <w:rPr>
                <w:rFonts w:ascii="Aptos" w:hAnsi="Aptos" w:cstheme="minorHAnsi"/>
                <w:sz w:val="19"/>
                <w:szCs w:val="19"/>
              </w:rPr>
              <w:t>Vision</w:t>
            </w:r>
          </w:p>
        </w:tc>
      </w:tr>
      <w:tr w:rsidR="0076721C" w:rsidRPr="00362A87" w14:paraId="52A85DD6" w14:textId="77777777" w:rsidTr="00363FF3">
        <w:tc>
          <w:tcPr>
            <w:tcW w:w="3965" w:type="dxa"/>
          </w:tcPr>
          <w:p w14:paraId="0FAD593A" w14:textId="77777777" w:rsidR="0076721C" w:rsidRPr="00362A87" w:rsidRDefault="0076721C" w:rsidP="0076721C">
            <w:pPr>
              <w:pStyle w:val="ListParagraph"/>
              <w:numPr>
                <w:ilvl w:val="0"/>
                <w:numId w:val="13"/>
              </w:numPr>
              <w:ind w:left="0" w:firstLine="0"/>
              <w:rPr>
                <w:rFonts w:ascii="Aptos" w:hAnsi="Aptos" w:cstheme="minorHAnsi"/>
                <w:sz w:val="19"/>
                <w:szCs w:val="19"/>
              </w:rPr>
            </w:pPr>
            <w:r w:rsidRPr="00362A87">
              <w:rPr>
                <w:rFonts w:ascii="Aptos" w:hAnsi="Aptos" w:cstheme="minorHAnsi"/>
                <w:sz w:val="19"/>
                <w:szCs w:val="19"/>
              </w:rPr>
              <w:t>Dependent Optional Life Insurance</w:t>
            </w:r>
          </w:p>
        </w:tc>
        <w:tc>
          <w:tcPr>
            <w:tcW w:w="5760" w:type="dxa"/>
          </w:tcPr>
          <w:p w14:paraId="0844CE3B" w14:textId="77777777" w:rsidR="0076721C" w:rsidRPr="00362A87" w:rsidRDefault="0076721C" w:rsidP="0076721C">
            <w:pPr>
              <w:pStyle w:val="ListParagraph"/>
              <w:numPr>
                <w:ilvl w:val="0"/>
                <w:numId w:val="13"/>
              </w:numPr>
              <w:ind w:left="0" w:firstLine="0"/>
              <w:rPr>
                <w:rFonts w:ascii="Aptos" w:hAnsi="Aptos" w:cstheme="minorHAnsi"/>
                <w:sz w:val="19"/>
                <w:szCs w:val="19"/>
              </w:rPr>
            </w:pPr>
            <w:r w:rsidRPr="00362A87">
              <w:rPr>
                <w:rFonts w:ascii="Aptos" w:hAnsi="Aptos" w:cstheme="minorHAnsi"/>
                <w:sz w:val="19"/>
                <w:szCs w:val="19"/>
              </w:rPr>
              <w:t>Voluntary AD&amp;D Insurance</w:t>
            </w:r>
          </w:p>
        </w:tc>
      </w:tr>
      <w:tr w:rsidR="0076721C" w:rsidRPr="00362A87" w14:paraId="43FF4FD6" w14:textId="77777777" w:rsidTr="00363FF3">
        <w:tc>
          <w:tcPr>
            <w:tcW w:w="3965" w:type="dxa"/>
          </w:tcPr>
          <w:p w14:paraId="2024C19F" w14:textId="77777777" w:rsidR="0076721C" w:rsidRPr="00362A87" w:rsidRDefault="0076721C" w:rsidP="0076721C">
            <w:pPr>
              <w:pStyle w:val="ListParagraph"/>
              <w:numPr>
                <w:ilvl w:val="0"/>
                <w:numId w:val="13"/>
              </w:numPr>
              <w:ind w:left="0" w:firstLine="0"/>
              <w:rPr>
                <w:rFonts w:ascii="Aptos" w:hAnsi="Aptos" w:cstheme="minorHAnsi"/>
                <w:sz w:val="19"/>
                <w:szCs w:val="19"/>
              </w:rPr>
            </w:pPr>
            <w:r w:rsidRPr="00362A87">
              <w:rPr>
                <w:rFonts w:ascii="Aptos" w:hAnsi="Aptos" w:cstheme="minorHAnsi"/>
                <w:sz w:val="19"/>
                <w:szCs w:val="19"/>
              </w:rPr>
              <w:t>Dependent Health &amp; Life Insurance</w:t>
            </w:r>
          </w:p>
        </w:tc>
        <w:tc>
          <w:tcPr>
            <w:tcW w:w="5760" w:type="dxa"/>
          </w:tcPr>
          <w:p w14:paraId="3D24B34C" w14:textId="77777777" w:rsidR="0076721C" w:rsidRPr="00362A87" w:rsidRDefault="0076721C" w:rsidP="0076721C">
            <w:pPr>
              <w:pStyle w:val="ListParagraph"/>
              <w:numPr>
                <w:ilvl w:val="0"/>
                <w:numId w:val="13"/>
              </w:numPr>
              <w:ind w:left="0" w:firstLine="0"/>
              <w:rPr>
                <w:rFonts w:ascii="Aptos" w:hAnsi="Aptos" w:cstheme="minorHAnsi"/>
                <w:sz w:val="19"/>
                <w:szCs w:val="19"/>
              </w:rPr>
            </w:pPr>
            <w:r w:rsidRPr="00362A87">
              <w:rPr>
                <w:rFonts w:ascii="Aptos" w:hAnsi="Aptos" w:cstheme="minorHAnsi"/>
                <w:sz w:val="19"/>
                <w:szCs w:val="19"/>
              </w:rPr>
              <w:t>Health &amp; Dependent care flexible spending accounts</w:t>
            </w:r>
          </w:p>
        </w:tc>
      </w:tr>
    </w:tbl>
    <w:p w14:paraId="34A6ADCB" w14:textId="77777777" w:rsidR="0076721C" w:rsidRPr="00362A87" w:rsidRDefault="0076721C" w:rsidP="0076721C">
      <w:pPr>
        <w:spacing w:after="0" w:line="240" w:lineRule="auto"/>
        <w:ind w:left="2160" w:hanging="2160"/>
        <w:rPr>
          <w:rFonts w:ascii="Aptos" w:hAnsi="Aptos" w:cstheme="minorHAnsi"/>
          <w:b/>
          <w:sz w:val="19"/>
          <w:szCs w:val="19"/>
        </w:rPr>
      </w:pPr>
    </w:p>
    <w:p w14:paraId="7966118B" w14:textId="77777777" w:rsidR="0076721C" w:rsidRPr="00362A87" w:rsidRDefault="0076721C" w:rsidP="0076721C">
      <w:pPr>
        <w:pStyle w:val="NormalWeb"/>
        <w:shd w:val="clear" w:color="auto" w:fill="FFFFFF"/>
        <w:spacing w:before="0" w:beforeAutospacing="0" w:after="0" w:afterAutospacing="0"/>
        <w:rPr>
          <w:rFonts w:ascii="Aptos" w:hAnsi="Aptos" w:cstheme="minorHAnsi"/>
          <w:i/>
          <w:iCs/>
          <w:color w:val="000000"/>
          <w:sz w:val="19"/>
          <w:szCs w:val="19"/>
        </w:rPr>
      </w:pPr>
      <w:r w:rsidRPr="00362A87">
        <w:rPr>
          <w:rFonts w:ascii="Aptos" w:hAnsi="Aptos" w:cstheme="minorHAnsi"/>
          <w:i/>
          <w:iCs/>
          <w:color w:val="000000"/>
          <w:sz w:val="19"/>
          <w:szCs w:val="19"/>
        </w:rPr>
        <w:t xml:space="preserve">Only candidates selected for an interview will be contacted. A skills exercise may be conducted at the time of the interview. </w:t>
      </w:r>
    </w:p>
    <w:p w14:paraId="5BBC08AA" w14:textId="77777777" w:rsidR="0076721C" w:rsidRPr="00362A87" w:rsidRDefault="0076721C" w:rsidP="0076721C">
      <w:pPr>
        <w:shd w:val="clear" w:color="auto" w:fill="FFFFFF"/>
        <w:spacing w:after="0" w:line="240" w:lineRule="auto"/>
        <w:rPr>
          <w:rFonts w:ascii="Aptos" w:hAnsi="Aptos" w:cstheme="minorHAnsi"/>
          <w:i/>
          <w:iCs/>
          <w:color w:val="000000"/>
          <w:sz w:val="19"/>
          <w:szCs w:val="19"/>
        </w:rPr>
      </w:pPr>
      <w:r w:rsidRPr="00362A87">
        <w:rPr>
          <w:rFonts w:ascii="Aptos" w:hAnsi="Aptos" w:cstheme="minorHAnsi"/>
          <w:i/>
          <w:iCs/>
          <w:color w:val="000000"/>
          <w:sz w:val="19"/>
          <w:szCs w:val="19"/>
        </w:rPr>
        <w:t> </w:t>
      </w:r>
    </w:p>
    <w:p w14:paraId="57A555AC" w14:textId="27B85849" w:rsidR="0076721C" w:rsidRPr="00677E90" w:rsidRDefault="0076721C" w:rsidP="0076721C">
      <w:pPr>
        <w:spacing w:after="0" w:line="240" w:lineRule="auto"/>
        <w:rPr>
          <w:rFonts w:ascii="Aptos" w:hAnsi="Aptos" w:cstheme="minorHAnsi"/>
          <w:i/>
          <w:iCs/>
          <w:sz w:val="19"/>
          <w:szCs w:val="19"/>
        </w:rPr>
      </w:pPr>
      <w:r w:rsidRPr="00362A87">
        <w:rPr>
          <w:rFonts w:ascii="Aptos" w:hAnsi="Aptos" w:cstheme="minorHAnsi"/>
          <w:b/>
          <w:bCs/>
          <w:i/>
          <w:iCs/>
          <w:color w:val="000000"/>
          <w:sz w:val="19"/>
          <w:szCs w:val="19"/>
        </w:rPr>
        <w:t>Due to the high volume of applications, we do not accept telephone calls</w:t>
      </w:r>
      <w:r w:rsidR="005F3A97" w:rsidRPr="00362A87">
        <w:rPr>
          <w:rFonts w:ascii="Aptos" w:hAnsi="Aptos" w:cstheme="minorHAnsi"/>
          <w:b/>
          <w:bCs/>
          <w:i/>
          <w:iCs/>
          <w:color w:val="000000"/>
          <w:sz w:val="19"/>
          <w:szCs w:val="19"/>
        </w:rPr>
        <w:t>.</w:t>
      </w:r>
      <w:r w:rsidR="005F3A97" w:rsidRPr="00362A87">
        <w:rPr>
          <w:rFonts w:ascii="Aptos" w:hAnsi="Aptos" w:cstheme="minorHAnsi"/>
          <w:i/>
          <w:iCs/>
          <w:color w:val="000000"/>
          <w:sz w:val="19"/>
          <w:szCs w:val="19"/>
        </w:rPr>
        <w:t xml:space="preserve"> </w:t>
      </w:r>
      <w:r w:rsidRPr="00362A87">
        <w:rPr>
          <w:rFonts w:ascii="Aptos" w:hAnsi="Aptos" w:cstheme="minorHAnsi"/>
          <w:i/>
          <w:iCs/>
          <w:color w:val="000000"/>
          <w:sz w:val="19"/>
          <w:szCs w:val="19"/>
        </w:rPr>
        <w:t>If you submitted your application through the</w:t>
      </w:r>
      <w:hyperlink r:id="rId12" w:history="1">
        <w:r w:rsidRPr="00A9568A">
          <w:rPr>
            <w:rStyle w:val="Hyperlink"/>
            <w:rFonts w:ascii="Aptos" w:hAnsi="Aptos" w:cstheme="minorHAnsi"/>
            <w:i/>
            <w:iCs/>
            <w:sz w:val="19"/>
            <w:szCs w:val="19"/>
          </w:rPr>
          <w:t xml:space="preserve"> CAPPS Careers Section</w:t>
        </w:r>
      </w:hyperlink>
      <w:r>
        <w:rPr>
          <w:rFonts w:ascii="Aptos" w:hAnsi="Aptos" w:cstheme="minorHAnsi"/>
          <w:i/>
          <w:iCs/>
          <w:color w:val="000000"/>
          <w:sz w:val="19"/>
          <w:szCs w:val="19"/>
        </w:rPr>
        <w:t xml:space="preserve"> </w:t>
      </w:r>
      <w:r w:rsidRPr="00362A87">
        <w:rPr>
          <w:rFonts w:ascii="Aptos" w:hAnsi="Aptos" w:cstheme="minorHAnsi"/>
          <w:i/>
          <w:iCs/>
          <w:color w:val="000000"/>
          <w:sz w:val="19"/>
          <w:szCs w:val="19"/>
          <w:shd w:val="clear" w:color="auto" w:fill="FFFFFF"/>
        </w:rPr>
        <w:t xml:space="preserve">, you may check the status of your application by accessing your profile and selecting My Jobpage and </w:t>
      </w:r>
      <w:r>
        <w:rPr>
          <w:rFonts w:ascii="Aptos" w:hAnsi="Aptos" w:cstheme="minorHAnsi"/>
          <w:i/>
          <w:iCs/>
          <w:color w:val="000000"/>
          <w:sz w:val="19"/>
          <w:szCs w:val="19"/>
          <w:shd w:val="clear" w:color="auto" w:fill="FFFFFF"/>
        </w:rPr>
        <w:t xml:space="preserve">then </w:t>
      </w:r>
      <w:r w:rsidRPr="00362A87">
        <w:rPr>
          <w:rFonts w:ascii="Aptos" w:hAnsi="Aptos" w:cstheme="minorHAnsi"/>
          <w:i/>
          <w:iCs/>
          <w:color w:val="000000"/>
          <w:sz w:val="19"/>
          <w:szCs w:val="19"/>
          <w:shd w:val="clear" w:color="auto" w:fill="FFFFFF"/>
        </w:rPr>
        <w:t>selecting My Submissions.</w:t>
      </w:r>
      <w:r>
        <w:rPr>
          <w:rFonts w:ascii="Aptos" w:hAnsi="Aptos" w:cstheme="minorHAnsi"/>
          <w:i/>
          <w:iCs/>
          <w:color w:val="000000"/>
          <w:sz w:val="19"/>
          <w:szCs w:val="19"/>
          <w:shd w:val="clear" w:color="auto" w:fill="FFFFFF"/>
        </w:rPr>
        <w:t xml:space="preserve"> </w:t>
      </w:r>
      <w:r w:rsidRPr="00677E90">
        <w:rPr>
          <w:rFonts w:ascii="Aptos" w:hAnsi="Aptos" w:cstheme="minorHAnsi"/>
          <w:i/>
          <w:iCs/>
          <w:color w:val="000000"/>
          <w:sz w:val="19"/>
          <w:szCs w:val="19"/>
          <w:shd w:val="clear" w:color="auto" w:fill="FFFFFF"/>
        </w:rPr>
        <w:t xml:space="preserve">To be considered for the position, applicants must </w:t>
      </w:r>
      <w:r w:rsidRPr="00677E90">
        <w:rPr>
          <w:rFonts w:ascii="Aptos" w:eastAsia="Times New Roman" w:hAnsi="Aptos" w:cstheme="minorHAnsi"/>
          <w:i/>
          <w:iCs/>
          <w:sz w:val="19"/>
          <w:szCs w:val="19"/>
        </w:rPr>
        <w:t xml:space="preserve">complete additional supplemental questions, </w:t>
      </w:r>
      <w:r w:rsidRPr="00677E90">
        <w:rPr>
          <w:rFonts w:ascii="Aptos" w:eastAsia="Times New Roman" w:hAnsi="Aptos" w:cstheme="minorHAnsi"/>
          <w:i/>
          <w:iCs/>
          <w:color w:val="000000"/>
          <w:sz w:val="19"/>
          <w:szCs w:val="19"/>
          <w:shd w:val="clear" w:color="auto" w:fill="FFFFFF"/>
        </w:rPr>
        <w:t xml:space="preserve">optionally provide EEO information including how you heard about the job, and provide an electronic signature in the CAPPS Career Section. </w:t>
      </w:r>
    </w:p>
    <w:p w14:paraId="7CD4813F" w14:textId="77777777" w:rsidR="0076721C" w:rsidRDefault="0076721C" w:rsidP="0076721C">
      <w:pPr>
        <w:spacing w:after="0" w:line="240" w:lineRule="auto"/>
        <w:rPr>
          <w:rFonts w:ascii="Aptos" w:hAnsi="Aptos" w:cstheme="minorHAnsi"/>
          <w:i/>
          <w:iCs/>
          <w:sz w:val="19"/>
          <w:szCs w:val="19"/>
        </w:rPr>
      </w:pPr>
    </w:p>
    <w:p w14:paraId="7F6F3EF3" w14:textId="77777777" w:rsidR="0076721C" w:rsidRPr="00362A87" w:rsidRDefault="0076721C" w:rsidP="0076721C">
      <w:pPr>
        <w:spacing w:after="0" w:line="240" w:lineRule="auto"/>
        <w:rPr>
          <w:rFonts w:ascii="Aptos" w:hAnsi="Aptos" w:cstheme="minorHAnsi"/>
          <w:sz w:val="19"/>
          <w:szCs w:val="19"/>
        </w:rPr>
      </w:pPr>
      <w:r w:rsidRPr="00362A87">
        <w:rPr>
          <w:rFonts w:ascii="Aptos" w:hAnsi="Aptos" w:cstheme="minorHAnsi"/>
          <w:sz w:val="19"/>
          <w:szCs w:val="19"/>
        </w:rPr>
        <w:t>*A valid government-issued driver’s license, which is recognized by the Texas Department of Public Safety and in good standing, and an acceptable driving record are required. TDA will verify this information with the Texas Department of Public Safety. Applicants with a driver’s license not issued by the State of Texas should obtain and be prepared to provide a copy of their current driving record on or before their first day</w:t>
      </w:r>
    </w:p>
    <w:p w14:paraId="69CEF439" w14:textId="77777777" w:rsidR="0076721C" w:rsidRPr="00362A87" w:rsidRDefault="0076721C" w:rsidP="0076721C">
      <w:pPr>
        <w:spacing w:after="0" w:line="240" w:lineRule="auto"/>
        <w:rPr>
          <w:rFonts w:ascii="Aptos" w:hAnsi="Aptos" w:cstheme="minorHAnsi"/>
          <w:sz w:val="19"/>
          <w:szCs w:val="19"/>
        </w:rPr>
      </w:pPr>
    </w:p>
    <w:p w14:paraId="437C29F7" w14:textId="77777777" w:rsidR="0076721C" w:rsidRPr="00DF051A" w:rsidRDefault="0076721C" w:rsidP="0076721C">
      <w:pPr>
        <w:spacing w:after="0"/>
        <w:rPr>
          <w:rFonts w:ascii="Aptos" w:hAnsi="Aptos" w:cstheme="minorHAnsi"/>
          <w:b/>
          <w:bCs/>
          <w:i/>
          <w:iCs/>
          <w:sz w:val="19"/>
          <w:szCs w:val="19"/>
        </w:rPr>
      </w:pPr>
      <w:r w:rsidRPr="00DF051A">
        <w:rPr>
          <w:rFonts w:ascii="Aptos" w:hAnsi="Aptos" w:cstheme="minorHAnsi"/>
          <w:i/>
          <w:iCs/>
          <w:sz w:val="19"/>
          <w:szCs w:val="19"/>
        </w:rPr>
        <w:t>Background Checks:</w:t>
      </w:r>
      <w:r>
        <w:rPr>
          <w:rFonts w:ascii="Aptos" w:hAnsi="Aptos" w:cstheme="minorHAnsi"/>
          <w:i/>
          <w:iCs/>
          <w:sz w:val="19"/>
          <w:szCs w:val="19"/>
        </w:rPr>
        <w:t xml:space="preserve"> </w:t>
      </w:r>
      <w:r w:rsidRPr="00DF051A">
        <w:rPr>
          <w:rFonts w:ascii="Aptos" w:hAnsi="Aptos" w:cstheme="minorHAnsi"/>
          <w:i/>
          <w:iCs/>
          <w:sz w:val="19"/>
          <w:szCs w:val="19"/>
        </w:rPr>
        <w:t>A criminal conviction records check is required for applicants who are selected for a position.</w:t>
      </w:r>
    </w:p>
    <w:p w14:paraId="0D62BADB" w14:textId="77777777" w:rsidR="0076721C" w:rsidRDefault="0076721C" w:rsidP="0076721C">
      <w:pPr>
        <w:spacing w:after="0" w:line="240" w:lineRule="auto"/>
        <w:rPr>
          <w:rFonts w:ascii="Aptos" w:hAnsi="Aptos" w:cstheme="minorHAnsi"/>
          <w:i/>
          <w:iCs/>
          <w:sz w:val="19"/>
          <w:szCs w:val="19"/>
        </w:rPr>
      </w:pPr>
    </w:p>
    <w:p w14:paraId="1FA71A09" w14:textId="77777777" w:rsidR="0076721C" w:rsidRPr="00677E90" w:rsidRDefault="0076721C" w:rsidP="0076721C">
      <w:pPr>
        <w:spacing w:after="0" w:line="240" w:lineRule="auto"/>
        <w:rPr>
          <w:rFonts w:ascii="Aptos" w:hAnsi="Aptos" w:cstheme="minorHAnsi"/>
          <w:i/>
          <w:iCs/>
          <w:sz w:val="19"/>
          <w:szCs w:val="19"/>
        </w:rPr>
      </w:pPr>
      <w:r w:rsidRPr="00677E90">
        <w:rPr>
          <w:rFonts w:ascii="Aptos" w:hAnsi="Aptos" w:cstheme="minorHAnsi"/>
          <w:b/>
          <w:bCs/>
          <w:i/>
          <w:iCs/>
          <w:sz w:val="19"/>
          <w:szCs w:val="19"/>
        </w:rPr>
        <w:t xml:space="preserve">**Foreign Credentials: </w:t>
      </w:r>
      <w:r w:rsidRPr="00677E90">
        <w:rPr>
          <w:rFonts w:ascii="Aptos" w:hAnsi="Aptos" w:cstheme="minorHAnsi"/>
          <w:i/>
          <w:iCs/>
          <w:sz w:val="19"/>
          <w:szCs w:val="19"/>
        </w:rPr>
        <w:t>upload an evaluation of your coursework if you have obtained a degree(s) from a school outside of the United States; otherwise, we cannot give you credit for your degree.</w:t>
      </w:r>
      <w:r>
        <w:rPr>
          <w:rFonts w:ascii="Aptos" w:hAnsi="Aptos" w:cstheme="minorHAnsi"/>
          <w:i/>
          <w:iCs/>
          <w:sz w:val="19"/>
          <w:szCs w:val="19"/>
        </w:rPr>
        <w:t xml:space="preserve"> </w:t>
      </w:r>
      <w:r w:rsidRPr="00677E90">
        <w:rPr>
          <w:rFonts w:ascii="Aptos" w:hAnsi="Aptos" w:cstheme="minorHAnsi"/>
          <w:i/>
          <w:iCs/>
          <w:sz w:val="19"/>
          <w:szCs w:val="19"/>
        </w:rPr>
        <w:t>Some organizations that provide evaluation services are:</w:t>
      </w:r>
    </w:p>
    <w:p w14:paraId="689E80C4" w14:textId="77777777" w:rsidR="0076721C" w:rsidRPr="00677E90" w:rsidRDefault="0076721C" w:rsidP="0076721C">
      <w:pPr>
        <w:spacing w:after="0" w:line="240" w:lineRule="auto"/>
        <w:rPr>
          <w:rFonts w:ascii="Aptos" w:hAnsi="Aptos" w:cstheme="minorHAnsi"/>
          <w:b/>
          <w:bCs/>
          <w:i/>
          <w:iCs/>
          <w:sz w:val="19"/>
          <w:szCs w:val="19"/>
        </w:rPr>
      </w:pPr>
    </w:p>
    <w:p w14:paraId="23BED392" w14:textId="77777777" w:rsidR="0076721C" w:rsidRPr="00677E90" w:rsidRDefault="0076721C" w:rsidP="0076721C">
      <w:pPr>
        <w:spacing w:after="0" w:line="240" w:lineRule="auto"/>
        <w:ind w:firstLine="720"/>
        <w:rPr>
          <w:rFonts w:ascii="Aptos" w:hAnsi="Aptos" w:cstheme="minorHAnsi"/>
          <w:b/>
          <w:bCs/>
          <w:i/>
          <w:iCs/>
          <w:sz w:val="19"/>
          <w:szCs w:val="19"/>
        </w:rPr>
      </w:pPr>
      <w:r w:rsidRPr="00677E90">
        <w:rPr>
          <w:rFonts w:ascii="Aptos" w:hAnsi="Aptos" w:cstheme="minorHAnsi"/>
          <w:b/>
          <w:bCs/>
          <w:i/>
          <w:iCs/>
          <w:sz w:val="19"/>
          <w:szCs w:val="19"/>
        </w:rPr>
        <w:t>Foreign Credential Services of America</w:t>
      </w:r>
    </w:p>
    <w:p w14:paraId="6AC73EE2" w14:textId="77777777" w:rsidR="0076721C" w:rsidRPr="00677E90" w:rsidRDefault="0076721C" w:rsidP="0076721C">
      <w:pPr>
        <w:spacing w:after="0" w:line="240" w:lineRule="auto"/>
        <w:ind w:left="720"/>
        <w:rPr>
          <w:rFonts w:ascii="Aptos" w:hAnsi="Aptos" w:cstheme="minorHAnsi"/>
          <w:i/>
          <w:iCs/>
          <w:sz w:val="19"/>
          <w:szCs w:val="19"/>
        </w:rPr>
      </w:pPr>
      <w:r w:rsidRPr="00677E90">
        <w:rPr>
          <w:rFonts w:ascii="Aptos" w:hAnsi="Aptos" w:cstheme="minorHAnsi"/>
          <w:i/>
          <w:iCs/>
          <w:sz w:val="19"/>
          <w:szCs w:val="19"/>
        </w:rPr>
        <w:t>1910 Justin Lane, Austin, TX 78757-2411</w:t>
      </w:r>
      <w:r w:rsidRPr="00677E90">
        <w:rPr>
          <w:rFonts w:ascii="Aptos" w:hAnsi="Aptos" w:cstheme="minorHAnsi"/>
          <w:i/>
          <w:iCs/>
          <w:sz w:val="19"/>
          <w:szCs w:val="19"/>
        </w:rPr>
        <w:br/>
        <w:t>Phone: 512-459-8428</w:t>
      </w:r>
    </w:p>
    <w:p w14:paraId="78C462CD" w14:textId="77777777" w:rsidR="0076721C" w:rsidRPr="00677E90" w:rsidRDefault="0076721C" w:rsidP="0076721C">
      <w:pPr>
        <w:spacing w:after="0" w:line="240" w:lineRule="auto"/>
        <w:rPr>
          <w:rFonts w:ascii="Aptos" w:hAnsi="Aptos" w:cstheme="minorHAnsi"/>
          <w:b/>
          <w:bCs/>
          <w:i/>
          <w:iCs/>
          <w:sz w:val="19"/>
          <w:szCs w:val="19"/>
        </w:rPr>
      </w:pPr>
    </w:p>
    <w:p w14:paraId="210F58AC" w14:textId="77777777" w:rsidR="0076721C" w:rsidRPr="00677E90" w:rsidRDefault="0076721C" w:rsidP="0076721C">
      <w:pPr>
        <w:spacing w:after="0" w:line="240" w:lineRule="auto"/>
        <w:ind w:firstLine="720"/>
        <w:rPr>
          <w:rFonts w:ascii="Aptos" w:hAnsi="Aptos" w:cstheme="minorHAnsi"/>
          <w:b/>
          <w:bCs/>
          <w:i/>
          <w:iCs/>
          <w:sz w:val="19"/>
          <w:szCs w:val="19"/>
        </w:rPr>
      </w:pPr>
      <w:r w:rsidRPr="00677E90">
        <w:rPr>
          <w:rFonts w:ascii="Aptos" w:hAnsi="Aptos" w:cstheme="minorHAnsi"/>
          <w:b/>
          <w:bCs/>
          <w:i/>
          <w:iCs/>
          <w:sz w:val="19"/>
          <w:szCs w:val="19"/>
        </w:rPr>
        <w:t>SpanTran: The Evaluation Company</w:t>
      </w:r>
    </w:p>
    <w:p w14:paraId="64C97E3F" w14:textId="77777777" w:rsidR="0076721C" w:rsidRPr="00677E90" w:rsidRDefault="0076721C" w:rsidP="0076721C">
      <w:pPr>
        <w:spacing w:after="0" w:line="240" w:lineRule="auto"/>
        <w:ind w:left="720"/>
        <w:rPr>
          <w:rFonts w:ascii="Aptos" w:hAnsi="Aptos" w:cstheme="minorHAnsi"/>
          <w:i/>
          <w:iCs/>
          <w:sz w:val="19"/>
          <w:szCs w:val="19"/>
        </w:rPr>
      </w:pPr>
      <w:r w:rsidRPr="00677E90">
        <w:rPr>
          <w:rFonts w:ascii="Aptos" w:hAnsi="Aptos" w:cstheme="minorHAnsi"/>
          <w:i/>
          <w:iCs/>
          <w:sz w:val="19"/>
          <w:szCs w:val="19"/>
        </w:rPr>
        <w:t>2400 Augusta Drive, Suite 451 Houston, TX 77057</w:t>
      </w:r>
      <w:r w:rsidRPr="00677E90">
        <w:rPr>
          <w:rFonts w:ascii="Aptos" w:hAnsi="Aptos" w:cstheme="minorHAnsi"/>
          <w:i/>
          <w:iCs/>
          <w:sz w:val="19"/>
          <w:szCs w:val="19"/>
        </w:rPr>
        <w:br/>
        <w:t>Phone: 713-266-8805</w:t>
      </w:r>
    </w:p>
    <w:p w14:paraId="20FD26D5" w14:textId="77777777" w:rsidR="0076721C" w:rsidRPr="00677E90" w:rsidRDefault="0076721C" w:rsidP="0076721C">
      <w:pPr>
        <w:spacing w:after="0" w:line="240" w:lineRule="auto"/>
        <w:rPr>
          <w:rFonts w:ascii="Aptos" w:hAnsi="Aptos" w:cstheme="minorHAnsi"/>
          <w:b/>
          <w:bCs/>
          <w:i/>
          <w:iCs/>
          <w:sz w:val="19"/>
          <w:szCs w:val="19"/>
        </w:rPr>
      </w:pPr>
    </w:p>
    <w:p w14:paraId="2AC77B18" w14:textId="77777777" w:rsidR="0076721C" w:rsidRPr="00677E90" w:rsidRDefault="0076721C" w:rsidP="0076721C">
      <w:pPr>
        <w:spacing w:after="0" w:line="240" w:lineRule="auto"/>
        <w:ind w:firstLine="720"/>
        <w:rPr>
          <w:rFonts w:ascii="Aptos" w:hAnsi="Aptos" w:cstheme="minorHAnsi"/>
          <w:b/>
          <w:bCs/>
          <w:i/>
          <w:iCs/>
          <w:sz w:val="19"/>
          <w:szCs w:val="19"/>
        </w:rPr>
      </w:pPr>
      <w:r w:rsidRPr="00677E90">
        <w:rPr>
          <w:rFonts w:ascii="Aptos" w:hAnsi="Aptos" w:cstheme="minorHAnsi"/>
          <w:b/>
          <w:bCs/>
          <w:i/>
          <w:iCs/>
          <w:sz w:val="19"/>
          <w:szCs w:val="19"/>
        </w:rPr>
        <w:t>Global Credential Evaluators, Inc.</w:t>
      </w:r>
    </w:p>
    <w:p w14:paraId="41CA06A9" w14:textId="77777777" w:rsidR="0076721C" w:rsidRPr="00677E90" w:rsidRDefault="0076721C" w:rsidP="0076721C">
      <w:pPr>
        <w:spacing w:after="0" w:line="240" w:lineRule="auto"/>
        <w:ind w:left="720"/>
        <w:rPr>
          <w:rFonts w:ascii="Aptos" w:hAnsi="Aptos" w:cstheme="minorHAnsi"/>
          <w:i/>
          <w:iCs/>
          <w:sz w:val="19"/>
          <w:szCs w:val="19"/>
        </w:rPr>
      </w:pPr>
      <w:r w:rsidRPr="00677E90">
        <w:rPr>
          <w:rFonts w:ascii="Aptos" w:hAnsi="Aptos" w:cstheme="minorHAnsi"/>
          <w:i/>
          <w:iCs/>
          <w:sz w:val="19"/>
          <w:szCs w:val="19"/>
        </w:rPr>
        <w:t>P.O. Box 9203 College Station, TX 77842</w:t>
      </w:r>
      <w:r w:rsidRPr="00677E90">
        <w:rPr>
          <w:rFonts w:ascii="Aptos" w:hAnsi="Aptos" w:cstheme="minorHAnsi"/>
          <w:i/>
          <w:iCs/>
          <w:sz w:val="19"/>
          <w:szCs w:val="19"/>
        </w:rPr>
        <w:br/>
        <w:t>Phone: 512-528-0908</w:t>
      </w:r>
    </w:p>
    <w:p w14:paraId="7E6E4B0C" w14:textId="77777777" w:rsidR="0076721C" w:rsidRDefault="0076721C" w:rsidP="0076721C">
      <w:pPr>
        <w:spacing w:after="0" w:line="240" w:lineRule="auto"/>
        <w:rPr>
          <w:rFonts w:ascii="Aptos" w:hAnsi="Aptos" w:cstheme="minorHAnsi"/>
          <w:sz w:val="19"/>
          <w:szCs w:val="19"/>
        </w:rPr>
      </w:pPr>
    </w:p>
    <w:p w14:paraId="6841FA67" w14:textId="77777777" w:rsidR="0076721C" w:rsidRPr="00DF051A" w:rsidRDefault="0076721C" w:rsidP="0076721C">
      <w:pPr>
        <w:spacing w:after="0"/>
        <w:rPr>
          <w:rFonts w:ascii="Aptos" w:hAnsi="Aptos" w:cstheme="minorHAnsi"/>
          <w:b/>
          <w:bCs/>
          <w:sz w:val="19"/>
          <w:szCs w:val="19"/>
        </w:rPr>
      </w:pPr>
      <w:bookmarkStart w:id="4" w:name="_Hlk150950650"/>
      <w:r w:rsidRPr="00DF051A">
        <w:rPr>
          <w:rFonts w:ascii="Aptos" w:hAnsi="Aptos" w:cstheme="minorHAnsi"/>
          <w:sz w:val="19"/>
          <w:szCs w:val="19"/>
        </w:rPr>
        <w:t>Equal Employment Opportunity (EEO):</w:t>
      </w:r>
      <w:r w:rsidRPr="00DF051A">
        <w:rPr>
          <w:rFonts w:ascii="Aptos" w:hAnsi="Aptos" w:cs="Aptos"/>
          <w:b/>
          <w:bCs/>
        </w:rPr>
        <w:t xml:space="preserve"> </w:t>
      </w:r>
      <w:r w:rsidRPr="00DF051A">
        <w:rPr>
          <w:rFonts w:ascii="Aptos" w:hAnsi="Aptos" w:cstheme="minorHAnsi"/>
          <w:sz w:val="19"/>
          <w:szCs w:val="19"/>
        </w:rPr>
        <w:t xml:space="preserve">TDA is an equal employment opportunity (EEO) employer and does not discriminate on the basis of race, color, religion, sex, national origin, disability, age, genetic information, military status, or protected activity. </w:t>
      </w:r>
    </w:p>
    <w:p w14:paraId="463022C0" w14:textId="77777777" w:rsidR="0076721C" w:rsidRPr="00DF051A" w:rsidRDefault="0076721C" w:rsidP="0076721C">
      <w:pPr>
        <w:spacing w:after="0" w:line="240" w:lineRule="auto"/>
        <w:rPr>
          <w:rFonts w:ascii="Aptos" w:hAnsi="Aptos" w:cstheme="minorHAnsi"/>
          <w:sz w:val="19"/>
          <w:szCs w:val="19"/>
        </w:rPr>
      </w:pPr>
    </w:p>
    <w:p w14:paraId="3FB1F7B7" w14:textId="71074146" w:rsidR="0076721C" w:rsidRDefault="0076721C" w:rsidP="0076721C">
      <w:pPr>
        <w:spacing w:after="0" w:line="240" w:lineRule="auto"/>
        <w:rPr>
          <w:rFonts w:ascii="Aptos" w:hAnsi="Aptos" w:cstheme="minorHAnsi"/>
          <w:sz w:val="19"/>
          <w:szCs w:val="19"/>
        </w:rPr>
      </w:pPr>
      <w:r w:rsidRPr="00DF051A">
        <w:rPr>
          <w:rFonts w:ascii="Aptos" w:hAnsi="Aptos" w:cstheme="minorHAnsi"/>
          <w:sz w:val="19"/>
          <w:szCs w:val="19"/>
        </w:rPr>
        <w:t>Reasonable Accommodations: If you are scheduled for an interview and require any reasonable accommodation in our interview process, please inform the hiring representative who calls you to schedule your interview or an HR representative at 512-463-7423</w:t>
      </w:r>
      <w:r w:rsidR="005F3A97" w:rsidRPr="00DF051A">
        <w:rPr>
          <w:rFonts w:ascii="Aptos" w:hAnsi="Aptos" w:cstheme="minorHAnsi"/>
          <w:sz w:val="19"/>
          <w:szCs w:val="19"/>
        </w:rPr>
        <w:t xml:space="preserve">. </w:t>
      </w:r>
      <w:r w:rsidRPr="00DF051A">
        <w:rPr>
          <w:rFonts w:ascii="Aptos" w:hAnsi="Aptos" w:cstheme="minorHAnsi"/>
          <w:sz w:val="19"/>
          <w:szCs w:val="19"/>
        </w:rPr>
        <w:t>Whenever possible, please give the hiring or HR representative sufficient time to consider and respond to your request.</w:t>
      </w:r>
    </w:p>
    <w:p w14:paraId="29790AC3" w14:textId="77777777" w:rsidR="0076721C" w:rsidRPr="005C55AB" w:rsidRDefault="0076721C" w:rsidP="0076721C">
      <w:pPr>
        <w:spacing w:after="0" w:line="240" w:lineRule="auto"/>
        <w:rPr>
          <w:rFonts w:ascii="Aptos" w:hAnsi="Aptos" w:cstheme="minorHAnsi"/>
          <w:sz w:val="19"/>
          <w:szCs w:val="19"/>
        </w:rPr>
      </w:pPr>
    </w:p>
    <w:p w14:paraId="239EA82B" w14:textId="77777777" w:rsidR="0076721C" w:rsidRPr="005C55AB" w:rsidRDefault="0076721C" w:rsidP="0076721C">
      <w:pPr>
        <w:spacing w:after="0" w:line="240" w:lineRule="auto"/>
        <w:rPr>
          <w:rFonts w:ascii="Aptos" w:hAnsi="Aptos" w:cstheme="minorHAnsi"/>
          <w:sz w:val="19"/>
          <w:szCs w:val="19"/>
        </w:rPr>
      </w:pPr>
      <w:r w:rsidRPr="005C55AB">
        <w:rPr>
          <w:rFonts w:ascii="Aptos" w:hAnsi="Aptos" w:cstheme="minorHAnsi"/>
          <w:sz w:val="19"/>
          <w:szCs w:val="19"/>
        </w:rPr>
        <w:lastRenderedPageBreak/>
        <w:t xml:space="preserve">TDA participates in E-Verify and will provide the Social Security Administration and, if necessary, the Department of Homeland Security, with information from each new employee's Form I-9 to confirm work authorization. </w:t>
      </w:r>
    </w:p>
    <w:bookmarkEnd w:id="4"/>
    <w:p w14:paraId="18A63E7C" w14:textId="77777777" w:rsidR="0076721C" w:rsidRPr="00362A87" w:rsidRDefault="0076721C" w:rsidP="0076721C">
      <w:pPr>
        <w:spacing w:after="0" w:line="240" w:lineRule="auto"/>
        <w:rPr>
          <w:rFonts w:ascii="Aptos" w:hAnsi="Aptos" w:cstheme="minorHAnsi"/>
          <w:sz w:val="19"/>
          <w:szCs w:val="19"/>
        </w:rPr>
      </w:pPr>
    </w:p>
    <w:p w14:paraId="3CB7CBC0" w14:textId="77777777" w:rsidR="0076721C" w:rsidRPr="00362A87" w:rsidRDefault="0076721C" w:rsidP="0076721C">
      <w:pPr>
        <w:spacing w:after="0" w:line="240" w:lineRule="auto"/>
        <w:rPr>
          <w:rFonts w:ascii="Aptos" w:hAnsi="Aptos" w:cstheme="minorHAnsi"/>
          <w:sz w:val="19"/>
          <w:szCs w:val="19"/>
        </w:rPr>
      </w:pPr>
      <w:bookmarkStart w:id="5" w:name="_Hlk150950660"/>
      <w:r w:rsidRPr="00362A87">
        <w:rPr>
          <w:rFonts w:ascii="Aptos" w:hAnsi="Aptos" w:cstheme="minorHAnsi"/>
          <w:sz w:val="19"/>
          <w:szCs w:val="19"/>
        </w:rPr>
        <w:t>Military and Former Foster Child Employment Preference: TDA complies with the provisions of the veterans and former foster child employment preference acts. Please contact our Human Resources-Veterans Liaison at (512) 463-7454 for assistance.</w:t>
      </w:r>
      <w:r>
        <w:rPr>
          <w:rFonts w:ascii="Aptos" w:hAnsi="Aptos" w:cstheme="minorHAnsi"/>
          <w:sz w:val="19"/>
          <w:szCs w:val="19"/>
        </w:rPr>
        <w:t xml:space="preserve"> </w:t>
      </w:r>
    </w:p>
    <w:bookmarkEnd w:id="5"/>
    <w:p w14:paraId="72106122" w14:textId="77777777" w:rsidR="0076721C" w:rsidRPr="00362A87" w:rsidRDefault="0076721C" w:rsidP="0076721C">
      <w:pPr>
        <w:spacing w:after="0" w:line="240" w:lineRule="auto"/>
        <w:rPr>
          <w:rFonts w:ascii="Aptos" w:hAnsi="Aptos" w:cstheme="minorHAnsi"/>
          <w:color w:val="000000"/>
          <w:sz w:val="19"/>
          <w:szCs w:val="19"/>
        </w:rPr>
      </w:pPr>
    </w:p>
    <w:p w14:paraId="796B5421" w14:textId="77777777" w:rsidR="0076721C" w:rsidRPr="00362A87" w:rsidRDefault="0076721C" w:rsidP="0076721C">
      <w:pPr>
        <w:pStyle w:val="NormalWeb"/>
        <w:shd w:val="clear" w:color="auto" w:fill="FFFFFF"/>
        <w:spacing w:before="0" w:beforeAutospacing="0" w:after="0" w:afterAutospacing="0"/>
        <w:rPr>
          <w:rFonts w:ascii="Aptos" w:hAnsi="Aptos" w:cstheme="minorHAnsi"/>
          <w:color w:val="000000"/>
          <w:sz w:val="19"/>
          <w:szCs w:val="19"/>
        </w:rPr>
      </w:pPr>
      <w:r w:rsidRPr="00362A87">
        <w:rPr>
          <w:rFonts w:ascii="Aptos" w:hAnsi="Aptos" w:cstheme="minorHAnsi"/>
          <w:color w:val="000000"/>
          <w:sz w:val="19"/>
          <w:szCs w:val="19"/>
        </w:rPr>
        <w:t>Go to </w:t>
      </w:r>
      <w:hyperlink r:id="rId13" w:history="1">
        <w:r w:rsidRPr="00362A87">
          <w:rPr>
            <w:rStyle w:val="Hyperlink"/>
            <w:rFonts w:ascii="Aptos" w:hAnsi="Aptos" w:cstheme="minorHAnsi"/>
            <w:sz w:val="19"/>
            <w:szCs w:val="19"/>
          </w:rPr>
          <w:t>https://texasskillstowork.com/</w:t>
        </w:r>
      </w:hyperlink>
      <w:r w:rsidRPr="00362A87">
        <w:rPr>
          <w:rFonts w:ascii="Aptos" w:hAnsi="Aptos" w:cstheme="minorHAnsi"/>
          <w:color w:val="000000"/>
          <w:sz w:val="19"/>
          <w:szCs w:val="19"/>
        </w:rPr>
        <w:t>, </w:t>
      </w:r>
      <w:hyperlink r:id="rId14" w:history="1">
        <w:r w:rsidRPr="00362A87">
          <w:rPr>
            <w:rStyle w:val="Hyperlink"/>
            <w:rFonts w:ascii="Aptos" w:hAnsi="Aptos" w:cstheme="minorHAnsi"/>
            <w:sz w:val="19"/>
            <w:szCs w:val="19"/>
          </w:rPr>
          <w:t>https://www.onetonline.org/</w:t>
        </w:r>
      </w:hyperlink>
      <w:r w:rsidRPr="00362A87">
        <w:rPr>
          <w:rFonts w:ascii="Aptos" w:hAnsi="Aptos" w:cstheme="minorHAnsi"/>
          <w:color w:val="000000"/>
          <w:sz w:val="19"/>
          <w:szCs w:val="19"/>
        </w:rPr>
        <w:t>, or </w:t>
      </w:r>
      <w:hyperlink r:id="rId15" w:history="1">
        <w:r w:rsidRPr="00362A87">
          <w:rPr>
            <w:rStyle w:val="Hyperlink"/>
            <w:rFonts w:ascii="Aptos" w:hAnsi="Aptos" w:cstheme="minorHAnsi"/>
            <w:sz w:val="19"/>
            <w:szCs w:val="19"/>
          </w:rPr>
          <w:t>http://www.careeronestop.org/</w:t>
        </w:r>
      </w:hyperlink>
      <w:r w:rsidRPr="00362A87">
        <w:rPr>
          <w:rFonts w:ascii="Aptos" w:hAnsi="Aptos" w:cstheme="minorHAnsi"/>
          <w:color w:val="000000"/>
          <w:sz w:val="19"/>
          <w:szCs w:val="19"/>
        </w:rPr>
        <w:t xml:space="preserve"> for assistance </w:t>
      </w:r>
      <w:r>
        <w:rPr>
          <w:rFonts w:ascii="Aptos" w:hAnsi="Aptos" w:cstheme="minorHAnsi"/>
          <w:color w:val="000000"/>
          <w:sz w:val="19"/>
          <w:szCs w:val="19"/>
        </w:rPr>
        <w:t xml:space="preserve">in </w:t>
      </w:r>
      <w:r w:rsidRPr="00362A87">
        <w:rPr>
          <w:rFonts w:ascii="Aptos" w:hAnsi="Aptos" w:cstheme="minorHAnsi"/>
          <w:color w:val="000000"/>
          <w:sz w:val="19"/>
          <w:szCs w:val="19"/>
        </w:rPr>
        <w:t>translating your military experience and training courses into civilian job terms, qualifications/requirements, and skill sets.</w:t>
      </w:r>
    </w:p>
    <w:bookmarkEnd w:id="2"/>
    <w:bookmarkEnd w:id="3"/>
    <w:p w14:paraId="2008599C" w14:textId="77777777" w:rsidR="00F867C2" w:rsidRPr="00F867C2" w:rsidRDefault="00F867C2" w:rsidP="00E61FB9">
      <w:pPr>
        <w:shd w:val="clear" w:color="auto" w:fill="FFFFFF"/>
        <w:spacing w:after="0" w:line="240" w:lineRule="auto"/>
        <w:rPr>
          <w:rFonts w:ascii="Aptos" w:hAnsi="Aptos" w:cstheme="minorHAnsi"/>
          <w:color w:val="000000"/>
          <w:sz w:val="19"/>
          <w:szCs w:val="19"/>
        </w:rPr>
      </w:pPr>
    </w:p>
    <w:p w14:paraId="3F148396" w14:textId="750C3155" w:rsidR="00946743" w:rsidRPr="00F867C2" w:rsidRDefault="00946743" w:rsidP="00E61FB9">
      <w:pPr>
        <w:shd w:val="clear" w:color="auto" w:fill="FFFFFF"/>
        <w:spacing w:after="0" w:line="240" w:lineRule="auto"/>
        <w:rPr>
          <w:rFonts w:ascii="Aptos" w:hAnsi="Aptos" w:cstheme="minorHAnsi"/>
          <w:sz w:val="19"/>
          <w:szCs w:val="19"/>
        </w:rPr>
      </w:pPr>
      <w:r w:rsidRPr="00F867C2">
        <w:rPr>
          <w:rFonts w:ascii="Aptos" w:hAnsi="Aptos" w:cstheme="minorHAnsi"/>
          <w:color w:val="000000"/>
          <w:sz w:val="19"/>
          <w:szCs w:val="19"/>
        </w:rPr>
        <w:t xml:space="preserve">Additional Military Occupational Specialty (MOS) Code or Crosswalk information is available from the Texas State Auditor’s Office at </w:t>
      </w:r>
      <w:hyperlink r:id="rId16" w:history="1">
        <w:r w:rsidRPr="00F867C2">
          <w:rPr>
            <w:rStyle w:val="Hyperlink"/>
            <w:rFonts w:ascii="Aptos" w:hAnsi="Aptos" w:cstheme="minorHAnsi"/>
            <w:sz w:val="19"/>
            <w:szCs w:val="19"/>
          </w:rPr>
          <w:t>Program Management</w:t>
        </w:r>
      </w:hyperlink>
      <w:r w:rsidRPr="00F867C2">
        <w:rPr>
          <w:rFonts w:ascii="Aptos" w:hAnsi="Aptos" w:cstheme="minorHAnsi"/>
          <w:color w:val="000000"/>
          <w:sz w:val="19"/>
          <w:szCs w:val="19"/>
        </w:rPr>
        <w:t xml:space="preserve"> MOS Codes.</w:t>
      </w:r>
    </w:p>
    <w:p w14:paraId="5D9B9915" w14:textId="77777777" w:rsidR="00946743" w:rsidRPr="00F8706F" w:rsidRDefault="00946743" w:rsidP="00E61FB9">
      <w:pPr>
        <w:spacing w:after="0" w:line="240" w:lineRule="auto"/>
        <w:rPr>
          <w:rFonts w:ascii="Aptos" w:hAnsi="Aptos" w:cs="Calibri"/>
          <w:sz w:val="19"/>
          <w:szCs w:val="19"/>
        </w:rPr>
      </w:pPr>
    </w:p>
    <w:bookmarkEnd w:id="0"/>
    <w:p w14:paraId="27A44173" w14:textId="055309BA" w:rsidR="00DF48FD" w:rsidRPr="00F8706F" w:rsidRDefault="00DF48FD" w:rsidP="00E61FB9">
      <w:pPr>
        <w:spacing w:after="0" w:line="240" w:lineRule="auto"/>
        <w:rPr>
          <w:rFonts w:ascii="Aptos" w:hAnsi="Aptos"/>
          <w:sz w:val="19"/>
          <w:szCs w:val="19"/>
        </w:rPr>
      </w:pPr>
    </w:p>
    <w:sectPr w:rsidR="00DF48FD" w:rsidRPr="00F8706F" w:rsidSect="00E73217">
      <w:footerReference w:type="default" r:id="rId17"/>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8C33" w14:textId="77777777" w:rsidR="000E3060" w:rsidRDefault="000E3060">
      <w:pPr>
        <w:spacing w:after="0" w:line="240" w:lineRule="auto"/>
      </w:pPr>
      <w:r>
        <w:separator/>
      </w:r>
    </w:p>
  </w:endnote>
  <w:endnote w:type="continuationSeparator" w:id="0">
    <w:p w14:paraId="097C62E0" w14:textId="77777777" w:rsidR="000E3060" w:rsidRDefault="000E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854222"/>
      <w:docPartObj>
        <w:docPartGallery w:val="Page Numbers (Bottom of Page)"/>
        <w:docPartUnique/>
      </w:docPartObj>
    </w:sdtPr>
    <w:sdtEndPr/>
    <w:sdtContent>
      <w:sdt>
        <w:sdtPr>
          <w:id w:val="-1769616900"/>
          <w:docPartObj>
            <w:docPartGallery w:val="Page Numbers (Top of Page)"/>
            <w:docPartUnique/>
          </w:docPartObj>
        </w:sdtPr>
        <w:sdtEndPr/>
        <w:sdtContent>
          <w:p w14:paraId="6DF2B3A0" w14:textId="77777777" w:rsidR="00DF48FD" w:rsidRDefault="00DF48FD" w:rsidP="00577E6C">
            <w:pPr>
              <w:pStyle w:val="Footer"/>
            </w:pPr>
          </w:p>
          <w:p w14:paraId="12E1E5C2" w14:textId="77777777" w:rsidR="00DF48FD" w:rsidRDefault="00456F92">
            <w:pPr>
              <w:pStyle w:val="Footer"/>
              <w:jc w:val="right"/>
            </w:pPr>
            <w:r w:rsidRPr="00E54801">
              <w:rPr>
                <w:rFonts w:ascii="Aptos" w:hAnsi="Aptos"/>
                <w:sz w:val="18"/>
                <w:szCs w:val="18"/>
              </w:rPr>
              <w:t xml:space="preserve">Page </w:t>
            </w:r>
            <w:r w:rsidRPr="00E54801">
              <w:rPr>
                <w:rFonts w:ascii="Aptos" w:hAnsi="Aptos"/>
                <w:b/>
                <w:bCs/>
                <w:sz w:val="18"/>
                <w:szCs w:val="18"/>
              </w:rPr>
              <w:fldChar w:fldCharType="begin"/>
            </w:r>
            <w:r w:rsidRPr="00E54801">
              <w:rPr>
                <w:rFonts w:ascii="Aptos" w:hAnsi="Aptos"/>
                <w:b/>
                <w:bCs/>
                <w:sz w:val="18"/>
                <w:szCs w:val="18"/>
              </w:rPr>
              <w:instrText xml:space="preserve"> PAGE </w:instrText>
            </w:r>
            <w:r w:rsidRPr="00E54801">
              <w:rPr>
                <w:rFonts w:ascii="Aptos" w:hAnsi="Aptos"/>
                <w:b/>
                <w:bCs/>
                <w:sz w:val="18"/>
                <w:szCs w:val="18"/>
              </w:rPr>
              <w:fldChar w:fldCharType="separate"/>
            </w:r>
            <w:r w:rsidRPr="00E54801">
              <w:rPr>
                <w:rFonts w:ascii="Aptos" w:hAnsi="Aptos"/>
                <w:b/>
                <w:bCs/>
                <w:noProof/>
                <w:sz w:val="18"/>
                <w:szCs w:val="18"/>
              </w:rPr>
              <w:t>2</w:t>
            </w:r>
            <w:r w:rsidRPr="00E54801">
              <w:rPr>
                <w:rFonts w:ascii="Aptos" w:hAnsi="Aptos"/>
                <w:b/>
                <w:bCs/>
                <w:sz w:val="18"/>
                <w:szCs w:val="18"/>
              </w:rPr>
              <w:fldChar w:fldCharType="end"/>
            </w:r>
            <w:r w:rsidRPr="00E54801">
              <w:rPr>
                <w:rFonts w:ascii="Aptos" w:hAnsi="Aptos"/>
                <w:sz w:val="18"/>
                <w:szCs w:val="18"/>
              </w:rPr>
              <w:t xml:space="preserve"> of </w:t>
            </w:r>
            <w:r w:rsidRPr="00E54801">
              <w:rPr>
                <w:rFonts w:ascii="Aptos" w:hAnsi="Aptos"/>
                <w:b/>
                <w:bCs/>
                <w:sz w:val="18"/>
                <w:szCs w:val="18"/>
              </w:rPr>
              <w:fldChar w:fldCharType="begin"/>
            </w:r>
            <w:r w:rsidRPr="00E54801">
              <w:rPr>
                <w:rFonts w:ascii="Aptos" w:hAnsi="Aptos"/>
                <w:b/>
                <w:bCs/>
                <w:sz w:val="18"/>
                <w:szCs w:val="18"/>
              </w:rPr>
              <w:instrText xml:space="preserve"> NUMPAGES  </w:instrText>
            </w:r>
            <w:r w:rsidRPr="00E54801">
              <w:rPr>
                <w:rFonts w:ascii="Aptos" w:hAnsi="Aptos"/>
                <w:b/>
                <w:bCs/>
                <w:sz w:val="18"/>
                <w:szCs w:val="18"/>
              </w:rPr>
              <w:fldChar w:fldCharType="separate"/>
            </w:r>
            <w:r w:rsidRPr="00E54801">
              <w:rPr>
                <w:rFonts w:ascii="Aptos" w:hAnsi="Aptos"/>
                <w:b/>
                <w:bCs/>
                <w:noProof/>
                <w:sz w:val="18"/>
                <w:szCs w:val="18"/>
              </w:rPr>
              <w:t>2</w:t>
            </w:r>
            <w:r w:rsidRPr="00E54801">
              <w:rPr>
                <w:rFonts w:ascii="Aptos" w:hAnsi="Aptos"/>
                <w:b/>
                <w:bCs/>
                <w:sz w:val="18"/>
                <w:szCs w:val="18"/>
              </w:rPr>
              <w:fldChar w:fldCharType="end"/>
            </w:r>
          </w:p>
        </w:sdtContent>
      </w:sdt>
    </w:sdtContent>
  </w:sdt>
  <w:p w14:paraId="7F37F4DA" w14:textId="77777777" w:rsidR="00DF48FD" w:rsidRDefault="00DF4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843D" w14:textId="77777777" w:rsidR="000E3060" w:rsidRDefault="000E3060">
      <w:pPr>
        <w:spacing w:after="0" w:line="240" w:lineRule="auto"/>
      </w:pPr>
      <w:r>
        <w:separator/>
      </w:r>
    </w:p>
  </w:footnote>
  <w:footnote w:type="continuationSeparator" w:id="0">
    <w:p w14:paraId="52F32A7D" w14:textId="77777777" w:rsidR="000E3060" w:rsidRDefault="000E3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50B9"/>
    <w:multiLevelType w:val="hybridMultilevel"/>
    <w:tmpl w:val="29D6422C"/>
    <w:lvl w:ilvl="0" w:tplc="21066786">
      <w:numFmt w:val="bullet"/>
      <w:lvlText w:val=""/>
      <w:lvlJc w:val="left"/>
      <w:pPr>
        <w:ind w:left="770" w:hanging="720"/>
      </w:pPr>
      <w:rPr>
        <w:rFonts w:ascii="Wingdings" w:eastAsia="Wingdings" w:hAnsi="Wingdings" w:cs="Wingdings" w:hint="default"/>
        <w:b w:val="0"/>
        <w:bCs w:val="0"/>
        <w:i w:val="0"/>
        <w:iCs w:val="0"/>
        <w:spacing w:val="0"/>
        <w:w w:val="99"/>
        <w:sz w:val="19"/>
        <w:szCs w:val="19"/>
        <w:lang w:val="en-US" w:eastAsia="en-US" w:bidi="ar-SA"/>
      </w:rPr>
    </w:lvl>
    <w:lvl w:ilvl="1" w:tplc="E57ED49A">
      <w:numFmt w:val="bullet"/>
      <w:lvlText w:val="•"/>
      <w:lvlJc w:val="left"/>
      <w:pPr>
        <w:ind w:left="1097" w:hanging="720"/>
      </w:pPr>
      <w:rPr>
        <w:lang w:val="en-US" w:eastAsia="en-US" w:bidi="ar-SA"/>
      </w:rPr>
    </w:lvl>
    <w:lvl w:ilvl="2" w:tplc="9FD66890">
      <w:numFmt w:val="bullet"/>
      <w:lvlText w:val="•"/>
      <w:lvlJc w:val="left"/>
      <w:pPr>
        <w:ind w:left="1415" w:hanging="720"/>
      </w:pPr>
      <w:rPr>
        <w:lang w:val="en-US" w:eastAsia="en-US" w:bidi="ar-SA"/>
      </w:rPr>
    </w:lvl>
    <w:lvl w:ilvl="3" w:tplc="E3B2C2D2">
      <w:numFmt w:val="bullet"/>
      <w:lvlText w:val="•"/>
      <w:lvlJc w:val="left"/>
      <w:pPr>
        <w:ind w:left="1733" w:hanging="720"/>
      </w:pPr>
      <w:rPr>
        <w:lang w:val="en-US" w:eastAsia="en-US" w:bidi="ar-SA"/>
      </w:rPr>
    </w:lvl>
    <w:lvl w:ilvl="4" w:tplc="AE325EC6">
      <w:numFmt w:val="bullet"/>
      <w:lvlText w:val="•"/>
      <w:lvlJc w:val="left"/>
      <w:pPr>
        <w:ind w:left="2051" w:hanging="720"/>
      </w:pPr>
      <w:rPr>
        <w:lang w:val="en-US" w:eastAsia="en-US" w:bidi="ar-SA"/>
      </w:rPr>
    </w:lvl>
    <w:lvl w:ilvl="5" w:tplc="7124D69A">
      <w:numFmt w:val="bullet"/>
      <w:lvlText w:val="•"/>
      <w:lvlJc w:val="left"/>
      <w:pPr>
        <w:ind w:left="2369" w:hanging="720"/>
      </w:pPr>
      <w:rPr>
        <w:lang w:val="en-US" w:eastAsia="en-US" w:bidi="ar-SA"/>
      </w:rPr>
    </w:lvl>
    <w:lvl w:ilvl="6" w:tplc="6A0EF152">
      <w:numFmt w:val="bullet"/>
      <w:lvlText w:val="•"/>
      <w:lvlJc w:val="left"/>
      <w:pPr>
        <w:ind w:left="2687" w:hanging="720"/>
      </w:pPr>
      <w:rPr>
        <w:lang w:val="en-US" w:eastAsia="en-US" w:bidi="ar-SA"/>
      </w:rPr>
    </w:lvl>
    <w:lvl w:ilvl="7" w:tplc="6F0219DE">
      <w:numFmt w:val="bullet"/>
      <w:lvlText w:val="•"/>
      <w:lvlJc w:val="left"/>
      <w:pPr>
        <w:ind w:left="3005" w:hanging="720"/>
      </w:pPr>
      <w:rPr>
        <w:lang w:val="en-US" w:eastAsia="en-US" w:bidi="ar-SA"/>
      </w:rPr>
    </w:lvl>
    <w:lvl w:ilvl="8" w:tplc="B0F07746">
      <w:numFmt w:val="bullet"/>
      <w:lvlText w:val="•"/>
      <w:lvlJc w:val="left"/>
      <w:pPr>
        <w:ind w:left="3323" w:hanging="720"/>
      </w:pPr>
      <w:rPr>
        <w:lang w:val="en-US" w:eastAsia="en-US" w:bidi="ar-SA"/>
      </w:rPr>
    </w:lvl>
  </w:abstractNum>
  <w:abstractNum w:abstractNumId="1" w15:restartNumberingAfterBreak="0">
    <w:nsid w:val="16545158"/>
    <w:multiLevelType w:val="hybridMultilevel"/>
    <w:tmpl w:val="C994AF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517A9"/>
    <w:multiLevelType w:val="hybridMultilevel"/>
    <w:tmpl w:val="C28E7758"/>
    <w:lvl w:ilvl="0" w:tplc="063C8DE6">
      <w:numFmt w:val="bullet"/>
      <w:lvlText w:val=""/>
      <w:lvlJc w:val="left"/>
      <w:pPr>
        <w:ind w:left="770" w:hanging="720"/>
      </w:pPr>
      <w:rPr>
        <w:rFonts w:ascii="Wingdings" w:eastAsia="Wingdings" w:hAnsi="Wingdings" w:cs="Wingdings" w:hint="default"/>
        <w:b w:val="0"/>
        <w:bCs w:val="0"/>
        <w:i w:val="0"/>
        <w:iCs w:val="0"/>
        <w:spacing w:val="0"/>
        <w:w w:val="99"/>
        <w:sz w:val="19"/>
        <w:szCs w:val="19"/>
        <w:lang w:val="en-US" w:eastAsia="en-US" w:bidi="ar-SA"/>
      </w:rPr>
    </w:lvl>
    <w:lvl w:ilvl="1" w:tplc="4D0A0EF0">
      <w:numFmt w:val="bullet"/>
      <w:lvlText w:val="•"/>
      <w:lvlJc w:val="left"/>
      <w:pPr>
        <w:ind w:left="1097" w:hanging="720"/>
      </w:pPr>
      <w:rPr>
        <w:lang w:val="en-US" w:eastAsia="en-US" w:bidi="ar-SA"/>
      </w:rPr>
    </w:lvl>
    <w:lvl w:ilvl="2" w:tplc="7C7034AC">
      <w:numFmt w:val="bullet"/>
      <w:lvlText w:val="•"/>
      <w:lvlJc w:val="left"/>
      <w:pPr>
        <w:ind w:left="1415" w:hanging="720"/>
      </w:pPr>
      <w:rPr>
        <w:lang w:val="en-US" w:eastAsia="en-US" w:bidi="ar-SA"/>
      </w:rPr>
    </w:lvl>
    <w:lvl w:ilvl="3" w:tplc="F4E8E8C6">
      <w:numFmt w:val="bullet"/>
      <w:lvlText w:val="•"/>
      <w:lvlJc w:val="left"/>
      <w:pPr>
        <w:ind w:left="1733" w:hanging="720"/>
      </w:pPr>
      <w:rPr>
        <w:lang w:val="en-US" w:eastAsia="en-US" w:bidi="ar-SA"/>
      </w:rPr>
    </w:lvl>
    <w:lvl w:ilvl="4" w:tplc="A6BAD732">
      <w:numFmt w:val="bullet"/>
      <w:lvlText w:val="•"/>
      <w:lvlJc w:val="left"/>
      <w:pPr>
        <w:ind w:left="2051" w:hanging="720"/>
      </w:pPr>
      <w:rPr>
        <w:lang w:val="en-US" w:eastAsia="en-US" w:bidi="ar-SA"/>
      </w:rPr>
    </w:lvl>
    <w:lvl w:ilvl="5" w:tplc="148CAF62">
      <w:numFmt w:val="bullet"/>
      <w:lvlText w:val="•"/>
      <w:lvlJc w:val="left"/>
      <w:pPr>
        <w:ind w:left="2369" w:hanging="720"/>
      </w:pPr>
      <w:rPr>
        <w:lang w:val="en-US" w:eastAsia="en-US" w:bidi="ar-SA"/>
      </w:rPr>
    </w:lvl>
    <w:lvl w:ilvl="6" w:tplc="B5E6A7AC">
      <w:numFmt w:val="bullet"/>
      <w:lvlText w:val="•"/>
      <w:lvlJc w:val="left"/>
      <w:pPr>
        <w:ind w:left="2687" w:hanging="720"/>
      </w:pPr>
      <w:rPr>
        <w:lang w:val="en-US" w:eastAsia="en-US" w:bidi="ar-SA"/>
      </w:rPr>
    </w:lvl>
    <w:lvl w:ilvl="7" w:tplc="DFE27998">
      <w:numFmt w:val="bullet"/>
      <w:lvlText w:val="•"/>
      <w:lvlJc w:val="left"/>
      <w:pPr>
        <w:ind w:left="3005" w:hanging="720"/>
      </w:pPr>
      <w:rPr>
        <w:lang w:val="en-US" w:eastAsia="en-US" w:bidi="ar-SA"/>
      </w:rPr>
    </w:lvl>
    <w:lvl w:ilvl="8" w:tplc="2C066EF8">
      <w:numFmt w:val="bullet"/>
      <w:lvlText w:val="•"/>
      <w:lvlJc w:val="left"/>
      <w:pPr>
        <w:ind w:left="3323" w:hanging="720"/>
      </w:pPr>
      <w:rPr>
        <w:lang w:val="en-US" w:eastAsia="en-US" w:bidi="ar-SA"/>
      </w:rPr>
    </w:lvl>
  </w:abstractNum>
  <w:abstractNum w:abstractNumId="3" w15:restartNumberingAfterBreak="0">
    <w:nsid w:val="1CF34AD9"/>
    <w:multiLevelType w:val="hybridMultilevel"/>
    <w:tmpl w:val="34309FA0"/>
    <w:lvl w:ilvl="0" w:tplc="49B40380">
      <w:numFmt w:val="bullet"/>
      <w:lvlText w:val=""/>
      <w:lvlJc w:val="left"/>
      <w:pPr>
        <w:ind w:left="965" w:hanging="720"/>
      </w:pPr>
      <w:rPr>
        <w:rFonts w:ascii="Wingdings" w:eastAsia="Wingdings" w:hAnsi="Wingdings" w:cs="Wingdings" w:hint="default"/>
        <w:b w:val="0"/>
        <w:bCs w:val="0"/>
        <w:i w:val="0"/>
        <w:iCs w:val="0"/>
        <w:spacing w:val="0"/>
        <w:w w:val="99"/>
        <w:sz w:val="19"/>
        <w:szCs w:val="19"/>
        <w:lang w:val="en-US" w:eastAsia="en-US" w:bidi="ar-SA"/>
      </w:rPr>
    </w:lvl>
    <w:lvl w:ilvl="1" w:tplc="AEDE2170">
      <w:numFmt w:val="bullet"/>
      <w:lvlText w:val="•"/>
      <w:lvlJc w:val="left"/>
      <w:pPr>
        <w:ind w:left="1431" w:hanging="720"/>
      </w:pPr>
      <w:rPr>
        <w:lang w:val="en-US" w:eastAsia="en-US" w:bidi="ar-SA"/>
      </w:rPr>
    </w:lvl>
    <w:lvl w:ilvl="2" w:tplc="3326917E">
      <w:numFmt w:val="bullet"/>
      <w:lvlText w:val="•"/>
      <w:lvlJc w:val="left"/>
      <w:pPr>
        <w:ind w:left="1903" w:hanging="720"/>
      </w:pPr>
      <w:rPr>
        <w:lang w:val="en-US" w:eastAsia="en-US" w:bidi="ar-SA"/>
      </w:rPr>
    </w:lvl>
    <w:lvl w:ilvl="3" w:tplc="32BA7BEC">
      <w:numFmt w:val="bullet"/>
      <w:lvlText w:val="•"/>
      <w:lvlJc w:val="left"/>
      <w:pPr>
        <w:ind w:left="2375" w:hanging="720"/>
      </w:pPr>
      <w:rPr>
        <w:lang w:val="en-US" w:eastAsia="en-US" w:bidi="ar-SA"/>
      </w:rPr>
    </w:lvl>
    <w:lvl w:ilvl="4" w:tplc="7F3C90AE">
      <w:numFmt w:val="bullet"/>
      <w:lvlText w:val="•"/>
      <w:lvlJc w:val="left"/>
      <w:pPr>
        <w:ind w:left="2846" w:hanging="720"/>
      </w:pPr>
      <w:rPr>
        <w:lang w:val="en-US" w:eastAsia="en-US" w:bidi="ar-SA"/>
      </w:rPr>
    </w:lvl>
    <w:lvl w:ilvl="5" w:tplc="F10273D6">
      <w:numFmt w:val="bullet"/>
      <w:lvlText w:val="•"/>
      <w:lvlJc w:val="left"/>
      <w:pPr>
        <w:ind w:left="3318" w:hanging="720"/>
      </w:pPr>
      <w:rPr>
        <w:lang w:val="en-US" w:eastAsia="en-US" w:bidi="ar-SA"/>
      </w:rPr>
    </w:lvl>
    <w:lvl w:ilvl="6" w:tplc="73C6E2AA">
      <w:numFmt w:val="bullet"/>
      <w:lvlText w:val="•"/>
      <w:lvlJc w:val="left"/>
      <w:pPr>
        <w:ind w:left="3790" w:hanging="720"/>
      </w:pPr>
      <w:rPr>
        <w:lang w:val="en-US" w:eastAsia="en-US" w:bidi="ar-SA"/>
      </w:rPr>
    </w:lvl>
    <w:lvl w:ilvl="7" w:tplc="249A86A2">
      <w:numFmt w:val="bullet"/>
      <w:lvlText w:val="•"/>
      <w:lvlJc w:val="left"/>
      <w:pPr>
        <w:ind w:left="4261" w:hanging="720"/>
      </w:pPr>
      <w:rPr>
        <w:lang w:val="en-US" w:eastAsia="en-US" w:bidi="ar-SA"/>
      </w:rPr>
    </w:lvl>
    <w:lvl w:ilvl="8" w:tplc="78C8F234">
      <w:numFmt w:val="bullet"/>
      <w:lvlText w:val="•"/>
      <w:lvlJc w:val="left"/>
      <w:pPr>
        <w:ind w:left="4733" w:hanging="720"/>
      </w:pPr>
      <w:rPr>
        <w:lang w:val="en-US" w:eastAsia="en-US" w:bidi="ar-SA"/>
      </w:rPr>
    </w:lvl>
  </w:abstractNum>
  <w:abstractNum w:abstractNumId="4" w15:restartNumberingAfterBreak="0">
    <w:nsid w:val="1E2C22A4"/>
    <w:multiLevelType w:val="hybridMultilevel"/>
    <w:tmpl w:val="5A2804A4"/>
    <w:lvl w:ilvl="0" w:tplc="4FF00DAC">
      <w:numFmt w:val="bullet"/>
      <w:lvlText w:val=""/>
      <w:lvlJc w:val="left"/>
      <w:pPr>
        <w:ind w:left="965" w:hanging="720"/>
      </w:pPr>
      <w:rPr>
        <w:rFonts w:ascii="Wingdings" w:eastAsia="Wingdings" w:hAnsi="Wingdings" w:cs="Wingdings" w:hint="default"/>
        <w:b w:val="0"/>
        <w:bCs w:val="0"/>
        <w:i w:val="0"/>
        <w:iCs w:val="0"/>
        <w:spacing w:val="0"/>
        <w:w w:val="99"/>
        <w:sz w:val="19"/>
        <w:szCs w:val="19"/>
        <w:lang w:val="en-US" w:eastAsia="en-US" w:bidi="ar-SA"/>
      </w:rPr>
    </w:lvl>
    <w:lvl w:ilvl="1" w:tplc="EF60CE6E">
      <w:numFmt w:val="bullet"/>
      <w:lvlText w:val="•"/>
      <w:lvlJc w:val="left"/>
      <w:pPr>
        <w:ind w:left="1431" w:hanging="720"/>
      </w:pPr>
      <w:rPr>
        <w:lang w:val="en-US" w:eastAsia="en-US" w:bidi="ar-SA"/>
      </w:rPr>
    </w:lvl>
    <w:lvl w:ilvl="2" w:tplc="CCF6ACBA">
      <w:numFmt w:val="bullet"/>
      <w:lvlText w:val="•"/>
      <w:lvlJc w:val="left"/>
      <w:pPr>
        <w:ind w:left="1903" w:hanging="720"/>
      </w:pPr>
      <w:rPr>
        <w:lang w:val="en-US" w:eastAsia="en-US" w:bidi="ar-SA"/>
      </w:rPr>
    </w:lvl>
    <w:lvl w:ilvl="3" w:tplc="042AF79C">
      <w:numFmt w:val="bullet"/>
      <w:lvlText w:val="•"/>
      <w:lvlJc w:val="left"/>
      <w:pPr>
        <w:ind w:left="2375" w:hanging="720"/>
      </w:pPr>
      <w:rPr>
        <w:lang w:val="en-US" w:eastAsia="en-US" w:bidi="ar-SA"/>
      </w:rPr>
    </w:lvl>
    <w:lvl w:ilvl="4" w:tplc="A6384874">
      <w:numFmt w:val="bullet"/>
      <w:lvlText w:val="•"/>
      <w:lvlJc w:val="left"/>
      <w:pPr>
        <w:ind w:left="2846" w:hanging="720"/>
      </w:pPr>
      <w:rPr>
        <w:lang w:val="en-US" w:eastAsia="en-US" w:bidi="ar-SA"/>
      </w:rPr>
    </w:lvl>
    <w:lvl w:ilvl="5" w:tplc="0DB2A482">
      <w:numFmt w:val="bullet"/>
      <w:lvlText w:val="•"/>
      <w:lvlJc w:val="left"/>
      <w:pPr>
        <w:ind w:left="3318" w:hanging="720"/>
      </w:pPr>
      <w:rPr>
        <w:lang w:val="en-US" w:eastAsia="en-US" w:bidi="ar-SA"/>
      </w:rPr>
    </w:lvl>
    <w:lvl w:ilvl="6" w:tplc="BA34FA28">
      <w:numFmt w:val="bullet"/>
      <w:lvlText w:val="•"/>
      <w:lvlJc w:val="left"/>
      <w:pPr>
        <w:ind w:left="3790" w:hanging="720"/>
      </w:pPr>
      <w:rPr>
        <w:lang w:val="en-US" w:eastAsia="en-US" w:bidi="ar-SA"/>
      </w:rPr>
    </w:lvl>
    <w:lvl w:ilvl="7" w:tplc="8EF60B80">
      <w:numFmt w:val="bullet"/>
      <w:lvlText w:val="•"/>
      <w:lvlJc w:val="left"/>
      <w:pPr>
        <w:ind w:left="4261" w:hanging="720"/>
      </w:pPr>
      <w:rPr>
        <w:lang w:val="en-US" w:eastAsia="en-US" w:bidi="ar-SA"/>
      </w:rPr>
    </w:lvl>
    <w:lvl w:ilvl="8" w:tplc="A9C8F340">
      <w:numFmt w:val="bullet"/>
      <w:lvlText w:val="•"/>
      <w:lvlJc w:val="left"/>
      <w:pPr>
        <w:ind w:left="4733" w:hanging="720"/>
      </w:pPr>
      <w:rPr>
        <w:lang w:val="en-US" w:eastAsia="en-US" w:bidi="ar-SA"/>
      </w:rPr>
    </w:lvl>
  </w:abstractNum>
  <w:abstractNum w:abstractNumId="5" w15:restartNumberingAfterBreak="0">
    <w:nsid w:val="1F901AB1"/>
    <w:multiLevelType w:val="hybridMultilevel"/>
    <w:tmpl w:val="5B66B4A6"/>
    <w:lvl w:ilvl="0" w:tplc="B68231AA">
      <w:numFmt w:val="bullet"/>
      <w:lvlText w:val=""/>
      <w:lvlJc w:val="left"/>
      <w:pPr>
        <w:ind w:left="770" w:hanging="720"/>
      </w:pPr>
      <w:rPr>
        <w:rFonts w:ascii="Wingdings" w:eastAsia="Wingdings" w:hAnsi="Wingdings" w:cs="Wingdings" w:hint="default"/>
        <w:b w:val="0"/>
        <w:bCs w:val="0"/>
        <w:i w:val="0"/>
        <w:iCs w:val="0"/>
        <w:spacing w:val="0"/>
        <w:w w:val="99"/>
        <w:sz w:val="19"/>
        <w:szCs w:val="19"/>
        <w:lang w:val="en-US" w:eastAsia="en-US" w:bidi="ar-SA"/>
      </w:rPr>
    </w:lvl>
    <w:lvl w:ilvl="1" w:tplc="C540DB7E">
      <w:numFmt w:val="bullet"/>
      <w:lvlText w:val="•"/>
      <w:lvlJc w:val="left"/>
      <w:pPr>
        <w:ind w:left="1097" w:hanging="720"/>
      </w:pPr>
      <w:rPr>
        <w:lang w:val="en-US" w:eastAsia="en-US" w:bidi="ar-SA"/>
      </w:rPr>
    </w:lvl>
    <w:lvl w:ilvl="2" w:tplc="FB44F380">
      <w:numFmt w:val="bullet"/>
      <w:lvlText w:val="•"/>
      <w:lvlJc w:val="left"/>
      <w:pPr>
        <w:ind w:left="1415" w:hanging="720"/>
      </w:pPr>
      <w:rPr>
        <w:lang w:val="en-US" w:eastAsia="en-US" w:bidi="ar-SA"/>
      </w:rPr>
    </w:lvl>
    <w:lvl w:ilvl="3" w:tplc="1940F830">
      <w:numFmt w:val="bullet"/>
      <w:lvlText w:val="•"/>
      <w:lvlJc w:val="left"/>
      <w:pPr>
        <w:ind w:left="1733" w:hanging="720"/>
      </w:pPr>
      <w:rPr>
        <w:lang w:val="en-US" w:eastAsia="en-US" w:bidi="ar-SA"/>
      </w:rPr>
    </w:lvl>
    <w:lvl w:ilvl="4" w:tplc="E18C4DF2">
      <w:numFmt w:val="bullet"/>
      <w:lvlText w:val="•"/>
      <w:lvlJc w:val="left"/>
      <w:pPr>
        <w:ind w:left="2051" w:hanging="720"/>
      </w:pPr>
      <w:rPr>
        <w:lang w:val="en-US" w:eastAsia="en-US" w:bidi="ar-SA"/>
      </w:rPr>
    </w:lvl>
    <w:lvl w:ilvl="5" w:tplc="96EAFCE2">
      <w:numFmt w:val="bullet"/>
      <w:lvlText w:val="•"/>
      <w:lvlJc w:val="left"/>
      <w:pPr>
        <w:ind w:left="2369" w:hanging="720"/>
      </w:pPr>
      <w:rPr>
        <w:lang w:val="en-US" w:eastAsia="en-US" w:bidi="ar-SA"/>
      </w:rPr>
    </w:lvl>
    <w:lvl w:ilvl="6" w:tplc="0C580900">
      <w:numFmt w:val="bullet"/>
      <w:lvlText w:val="•"/>
      <w:lvlJc w:val="left"/>
      <w:pPr>
        <w:ind w:left="2687" w:hanging="720"/>
      </w:pPr>
      <w:rPr>
        <w:lang w:val="en-US" w:eastAsia="en-US" w:bidi="ar-SA"/>
      </w:rPr>
    </w:lvl>
    <w:lvl w:ilvl="7" w:tplc="A48C412A">
      <w:numFmt w:val="bullet"/>
      <w:lvlText w:val="•"/>
      <w:lvlJc w:val="left"/>
      <w:pPr>
        <w:ind w:left="3005" w:hanging="720"/>
      </w:pPr>
      <w:rPr>
        <w:lang w:val="en-US" w:eastAsia="en-US" w:bidi="ar-SA"/>
      </w:rPr>
    </w:lvl>
    <w:lvl w:ilvl="8" w:tplc="3482A7D0">
      <w:numFmt w:val="bullet"/>
      <w:lvlText w:val="•"/>
      <w:lvlJc w:val="left"/>
      <w:pPr>
        <w:ind w:left="3323" w:hanging="720"/>
      </w:pPr>
      <w:rPr>
        <w:lang w:val="en-US" w:eastAsia="en-US" w:bidi="ar-SA"/>
      </w:rPr>
    </w:lvl>
  </w:abstractNum>
  <w:abstractNum w:abstractNumId="6" w15:restartNumberingAfterBreak="0">
    <w:nsid w:val="496559B8"/>
    <w:multiLevelType w:val="hybridMultilevel"/>
    <w:tmpl w:val="815AC1F2"/>
    <w:lvl w:ilvl="0" w:tplc="01DCD1A0">
      <w:numFmt w:val="bullet"/>
      <w:lvlText w:val=""/>
      <w:lvlJc w:val="left"/>
      <w:pPr>
        <w:ind w:left="965" w:hanging="720"/>
      </w:pPr>
      <w:rPr>
        <w:rFonts w:ascii="Wingdings" w:eastAsia="Wingdings" w:hAnsi="Wingdings" w:cs="Wingdings" w:hint="default"/>
        <w:b w:val="0"/>
        <w:bCs w:val="0"/>
        <w:i w:val="0"/>
        <w:iCs w:val="0"/>
        <w:spacing w:val="0"/>
        <w:w w:val="99"/>
        <w:sz w:val="19"/>
        <w:szCs w:val="19"/>
        <w:lang w:val="en-US" w:eastAsia="en-US" w:bidi="ar-SA"/>
      </w:rPr>
    </w:lvl>
    <w:lvl w:ilvl="1" w:tplc="81ECC948">
      <w:numFmt w:val="bullet"/>
      <w:lvlText w:val="•"/>
      <w:lvlJc w:val="left"/>
      <w:pPr>
        <w:ind w:left="1431" w:hanging="720"/>
      </w:pPr>
      <w:rPr>
        <w:lang w:val="en-US" w:eastAsia="en-US" w:bidi="ar-SA"/>
      </w:rPr>
    </w:lvl>
    <w:lvl w:ilvl="2" w:tplc="56E887A2">
      <w:numFmt w:val="bullet"/>
      <w:lvlText w:val="•"/>
      <w:lvlJc w:val="left"/>
      <w:pPr>
        <w:ind w:left="1903" w:hanging="720"/>
      </w:pPr>
      <w:rPr>
        <w:lang w:val="en-US" w:eastAsia="en-US" w:bidi="ar-SA"/>
      </w:rPr>
    </w:lvl>
    <w:lvl w:ilvl="3" w:tplc="EDD25360">
      <w:numFmt w:val="bullet"/>
      <w:lvlText w:val="•"/>
      <w:lvlJc w:val="left"/>
      <w:pPr>
        <w:ind w:left="2375" w:hanging="720"/>
      </w:pPr>
      <w:rPr>
        <w:lang w:val="en-US" w:eastAsia="en-US" w:bidi="ar-SA"/>
      </w:rPr>
    </w:lvl>
    <w:lvl w:ilvl="4" w:tplc="001A44B4">
      <w:numFmt w:val="bullet"/>
      <w:lvlText w:val="•"/>
      <w:lvlJc w:val="left"/>
      <w:pPr>
        <w:ind w:left="2846" w:hanging="720"/>
      </w:pPr>
      <w:rPr>
        <w:lang w:val="en-US" w:eastAsia="en-US" w:bidi="ar-SA"/>
      </w:rPr>
    </w:lvl>
    <w:lvl w:ilvl="5" w:tplc="2DB6EA4E">
      <w:numFmt w:val="bullet"/>
      <w:lvlText w:val="•"/>
      <w:lvlJc w:val="left"/>
      <w:pPr>
        <w:ind w:left="3318" w:hanging="720"/>
      </w:pPr>
      <w:rPr>
        <w:lang w:val="en-US" w:eastAsia="en-US" w:bidi="ar-SA"/>
      </w:rPr>
    </w:lvl>
    <w:lvl w:ilvl="6" w:tplc="4746C30A">
      <w:numFmt w:val="bullet"/>
      <w:lvlText w:val="•"/>
      <w:lvlJc w:val="left"/>
      <w:pPr>
        <w:ind w:left="3790" w:hanging="720"/>
      </w:pPr>
      <w:rPr>
        <w:lang w:val="en-US" w:eastAsia="en-US" w:bidi="ar-SA"/>
      </w:rPr>
    </w:lvl>
    <w:lvl w:ilvl="7" w:tplc="E9ECC020">
      <w:numFmt w:val="bullet"/>
      <w:lvlText w:val="•"/>
      <w:lvlJc w:val="left"/>
      <w:pPr>
        <w:ind w:left="4261" w:hanging="720"/>
      </w:pPr>
      <w:rPr>
        <w:lang w:val="en-US" w:eastAsia="en-US" w:bidi="ar-SA"/>
      </w:rPr>
    </w:lvl>
    <w:lvl w:ilvl="8" w:tplc="1026078C">
      <w:numFmt w:val="bullet"/>
      <w:lvlText w:val="•"/>
      <w:lvlJc w:val="left"/>
      <w:pPr>
        <w:ind w:left="4733" w:hanging="720"/>
      </w:pPr>
      <w:rPr>
        <w:lang w:val="en-US" w:eastAsia="en-US" w:bidi="ar-SA"/>
      </w:rPr>
    </w:lvl>
  </w:abstractNum>
  <w:abstractNum w:abstractNumId="7" w15:restartNumberingAfterBreak="0">
    <w:nsid w:val="509A747D"/>
    <w:multiLevelType w:val="hybridMultilevel"/>
    <w:tmpl w:val="6192B518"/>
    <w:lvl w:ilvl="0" w:tplc="DDB2B2B6">
      <w:numFmt w:val="bullet"/>
      <w:lvlText w:val=""/>
      <w:lvlJc w:val="left"/>
      <w:pPr>
        <w:ind w:left="770" w:hanging="720"/>
      </w:pPr>
      <w:rPr>
        <w:rFonts w:ascii="Wingdings" w:eastAsia="Wingdings" w:hAnsi="Wingdings" w:cs="Wingdings" w:hint="default"/>
        <w:b w:val="0"/>
        <w:bCs w:val="0"/>
        <w:i w:val="0"/>
        <w:iCs w:val="0"/>
        <w:spacing w:val="0"/>
        <w:w w:val="99"/>
        <w:sz w:val="19"/>
        <w:szCs w:val="19"/>
        <w:lang w:val="en-US" w:eastAsia="en-US" w:bidi="ar-SA"/>
      </w:rPr>
    </w:lvl>
    <w:lvl w:ilvl="1" w:tplc="717642C8">
      <w:numFmt w:val="bullet"/>
      <w:lvlText w:val="•"/>
      <w:lvlJc w:val="left"/>
      <w:pPr>
        <w:ind w:left="1097" w:hanging="720"/>
      </w:pPr>
      <w:rPr>
        <w:lang w:val="en-US" w:eastAsia="en-US" w:bidi="ar-SA"/>
      </w:rPr>
    </w:lvl>
    <w:lvl w:ilvl="2" w:tplc="4DE47CFC">
      <w:numFmt w:val="bullet"/>
      <w:lvlText w:val="•"/>
      <w:lvlJc w:val="left"/>
      <w:pPr>
        <w:ind w:left="1415" w:hanging="720"/>
      </w:pPr>
      <w:rPr>
        <w:lang w:val="en-US" w:eastAsia="en-US" w:bidi="ar-SA"/>
      </w:rPr>
    </w:lvl>
    <w:lvl w:ilvl="3" w:tplc="38EE8898">
      <w:numFmt w:val="bullet"/>
      <w:lvlText w:val="•"/>
      <w:lvlJc w:val="left"/>
      <w:pPr>
        <w:ind w:left="1733" w:hanging="720"/>
      </w:pPr>
      <w:rPr>
        <w:lang w:val="en-US" w:eastAsia="en-US" w:bidi="ar-SA"/>
      </w:rPr>
    </w:lvl>
    <w:lvl w:ilvl="4" w:tplc="959635C8">
      <w:numFmt w:val="bullet"/>
      <w:lvlText w:val="•"/>
      <w:lvlJc w:val="left"/>
      <w:pPr>
        <w:ind w:left="2051" w:hanging="720"/>
      </w:pPr>
      <w:rPr>
        <w:lang w:val="en-US" w:eastAsia="en-US" w:bidi="ar-SA"/>
      </w:rPr>
    </w:lvl>
    <w:lvl w:ilvl="5" w:tplc="C8BEA95E">
      <w:numFmt w:val="bullet"/>
      <w:lvlText w:val="•"/>
      <w:lvlJc w:val="left"/>
      <w:pPr>
        <w:ind w:left="2369" w:hanging="720"/>
      </w:pPr>
      <w:rPr>
        <w:lang w:val="en-US" w:eastAsia="en-US" w:bidi="ar-SA"/>
      </w:rPr>
    </w:lvl>
    <w:lvl w:ilvl="6" w:tplc="1EA64724">
      <w:numFmt w:val="bullet"/>
      <w:lvlText w:val="•"/>
      <w:lvlJc w:val="left"/>
      <w:pPr>
        <w:ind w:left="2687" w:hanging="720"/>
      </w:pPr>
      <w:rPr>
        <w:lang w:val="en-US" w:eastAsia="en-US" w:bidi="ar-SA"/>
      </w:rPr>
    </w:lvl>
    <w:lvl w:ilvl="7" w:tplc="7EAADACC">
      <w:numFmt w:val="bullet"/>
      <w:lvlText w:val="•"/>
      <w:lvlJc w:val="left"/>
      <w:pPr>
        <w:ind w:left="3005" w:hanging="720"/>
      </w:pPr>
      <w:rPr>
        <w:lang w:val="en-US" w:eastAsia="en-US" w:bidi="ar-SA"/>
      </w:rPr>
    </w:lvl>
    <w:lvl w:ilvl="8" w:tplc="5FB08042">
      <w:numFmt w:val="bullet"/>
      <w:lvlText w:val="•"/>
      <w:lvlJc w:val="left"/>
      <w:pPr>
        <w:ind w:left="3323" w:hanging="720"/>
      </w:pPr>
      <w:rPr>
        <w:lang w:val="en-US" w:eastAsia="en-US" w:bidi="ar-SA"/>
      </w:rPr>
    </w:lvl>
  </w:abstractNum>
  <w:abstractNum w:abstractNumId="8" w15:restartNumberingAfterBreak="0">
    <w:nsid w:val="510D2554"/>
    <w:multiLevelType w:val="hybridMultilevel"/>
    <w:tmpl w:val="933270B4"/>
    <w:lvl w:ilvl="0" w:tplc="4C7A4E50">
      <w:numFmt w:val="bullet"/>
      <w:lvlText w:val=""/>
      <w:lvlJc w:val="left"/>
      <w:pPr>
        <w:ind w:left="965" w:hanging="720"/>
      </w:pPr>
      <w:rPr>
        <w:rFonts w:ascii="Wingdings" w:eastAsia="Wingdings" w:hAnsi="Wingdings" w:cs="Wingdings" w:hint="default"/>
        <w:b w:val="0"/>
        <w:bCs w:val="0"/>
        <w:i w:val="0"/>
        <w:iCs w:val="0"/>
        <w:spacing w:val="0"/>
        <w:w w:val="99"/>
        <w:sz w:val="19"/>
        <w:szCs w:val="19"/>
        <w:lang w:val="en-US" w:eastAsia="en-US" w:bidi="ar-SA"/>
      </w:rPr>
    </w:lvl>
    <w:lvl w:ilvl="1" w:tplc="AA983638">
      <w:numFmt w:val="bullet"/>
      <w:lvlText w:val="•"/>
      <w:lvlJc w:val="left"/>
      <w:pPr>
        <w:ind w:left="1431" w:hanging="720"/>
      </w:pPr>
      <w:rPr>
        <w:lang w:val="en-US" w:eastAsia="en-US" w:bidi="ar-SA"/>
      </w:rPr>
    </w:lvl>
    <w:lvl w:ilvl="2" w:tplc="7438FF4C">
      <w:numFmt w:val="bullet"/>
      <w:lvlText w:val="•"/>
      <w:lvlJc w:val="left"/>
      <w:pPr>
        <w:ind w:left="1903" w:hanging="720"/>
      </w:pPr>
      <w:rPr>
        <w:lang w:val="en-US" w:eastAsia="en-US" w:bidi="ar-SA"/>
      </w:rPr>
    </w:lvl>
    <w:lvl w:ilvl="3" w:tplc="BE429030">
      <w:numFmt w:val="bullet"/>
      <w:lvlText w:val="•"/>
      <w:lvlJc w:val="left"/>
      <w:pPr>
        <w:ind w:left="2375" w:hanging="720"/>
      </w:pPr>
      <w:rPr>
        <w:lang w:val="en-US" w:eastAsia="en-US" w:bidi="ar-SA"/>
      </w:rPr>
    </w:lvl>
    <w:lvl w:ilvl="4" w:tplc="2B7E016A">
      <w:numFmt w:val="bullet"/>
      <w:lvlText w:val="•"/>
      <w:lvlJc w:val="left"/>
      <w:pPr>
        <w:ind w:left="2846" w:hanging="720"/>
      </w:pPr>
      <w:rPr>
        <w:lang w:val="en-US" w:eastAsia="en-US" w:bidi="ar-SA"/>
      </w:rPr>
    </w:lvl>
    <w:lvl w:ilvl="5" w:tplc="8F94A7FA">
      <w:numFmt w:val="bullet"/>
      <w:lvlText w:val="•"/>
      <w:lvlJc w:val="left"/>
      <w:pPr>
        <w:ind w:left="3318" w:hanging="720"/>
      </w:pPr>
      <w:rPr>
        <w:lang w:val="en-US" w:eastAsia="en-US" w:bidi="ar-SA"/>
      </w:rPr>
    </w:lvl>
    <w:lvl w:ilvl="6" w:tplc="A12A5C74">
      <w:numFmt w:val="bullet"/>
      <w:lvlText w:val="•"/>
      <w:lvlJc w:val="left"/>
      <w:pPr>
        <w:ind w:left="3790" w:hanging="720"/>
      </w:pPr>
      <w:rPr>
        <w:lang w:val="en-US" w:eastAsia="en-US" w:bidi="ar-SA"/>
      </w:rPr>
    </w:lvl>
    <w:lvl w:ilvl="7" w:tplc="6734C238">
      <w:numFmt w:val="bullet"/>
      <w:lvlText w:val="•"/>
      <w:lvlJc w:val="left"/>
      <w:pPr>
        <w:ind w:left="4261" w:hanging="720"/>
      </w:pPr>
      <w:rPr>
        <w:lang w:val="en-US" w:eastAsia="en-US" w:bidi="ar-SA"/>
      </w:rPr>
    </w:lvl>
    <w:lvl w:ilvl="8" w:tplc="739A6098">
      <w:numFmt w:val="bullet"/>
      <w:lvlText w:val="•"/>
      <w:lvlJc w:val="left"/>
      <w:pPr>
        <w:ind w:left="4733" w:hanging="720"/>
      </w:pPr>
      <w:rPr>
        <w:lang w:val="en-US" w:eastAsia="en-US" w:bidi="ar-SA"/>
      </w:rPr>
    </w:lvl>
  </w:abstractNum>
  <w:abstractNum w:abstractNumId="9" w15:restartNumberingAfterBreak="0">
    <w:nsid w:val="549E71EB"/>
    <w:multiLevelType w:val="hybridMultilevel"/>
    <w:tmpl w:val="2818ACFA"/>
    <w:lvl w:ilvl="0" w:tplc="6786102A">
      <w:numFmt w:val="bullet"/>
      <w:lvlText w:val=""/>
      <w:lvlJc w:val="left"/>
      <w:pPr>
        <w:ind w:left="965" w:hanging="720"/>
      </w:pPr>
      <w:rPr>
        <w:rFonts w:ascii="Wingdings" w:eastAsia="Wingdings" w:hAnsi="Wingdings" w:cs="Wingdings" w:hint="default"/>
        <w:b w:val="0"/>
        <w:bCs w:val="0"/>
        <w:i w:val="0"/>
        <w:iCs w:val="0"/>
        <w:spacing w:val="0"/>
        <w:w w:val="99"/>
        <w:sz w:val="19"/>
        <w:szCs w:val="19"/>
        <w:lang w:val="en-US" w:eastAsia="en-US" w:bidi="ar-SA"/>
      </w:rPr>
    </w:lvl>
    <w:lvl w:ilvl="1" w:tplc="A23AFB00">
      <w:numFmt w:val="bullet"/>
      <w:lvlText w:val="•"/>
      <w:lvlJc w:val="left"/>
      <w:pPr>
        <w:ind w:left="1431" w:hanging="720"/>
      </w:pPr>
      <w:rPr>
        <w:lang w:val="en-US" w:eastAsia="en-US" w:bidi="ar-SA"/>
      </w:rPr>
    </w:lvl>
    <w:lvl w:ilvl="2" w:tplc="BE0A323E">
      <w:numFmt w:val="bullet"/>
      <w:lvlText w:val="•"/>
      <w:lvlJc w:val="left"/>
      <w:pPr>
        <w:ind w:left="1903" w:hanging="720"/>
      </w:pPr>
      <w:rPr>
        <w:lang w:val="en-US" w:eastAsia="en-US" w:bidi="ar-SA"/>
      </w:rPr>
    </w:lvl>
    <w:lvl w:ilvl="3" w:tplc="D7FA38AA">
      <w:numFmt w:val="bullet"/>
      <w:lvlText w:val="•"/>
      <w:lvlJc w:val="left"/>
      <w:pPr>
        <w:ind w:left="2375" w:hanging="720"/>
      </w:pPr>
      <w:rPr>
        <w:lang w:val="en-US" w:eastAsia="en-US" w:bidi="ar-SA"/>
      </w:rPr>
    </w:lvl>
    <w:lvl w:ilvl="4" w:tplc="4524DDBE">
      <w:numFmt w:val="bullet"/>
      <w:lvlText w:val="•"/>
      <w:lvlJc w:val="left"/>
      <w:pPr>
        <w:ind w:left="2846" w:hanging="720"/>
      </w:pPr>
      <w:rPr>
        <w:lang w:val="en-US" w:eastAsia="en-US" w:bidi="ar-SA"/>
      </w:rPr>
    </w:lvl>
    <w:lvl w:ilvl="5" w:tplc="6E505854">
      <w:numFmt w:val="bullet"/>
      <w:lvlText w:val="•"/>
      <w:lvlJc w:val="left"/>
      <w:pPr>
        <w:ind w:left="3318" w:hanging="720"/>
      </w:pPr>
      <w:rPr>
        <w:lang w:val="en-US" w:eastAsia="en-US" w:bidi="ar-SA"/>
      </w:rPr>
    </w:lvl>
    <w:lvl w:ilvl="6" w:tplc="204A23FC">
      <w:numFmt w:val="bullet"/>
      <w:lvlText w:val="•"/>
      <w:lvlJc w:val="left"/>
      <w:pPr>
        <w:ind w:left="3790" w:hanging="720"/>
      </w:pPr>
      <w:rPr>
        <w:lang w:val="en-US" w:eastAsia="en-US" w:bidi="ar-SA"/>
      </w:rPr>
    </w:lvl>
    <w:lvl w:ilvl="7" w:tplc="BDCE0F3E">
      <w:numFmt w:val="bullet"/>
      <w:lvlText w:val="•"/>
      <w:lvlJc w:val="left"/>
      <w:pPr>
        <w:ind w:left="4261" w:hanging="720"/>
      </w:pPr>
      <w:rPr>
        <w:lang w:val="en-US" w:eastAsia="en-US" w:bidi="ar-SA"/>
      </w:rPr>
    </w:lvl>
    <w:lvl w:ilvl="8" w:tplc="2054A050">
      <w:numFmt w:val="bullet"/>
      <w:lvlText w:val="•"/>
      <w:lvlJc w:val="left"/>
      <w:pPr>
        <w:ind w:left="4733" w:hanging="720"/>
      </w:pPr>
      <w:rPr>
        <w:lang w:val="en-US" w:eastAsia="en-US" w:bidi="ar-SA"/>
      </w:rPr>
    </w:lvl>
  </w:abstractNum>
  <w:abstractNum w:abstractNumId="10" w15:restartNumberingAfterBreak="0">
    <w:nsid w:val="61887805"/>
    <w:multiLevelType w:val="hybridMultilevel"/>
    <w:tmpl w:val="57642E7A"/>
    <w:lvl w:ilvl="0" w:tplc="830A9BC8">
      <w:numFmt w:val="bullet"/>
      <w:lvlText w:val=""/>
      <w:lvlJc w:val="left"/>
      <w:pPr>
        <w:ind w:left="770" w:hanging="720"/>
      </w:pPr>
      <w:rPr>
        <w:rFonts w:ascii="Wingdings" w:eastAsia="Wingdings" w:hAnsi="Wingdings" w:cs="Wingdings" w:hint="default"/>
        <w:b w:val="0"/>
        <w:bCs w:val="0"/>
        <w:i w:val="0"/>
        <w:iCs w:val="0"/>
        <w:spacing w:val="0"/>
        <w:w w:val="99"/>
        <w:sz w:val="19"/>
        <w:szCs w:val="19"/>
        <w:lang w:val="en-US" w:eastAsia="en-US" w:bidi="ar-SA"/>
      </w:rPr>
    </w:lvl>
    <w:lvl w:ilvl="1" w:tplc="DF16D5DA">
      <w:numFmt w:val="bullet"/>
      <w:lvlText w:val="•"/>
      <w:lvlJc w:val="left"/>
      <w:pPr>
        <w:ind w:left="1097" w:hanging="720"/>
      </w:pPr>
      <w:rPr>
        <w:lang w:val="en-US" w:eastAsia="en-US" w:bidi="ar-SA"/>
      </w:rPr>
    </w:lvl>
    <w:lvl w:ilvl="2" w:tplc="A0009A80">
      <w:numFmt w:val="bullet"/>
      <w:lvlText w:val="•"/>
      <w:lvlJc w:val="left"/>
      <w:pPr>
        <w:ind w:left="1415" w:hanging="720"/>
      </w:pPr>
      <w:rPr>
        <w:lang w:val="en-US" w:eastAsia="en-US" w:bidi="ar-SA"/>
      </w:rPr>
    </w:lvl>
    <w:lvl w:ilvl="3" w:tplc="A24A65FA">
      <w:numFmt w:val="bullet"/>
      <w:lvlText w:val="•"/>
      <w:lvlJc w:val="left"/>
      <w:pPr>
        <w:ind w:left="1733" w:hanging="720"/>
      </w:pPr>
      <w:rPr>
        <w:lang w:val="en-US" w:eastAsia="en-US" w:bidi="ar-SA"/>
      </w:rPr>
    </w:lvl>
    <w:lvl w:ilvl="4" w:tplc="C7A47736">
      <w:numFmt w:val="bullet"/>
      <w:lvlText w:val="•"/>
      <w:lvlJc w:val="left"/>
      <w:pPr>
        <w:ind w:left="2051" w:hanging="720"/>
      </w:pPr>
      <w:rPr>
        <w:lang w:val="en-US" w:eastAsia="en-US" w:bidi="ar-SA"/>
      </w:rPr>
    </w:lvl>
    <w:lvl w:ilvl="5" w:tplc="B6F423A2">
      <w:numFmt w:val="bullet"/>
      <w:lvlText w:val="•"/>
      <w:lvlJc w:val="left"/>
      <w:pPr>
        <w:ind w:left="2369" w:hanging="720"/>
      </w:pPr>
      <w:rPr>
        <w:lang w:val="en-US" w:eastAsia="en-US" w:bidi="ar-SA"/>
      </w:rPr>
    </w:lvl>
    <w:lvl w:ilvl="6" w:tplc="77AC8A38">
      <w:numFmt w:val="bullet"/>
      <w:lvlText w:val="•"/>
      <w:lvlJc w:val="left"/>
      <w:pPr>
        <w:ind w:left="2687" w:hanging="720"/>
      </w:pPr>
      <w:rPr>
        <w:lang w:val="en-US" w:eastAsia="en-US" w:bidi="ar-SA"/>
      </w:rPr>
    </w:lvl>
    <w:lvl w:ilvl="7" w:tplc="F2427AF8">
      <w:numFmt w:val="bullet"/>
      <w:lvlText w:val="•"/>
      <w:lvlJc w:val="left"/>
      <w:pPr>
        <w:ind w:left="3005" w:hanging="720"/>
      </w:pPr>
      <w:rPr>
        <w:lang w:val="en-US" w:eastAsia="en-US" w:bidi="ar-SA"/>
      </w:rPr>
    </w:lvl>
    <w:lvl w:ilvl="8" w:tplc="F7D0976E">
      <w:numFmt w:val="bullet"/>
      <w:lvlText w:val="•"/>
      <w:lvlJc w:val="left"/>
      <w:pPr>
        <w:ind w:left="3323" w:hanging="720"/>
      </w:pPr>
      <w:rPr>
        <w:lang w:val="en-US" w:eastAsia="en-US" w:bidi="ar-SA"/>
      </w:rPr>
    </w:lvl>
  </w:abstractNum>
  <w:abstractNum w:abstractNumId="11" w15:restartNumberingAfterBreak="0">
    <w:nsid w:val="76962D30"/>
    <w:multiLevelType w:val="hybridMultilevel"/>
    <w:tmpl w:val="AEF45ACA"/>
    <w:lvl w:ilvl="0" w:tplc="4EDEF3AA">
      <w:numFmt w:val="bullet"/>
      <w:lvlText w:val=""/>
      <w:lvlJc w:val="left"/>
      <w:pPr>
        <w:ind w:left="965" w:hanging="720"/>
      </w:pPr>
      <w:rPr>
        <w:rFonts w:ascii="Wingdings" w:eastAsia="Wingdings" w:hAnsi="Wingdings" w:cs="Wingdings" w:hint="default"/>
        <w:b w:val="0"/>
        <w:bCs w:val="0"/>
        <w:i w:val="0"/>
        <w:iCs w:val="0"/>
        <w:spacing w:val="0"/>
        <w:w w:val="99"/>
        <w:sz w:val="19"/>
        <w:szCs w:val="19"/>
        <w:lang w:val="en-US" w:eastAsia="en-US" w:bidi="ar-SA"/>
      </w:rPr>
    </w:lvl>
    <w:lvl w:ilvl="1" w:tplc="8892B7AC">
      <w:numFmt w:val="bullet"/>
      <w:lvlText w:val="•"/>
      <w:lvlJc w:val="left"/>
      <w:pPr>
        <w:ind w:left="1431" w:hanging="720"/>
      </w:pPr>
      <w:rPr>
        <w:lang w:val="en-US" w:eastAsia="en-US" w:bidi="ar-SA"/>
      </w:rPr>
    </w:lvl>
    <w:lvl w:ilvl="2" w:tplc="B52AAFB6">
      <w:numFmt w:val="bullet"/>
      <w:lvlText w:val="•"/>
      <w:lvlJc w:val="left"/>
      <w:pPr>
        <w:ind w:left="1903" w:hanging="720"/>
      </w:pPr>
      <w:rPr>
        <w:lang w:val="en-US" w:eastAsia="en-US" w:bidi="ar-SA"/>
      </w:rPr>
    </w:lvl>
    <w:lvl w:ilvl="3" w:tplc="5A9EB4F8">
      <w:numFmt w:val="bullet"/>
      <w:lvlText w:val="•"/>
      <w:lvlJc w:val="left"/>
      <w:pPr>
        <w:ind w:left="2375" w:hanging="720"/>
      </w:pPr>
      <w:rPr>
        <w:lang w:val="en-US" w:eastAsia="en-US" w:bidi="ar-SA"/>
      </w:rPr>
    </w:lvl>
    <w:lvl w:ilvl="4" w:tplc="20301984">
      <w:numFmt w:val="bullet"/>
      <w:lvlText w:val="•"/>
      <w:lvlJc w:val="left"/>
      <w:pPr>
        <w:ind w:left="2846" w:hanging="720"/>
      </w:pPr>
      <w:rPr>
        <w:lang w:val="en-US" w:eastAsia="en-US" w:bidi="ar-SA"/>
      </w:rPr>
    </w:lvl>
    <w:lvl w:ilvl="5" w:tplc="255C91F4">
      <w:numFmt w:val="bullet"/>
      <w:lvlText w:val="•"/>
      <w:lvlJc w:val="left"/>
      <w:pPr>
        <w:ind w:left="3318" w:hanging="720"/>
      </w:pPr>
      <w:rPr>
        <w:lang w:val="en-US" w:eastAsia="en-US" w:bidi="ar-SA"/>
      </w:rPr>
    </w:lvl>
    <w:lvl w:ilvl="6" w:tplc="D200EFFC">
      <w:numFmt w:val="bullet"/>
      <w:lvlText w:val="•"/>
      <w:lvlJc w:val="left"/>
      <w:pPr>
        <w:ind w:left="3790" w:hanging="720"/>
      </w:pPr>
      <w:rPr>
        <w:lang w:val="en-US" w:eastAsia="en-US" w:bidi="ar-SA"/>
      </w:rPr>
    </w:lvl>
    <w:lvl w:ilvl="7" w:tplc="2012D5E8">
      <w:numFmt w:val="bullet"/>
      <w:lvlText w:val="•"/>
      <w:lvlJc w:val="left"/>
      <w:pPr>
        <w:ind w:left="4261" w:hanging="720"/>
      </w:pPr>
      <w:rPr>
        <w:lang w:val="en-US" w:eastAsia="en-US" w:bidi="ar-SA"/>
      </w:rPr>
    </w:lvl>
    <w:lvl w:ilvl="8" w:tplc="D3F2ABA2">
      <w:numFmt w:val="bullet"/>
      <w:lvlText w:val="•"/>
      <w:lvlJc w:val="left"/>
      <w:pPr>
        <w:ind w:left="4733" w:hanging="720"/>
      </w:pPr>
      <w:rPr>
        <w:lang w:val="en-US" w:eastAsia="en-US" w:bidi="ar-SA"/>
      </w:rPr>
    </w:lvl>
  </w:abstractNum>
  <w:abstractNum w:abstractNumId="12" w15:restartNumberingAfterBreak="0">
    <w:nsid w:val="7DAC7F2C"/>
    <w:multiLevelType w:val="hybridMultilevel"/>
    <w:tmpl w:val="1C04132E"/>
    <w:lvl w:ilvl="0" w:tplc="3EC8F48A">
      <w:numFmt w:val="bullet"/>
      <w:lvlText w:val=""/>
      <w:lvlJc w:val="left"/>
      <w:pPr>
        <w:ind w:left="770" w:hanging="720"/>
      </w:pPr>
      <w:rPr>
        <w:rFonts w:ascii="Wingdings" w:eastAsia="Wingdings" w:hAnsi="Wingdings" w:cs="Wingdings" w:hint="default"/>
        <w:b w:val="0"/>
        <w:bCs w:val="0"/>
        <w:i w:val="0"/>
        <w:iCs w:val="0"/>
        <w:spacing w:val="0"/>
        <w:w w:val="99"/>
        <w:sz w:val="19"/>
        <w:szCs w:val="19"/>
        <w:lang w:val="en-US" w:eastAsia="en-US" w:bidi="ar-SA"/>
      </w:rPr>
    </w:lvl>
    <w:lvl w:ilvl="1" w:tplc="DF58D2BC">
      <w:numFmt w:val="bullet"/>
      <w:lvlText w:val="•"/>
      <w:lvlJc w:val="left"/>
      <w:pPr>
        <w:ind w:left="1097" w:hanging="720"/>
      </w:pPr>
      <w:rPr>
        <w:lang w:val="en-US" w:eastAsia="en-US" w:bidi="ar-SA"/>
      </w:rPr>
    </w:lvl>
    <w:lvl w:ilvl="2" w:tplc="33A6E8E2">
      <w:numFmt w:val="bullet"/>
      <w:lvlText w:val="•"/>
      <w:lvlJc w:val="left"/>
      <w:pPr>
        <w:ind w:left="1415" w:hanging="720"/>
      </w:pPr>
      <w:rPr>
        <w:lang w:val="en-US" w:eastAsia="en-US" w:bidi="ar-SA"/>
      </w:rPr>
    </w:lvl>
    <w:lvl w:ilvl="3" w:tplc="CE0C189A">
      <w:numFmt w:val="bullet"/>
      <w:lvlText w:val="•"/>
      <w:lvlJc w:val="left"/>
      <w:pPr>
        <w:ind w:left="1733" w:hanging="720"/>
      </w:pPr>
      <w:rPr>
        <w:lang w:val="en-US" w:eastAsia="en-US" w:bidi="ar-SA"/>
      </w:rPr>
    </w:lvl>
    <w:lvl w:ilvl="4" w:tplc="39029442">
      <w:numFmt w:val="bullet"/>
      <w:lvlText w:val="•"/>
      <w:lvlJc w:val="left"/>
      <w:pPr>
        <w:ind w:left="2051" w:hanging="720"/>
      </w:pPr>
      <w:rPr>
        <w:lang w:val="en-US" w:eastAsia="en-US" w:bidi="ar-SA"/>
      </w:rPr>
    </w:lvl>
    <w:lvl w:ilvl="5" w:tplc="2D36D35E">
      <w:numFmt w:val="bullet"/>
      <w:lvlText w:val="•"/>
      <w:lvlJc w:val="left"/>
      <w:pPr>
        <w:ind w:left="2369" w:hanging="720"/>
      </w:pPr>
      <w:rPr>
        <w:lang w:val="en-US" w:eastAsia="en-US" w:bidi="ar-SA"/>
      </w:rPr>
    </w:lvl>
    <w:lvl w:ilvl="6" w:tplc="700E24F0">
      <w:numFmt w:val="bullet"/>
      <w:lvlText w:val="•"/>
      <w:lvlJc w:val="left"/>
      <w:pPr>
        <w:ind w:left="2687" w:hanging="720"/>
      </w:pPr>
      <w:rPr>
        <w:lang w:val="en-US" w:eastAsia="en-US" w:bidi="ar-SA"/>
      </w:rPr>
    </w:lvl>
    <w:lvl w:ilvl="7" w:tplc="5D2CBB9E">
      <w:numFmt w:val="bullet"/>
      <w:lvlText w:val="•"/>
      <w:lvlJc w:val="left"/>
      <w:pPr>
        <w:ind w:left="3005" w:hanging="720"/>
      </w:pPr>
      <w:rPr>
        <w:lang w:val="en-US" w:eastAsia="en-US" w:bidi="ar-SA"/>
      </w:rPr>
    </w:lvl>
    <w:lvl w:ilvl="8" w:tplc="12D8514C">
      <w:numFmt w:val="bullet"/>
      <w:lvlText w:val="•"/>
      <w:lvlJc w:val="left"/>
      <w:pPr>
        <w:ind w:left="3323" w:hanging="720"/>
      </w:pPr>
      <w:rPr>
        <w:lang w:val="en-US" w:eastAsia="en-US" w:bidi="ar-SA"/>
      </w:rPr>
    </w:lvl>
  </w:abstractNum>
  <w:num w:numId="1" w16cid:durableId="1396393213">
    <w:abstractNumId w:val="0"/>
  </w:num>
  <w:num w:numId="2" w16cid:durableId="81607703">
    <w:abstractNumId w:val="8"/>
  </w:num>
  <w:num w:numId="3" w16cid:durableId="1323851294">
    <w:abstractNumId w:val="5"/>
  </w:num>
  <w:num w:numId="4" w16cid:durableId="1740013028">
    <w:abstractNumId w:val="3"/>
  </w:num>
  <w:num w:numId="5" w16cid:durableId="800465848">
    <w:abstractNumId w:val="12"/>
  </w:num>
  <w:num w:numId="6" w16cid:durableId="917714599">
    <w:abstractNumId w:val="11"/>
  </w:num>
  <w:num w:numId="7" w16cid:durableId="2044669652">
    <w:abstractNumId w:val="10"/>
  </w:num>
  <w:num w:numId="8" w16cid:durableId="1421439956">
    <w:abstractNumId w:val="9"/>
  </w:num>
  <w:num w:numId="9" w16cid:durableId="2130929529">
    <w:abstractNumId w:val="2"/>
  </w:num>
  <w:num w:numId="10" w16cid:durableId="587927549">
    <w:abstractNumId w:val="4"/>
  </w:num>
  <w:num w:numId="11" w16cid:durableId="1210801301">
    <w:abstractNumId w:val="7"/>
  </w:num>
  <w:num w:numId="12" w16cid:durableId="1100563954">
    <w:abstractNumId w:val="6"/>
  </w:num>
  <w:num w:numId="13" w16cid:durableId="683366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6F"/>
    <w:rsid w:val="00010447"/>
    <w:rsid w:val="0001646C"/>
    <w:rsid w:val="00027675"/>
    <w:rsid w:val="0004448E"/>
    <w:rsid w:val="00060E9D"/>
    <w:rsid w:val="00091820"/>
    <w:rsid w:val="000B150D"/>
    <w:rsid w:val="000D15B8"/>
    <w:rsid w:val="000D1C92"/>
    <w:rsid w:val="000D40C2"/>
    <w:rsid w:val="000D4E6A"/>
    <w:rsid w:val="000E3060"/>
    <w:rsid w:val="000F74A8"/>
    <w:rsid w:val="0010435B"/>
    <w:rsid w:val="001167E1"/>
    <w:rsid w:val="00131D9F"/>
    <w:rsid w:val="001432CE"/>
    <w:rsid w:val="001853A1"/>
    <w:rsid w:val="001A34DF"/>
    <w:rsid w:val="001C431C"/>
    <w:rsid w:val="001E721C"/>
    <w:rsid w:val="001F7F14"/>
    <w:rsid w:val="0028018C"/>
    <w:rsid w:val="00280E92"/>
    <w:rsid w:val="00287BB0"/>
    <w:rsid w:val="002B5403"/>
    <w:rsid w:val="002E4153"/>
    <w:rsid w:val="00301A94"/>
    <w:rsid w:val="00325C8F"/>
    <w:rsid w:val="003727A4"/>
    <w:rsid w:val="0038254D"/>
    <w:rsid w:val="00391465"/>
    <w:rsid w:val="00392AD2"/>
    <w:rsid w:val="0039300D"/>
    <w:rsid w:val="003A491C"/>
    <w:rsid w:val="00417443"/>
    <w:rsid w:val="00451DFC"/>
    <w:rsid w:val="00451E0B"/>
    <w:rsid w:val="00456F92"/>
    <w:rsid w:val="00487787"/>
    <w:rsid w:val="004B1693"/>
    <w:rsid w:val="004B21A0"/>
    <w:rsid w:val="004B5AAD"/>
    <w:rsid w:val="004C46A2"/>
    <w:rsid w:val="004D3ED4"/>
    <w:rsid w:val="00510328"/>
    <w:rsid w:val="00511801"/>
    <w:rsid w:val="00512CDC"/>
    <w:rsid w:val="00522472"/>
    <w:rsid w:val="00523FEF"/>
    <w:rsid w:val="0053690A"/>
    <w:rsid w:val="00543230"/>
    <w:rsid w:val="00552F17"/>
    <w:rsid w:val="00560E95"/>
    <w:rsid w:val="00561E21"/>
    <w:rsid w:val="0057296D"/>
    <w:rsid w:val="00584A50"/>
    <w:rsid w:val="005B0E76"/>
    <w:rsid w:val="005D5DE4"/>
    <w:rsid w:val="005F3A97"/>
    <w:rsid w:val="00606D5F"/>
    <w:rsid w:val="00607EAA"/>
    <w:rsid w:val="00612C70"/>
    <w:rsid w:val="00615492"/>
    <w:rsid w:val="00623C70"/>
    <w:rsid w:val="006565D4"/>
    <w:rsid w:val="0066790C"/>
    <w:rsid w:val="006B2A2B"/>
    <w:rsid w:val="00702187"/>
    <w:rsid w:val="007177F2"/>
    <w:rsid w:val="00762DDD"/>
    <w:rsid w:val="0076721C"/>
    <w:rsid w:val="0077489E"/>
    <w:rsid w:val="007A0CB2"/>
    <w:rsid w:val="007B023A"/>
    <w:rsid w:val="007E2B09"/>
    <w:rsid w:val="007E69BF"/>
    <w:rsid w:val="00806E3C"/>
    <w:rsid w:val="00814530"/>
    <w:rsid w:val="00823E5C"/>
    <w:rsid w:val="00825367"/>
    <w:rsid w:val="0088475D"/>
    <w:rsid w:val="00885571"/>
    <w:rsid w:val="008B3AE1"/>
    <w:rsid w:val="008C54CA"/>
    <w:rsid w:val="008C5DF6"/>
    <w:rsid w:val="008C6600"/>
    <w:rsid w:val="008D5D49"/>
    <w:rsid w:val="00936D6C"/>
    <w:rsid w:val="00946743"/>
    <w:rsid w:val="0095498B"/>
    <w:rsid w:val="00982C18"/>
    <w:rsid w:val="00986520"/>
    <w:rsid w:val="009B3A8F"/>
    <w:rsid w:val="009C5BED"/>
    <w:rsid w:val="009C76D1"/>
    <w:rsid w:val="009D5D6E"/>
    <w:rsid w:val="00A16B6F"/>
    <w:rsid w:val="00A21629"/>
    <w:rsid w:val="00A27001"/>
    <w:rsid w:val="00A3322A"/>
    <w:rsid w:val="00A47634"/>
    <w:rsid w:val="00AC5437"/>
    <w:rsid w:val="00AD70A8"/>
    <w:rsid w:val="00B011F1"/>
    <w:rsid w:val="00B0199A"/>
    <w:rsid w:val="00B0263D"/>
    <w:rsid w:val="00B20DB3"/>
    <w:rsid w:val="00B21566"/>
    <w:rsid w:val="00B26753"/>
    <w:rsid w:val="00B43323"/>
    <w:rsid w:val="00B50C98"/>
    <w:rsid w:val="00B6319F"/>
    <w:rsid w:val="00B82CB7"/>
    <w:rsid w:val="00B858A3"/>
    <w:rsid w:val="00B86A4A"/>
    <w:rsid w:val="00BB74FC"/>
    <w:rsid w:val="00BC4D4B"/>
    <w:rsid w:val="00BD48E8"/>
    <w:rsid w:val="00BE0B9C"/>
    <w:rsid w:val="00C31649"/>
    <w:rsid w:val="00C473DC"/>
    <w:rsid w:val="00C61EB9"/>
    <w:rsid w:val="00C75AAE"/>
    <w:rsid w:val="00C85AD8"/>
    <w:rsid w:val="00C93537"/>
    <w:rsid w:val="00CB2BA3"/>
    <w:rsid w:val="00CB5CE5"/>
    <w:rsid w:val="00CC25C9"/>
    <w:rsid w:val="00CD32E3"/>
    <w:rsid w:val="00D13B0E"/>
    <w:rsid w:val="00D174B1"/>
    <w:rsid w:val="00D25B9B"/>
    <w:rsid w:val="00D646EE"/>
    <w:rsid w:val="00D7619A"/>
    <w:rsid w:val="00D83E90"/>
    <w:rsid w:val="00DC2A44"/>
    <w:rsid w:val="00DC42CA"/>
    <w:rsid w:val="00DE7F56"/>
    <w:rsid w:val="00DF48FD"/>
    <w:rsid w:val="00E54801"/>
    <w:rsid w:val="00E61FB9"/>
    <w:rsid w:val="00E9311A"/>
    <w:rsid w:val="00E95A89"/>
    <w:rsid w:val="00EB00E6"/>
    <w:rsid w:val="00EE5225"/>
    <w:rsid w:val="00EF5973"/>
    <w:rsid w:val="00F02750"/>
    <w:rsid w:val="00F1511F"/>
    <w:rsid w:val="00F2558A"/>
    <w:rsid w:val="00F63F8D"/>
    <w:rsid w:val="00F867C2"/>
    <w:rsid w:val="00F8706F"/>
    <w:rsid w:val="00F97372"/>
    <w:rsid w:val="00FA1B8B"/>
    <w:rsid w:val="00FB3E13"/>
    <w:rsid w:val="00FF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86946"/>
  <w15:chartTrackingRefBased/>
  <w15:docId w15:val="{28B47517-50A4-4E02-BFD5-3FB8BF52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B6F"/>
    <w:rPr>
      <w:kern w:val="0"/>
      <w14:ligatures w14:val="none"/>
    </w:rPr>
  </w:style>
  <w:style w:type="paragraph" w:styleId="Heading1">
    <w:name w:val="heading 1"/>
    <w:basedOn w:val="Normal"/>
    <w:link w:val="Heading1Char"/>
    <w:uiPriority w:val="9"/>
    <w:qFormat/>
    <w:rsid w:val="00946743"/>
    <w:pPr>
      <w:widowControl w:val="0"/>
      <w:autoSpaceDE w:val="0"/>
      <w:autoSpaceDN w:val="0"/>
      <w:spacing w:after="0" w:line="305" w:lineRule="exact"/>
      <w:ind w:left="140"/>
      <w:outlineLvl w:val="0"/>
    </w:pPr>
    <w:rPr>
      <w:rFonts w:ascii="Ebrima" w:eastAsia="Ebrima" w:hAnsi="Ebrima" w:cs="Ebrima"/>
      <w:b/>
      <w:bCs/>
      <w:sz w:val="24"/>
      <w:szCs w:val="24"/>
    </w:rPr>
  </w:style>
  <w:style w:type="paragraph" w:styleId="Heading2">
    <w:name w:val="heading 2"/>
    <w:basedOn w:val="Normal"/>
    <w:link w:val="Heading2Char"/>
    <w:uiPriority w:val="9"/>
    <w:semiHidden/>
    <w:unhideWhenUsed/>
    <w:qFormat/>
    <w:rsid w:val="00946743"/>
    <w:pPr>
      <w:widowControl w:val="0"/>
      <w:autoSpaceDE w:val="0"/>
      <w:autoSpaceDN w:val="0"/>
      <w:spacing w:after="0" w:line="240" w:lineRule="auto"/>
      <w:ind w:left="140"/>
      <w:outlineLvl w:val="1"/>
    </w:pPr>
    <w:rPr>
      <w:rFonts w:ascii="Ebrima" w:eastAsia="Ebrima" w:hAnsi="Ebrima" w:cs="Ebrim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A16B6F"/>
    <w:pPr>
      <w:tabs>
        <w:tab w:val="center" w:pos="4680"/>
        <w:tab w:val="right" w:pos="9360"/>
      </w:tabs>
      <w:spacing w:after="0" w:line="240" w:lineRule="auto"/>
    </w:pPr>
  </w:style>
  <w:style w:type="character" w:customStyle="1" w:styleId="FooterChar">
    <w:name w:val="Footer Char"/>
    <w:basedOn w:val="DefaultParagraphFont"/>
    <w:link w:val="Footer"/>
    <w:rsid w:val="00A16B6F"/>
    <w:rPr>
      <w:kern w:val="0"/>
      <w14:ligatures w14:val="none"/>
    </w:rPr>
  </w:style>
  <w:style w:type="paragraph" w:styleId="BodyText">
    <w:name w:val="Body Text"/>
    <w:basedOn w:val="Normal"/>
    <w:link w:val="BodyTextChar"/>
    <w:semiHidden/>
    <w:rsid w:val="00A16B6F"/>
    <w:pPr>
      <w:tabs>
        <w:tab w:val="left" w:pos="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A16B6F"/>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A16B6F"/>
    <w:rPr>
      <w:sz w:val="16"/>
      <w:szCs w:val="16"/>
    </w:rPr>
  </w:style>
  <w:style w:type="paragraph" w:styleId="CommentText">
    <w:name w:val="annotation text"/>
    <w:basedOn w:val="Normal"/>
    <w:link w:val="CommentTextChar"/>
    <w:uiPriority w:val="99"/>
    <w:unhideWhenUsed/>
    <w:rsid w:val="00A16B6F"/>
    <w:pPr>
      <w:spacing w:line="240" w:lineRule="auto"/>
    </w:pPr>
    <w:rPr>
      <w:sz w:val="20"/>
      <w:szCs w:val="20"/>
    </w:rPr>
  </w:style>
  <w:style w:type="character" w:customStyle="1" w:styleId="CommentTextChar">
    <w:name w:val="Comment Text Char"/>
    <w:basedOn w:val="DefaultParagraphFont"/>
    <w:link w:val="CommentText"/>
    <w:uiPriority w:val="99"/>
    <w:rsid w:val="00A16B6F"/>
    <w:rPr>
      <w:kern w:val="0"/>
      <w:sz w:val="20"/>
      <w:szCs w:val="20"/>
      <w14:ligatures w14:val="none"/>
    </w:rPr>
  </w:style>
  <w:style w:type="paragraph" w:styleId="Revision">
    <w:name w:val="Revision"/>
    <w:hidden/>
    <w:uiPriority w:val="99"/>
    <w:semiHidden/>
    <w:rsid w:val="00511801"/>
    <w:pPr>
      <w:spacing w:after="0" w:line="240" w:lineRule="auto"/>
    </w:pPr>
    <w:rPr>
      <w:kern w:val="0"/>
      <w14:ligatures w14:val="none"/>
    </w:rPr>
  </w:style>
  <w:style w:type="character" w:styleId="Hyperlink">
    <w:name w:val="Hyperlink"/>
    <w:basedOn w:val="DefaultParagraphFont"/>
    <w:uiPriority w:val="99"/>
    <w:unhideWhenUsed/>
    <w:rsid w:val="00946743"/>
    <w:rPr>
      <w:color w:val="0000FF" w:themeColor="hyperlink"/>
      <w:u w:val="single"/>
    </w:rPr>
  </w:style>
  <w:style w:type="character" w:customStyle="1" w:styleId="Heading1Char">
    <w:name w:val="Heading 1 Char"/>
    <w:basedOn w:val="DefaultParagraphFont"/>
    <w:link w:val="Heading1"/>
    <w:uiPriority w:val="9"/>
    <w:rsid w:val="00946743"/>
    <w:rPr>
      <w:rFonts w:ascii="Ebrima" w:eastAsia="Ebrima" w:hAnsi="Ebrima" w:cs="Ebrima"/>
      <w:b/>
      <w:bCs/>
      <w:kern w:val="0"/>
      <w:sz w:val="24"/>
      <w:szCs w:val="24"/>
      <w14:ligatures w14:val="none"/>
    </w:rPr>
  </w:style>
  <w:style w:type="character" w:customStyle="1" w:styleId="Heading2Char">
    <w:name w:val="Heading 2 Char"/>
    <w:basedOn w:val="DefaultParagraphFont"/>
    <w:link w:val="Heading2"/>
    <w:uiPriority w:val="9"/>
    <w:semiHidden/>
    <w:rsid w:val="00946743"/>
    <w:rPr>
      <w:rFonts w:ascii="Ebrima" w:eastAsia="Ebrima" w:hAnsi="Ebrima" w:cs="Ebrima"/>
      <w:i/>
      <w:iCs/>
      <w:kern w:val="0"/>
      <w:sz w:val="20"/>
      <w:szCs w:val="20"/>
      <w14:ligatures w14:val="none"/>
    </w:rPr>
  </w:style>
  <w:style w:type="paragraph" w:customStyle="1" w:styleId="TableParagraph">
    <w:name w:val="Table Paragraph"/>
    <w:basedOn w:val="Normal"/>
    <w:uiPriority w:val="1"/>
    <w:qFormat/>
    <w:rsid w:val="00946743"/>
    <w:pPr>
      <w:widowControl w:val="0"/>
      <w:autoSpaceDE w:val="0"/>
      <w:autoSpaceDN w:val="0"/>
      <w:spacing w:after="0" w:line="238" w:lineRule="exact"/>
      <w:ind w:left="769" w:hanging="720"/>
    </w:pPr>
    <w:rPr>
      <w:rFonts w:ascii="Ebrima" w:eastAsia="Ebrima" w:hAnsi="Ebrima" w:cs="Ebrima"/>
    </w:rPr>
  </w:style>
  <w:style w:type="paragraph" w:styleId="CommentSubject">
    <w:name w:val="annotation subject"/>
    <w:basedOn w:val="CommentText"/>
    <w:next w:val="CommentText"/>
    <w:link w:val="CommentSubjectChar"/>
    <w:uiPriority w:val="99"/>
    <w:semiHidden/>
    <w:unhideWhenUsed/>
    <w:rsid w:val="00BC4D4B"/>
    <w:rPr>
      <w:b/>
      <w:bCs/>
    </w:rPr>
  </w:style>
  <w:style w:type="character" w:customStyle="1" w:styleId="CommentSubjectChar">
    <w:name w:val="Comment Subject Char"/>
    <w:basedOn w:val="CommentTextChar"/>
    <w:link w:val="CommentSubject"/>
    <w:uiPriority w:val="99"/>
    <w:semiHidden/>
    <w:rsid w:val="00BC4D4B"/>
    <w:rPr>
      <w:b/>
      <w:bCs/>
      <w:kern w:val="0"/>
      <w:sz w:val="20"/>
      <w:szCs w:val="20"/>
      <w14:ligatures w14:val="none"/>
    </w:rPr>
  </w:style>
  <w:style w:type="character" w:customStyle="1" w:styleId="cf01">
    <w:name w:val="cf01"/>
    <w:basedOn w:val="DefaultParagraphFont"/>
    <w:rsid w:val="00BE0B9C"/>
    <w:rPr>
      <w:rFonts w:ascii="Segoe UI" w:hAnsi="Segoe UI" w:cs="Segoe UI" w:hint="default"/>
      <w:sz w:val="18"/>
      <w:szCs w:val="18"/>
    </w:rPr>
  </w:style>
  <w:style w:type="paragraph" w:styleId="Header">
    <w:name w:val="header"/>
    <w:basedOn w:val="Normal"/>
    <w:link w:val="HeaderChar"/>
    <w:uiPriority w:val="99"/>
    <w:unhideWhenUsed/>
    <w:rsid w:val="00E54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801"/>
    <w:rPr>
      <w:kern w:val="0"/>
      <w14:ligatures w14:val="none"/>
    </w:rPr>
  </w:style>
  <w:style w:type="paragraph" w:styleId="NormalWeb">
    <w:name w:val="Normal (Web)"/>
    <w:basedOn w:val="Normal"/>
    <w:link w:val="NormalWebChar"/>
    <w:uiPriority w:val="99"/>
    <w:unhideWhenUsed/>
    <w:rsid w:val="002B54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2B5403"/>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F867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67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697546">
      <w:bodyDiv w:val="1"/>
      <w:marLeft w:val="0"/>
      <w:marRight w:val="0"/>
      <w:marTop w:val="0"/>
      <w:marBottom w:val="0"/>
      <w:divBdr>
        <w:top w:val="none" w:sz="0" w:space="0" w:color="auto"/>
        <w:left w:val="none" w:sz="0" w:space="0" w:color="auto"/>
        <w:bottom w:val="none" w:sz="0" w:space="0" w:color="auto"/>
        <w:right w:val="none" w:sz="0" w:space="0" w:color="auto"/>
      </w:divBdr>
    </w:div>
    <w:div w:id="1270429484">
      <w:bodyDiv w:val="1"/>
      <w:marLeft w:val="0"/>
      <w:marRight w:val="0"/>
      <w:marTop w:val="0"/>
      <w:marBottom w:val="0"/>
      <w:divBdr>
        <w:top w:val="none" w:sz="0" w:space="0" w:color="auto"/>
        <w:left w:val="none" w:sz="0" w:space="0" w:color="auto"/>
        <w:bottom w:val="none" w:sz="0" w:space="0" w:color="auto"/>
        <w:right w:val="none" w:sz="0" w:space="0" w:color="auto"/>
      </w:divBdr>
    </w:div>
    <w:div w:id="13855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xasskillstowor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pps.taleo.net/careersection/ex/jobsearch.ftl?lang=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r.sao.texas.gov/Compensation/MilitaryCrosswalk/MOSC_ProgramManagem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s.texas.gov/PDFs/NEBG-SA.pdf" TargetMode="External"/><Relationship Id="rId5" Type="http://schemas.openxmlformats.org/officeDocument/2006/relationships/webSettings" Target="webSettings.xml"/><Relationship Id="rId15" Type="http://schemas.openxmlformats.org/officeDocument/2006/relationships/hyperlink" Target="http://www.careeronestop.org/" TargetMode="External"/><Relationship Id="rId10" Type="http://schemas.openxmlformats.org/officeDocument/2006/relationships/hyperlink" Target="https://squaremeals.org/Abou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pps.taleo.net/careersection/551/jobsearch.ftl?lang=en" TargetMode="External"/><Relationship Id="rId14" Type="http://schemas.openxmlformats.org/officeDocument/2006/relationships/hyperlink" Target="https://www.onet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A8BD-8BEB-4447-91F8-CF474DBD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Nunes</dc:creator>
  <cp:keywords/>
  <dc:description/>
  <cp:lastModifiedBy>Miriam Padron-Vazquez</cp:lastModifiedBy>
  <cp:revision>4</cp:revision>
  <dcterms:created xsi:type="dcterms:W3CDTF">2026-04-30T15:31:00Z</dcterms:created>
  <dcterms:modified xsi:type="dcterms:W3CDTF">2026-04-30T15:38:00Z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0503921e478c8447f6a5da2f2c3f9a2922e8e8cc4802e87d9773cd5daad4b38d</vt:lpwstr>
  </property>
</Properties>
</file>