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AC7336" w14:textId="65B21082" w:rsidR="00905468" w:rsidRPr="008A1B90" w:rsidRDefault="00E07885" w:rsidP="00E07885">
      <w:pPr>
        <w:pStyle w:val="BodyText"/>
        <w:jc w:val="center"/>
        <w:rPr>
          <w:rFonts w:ascii="Aptos" w:hAnsi="Aptos" w:cs="Calibri"/>
          <w:sz w:val="21"/>
          <w:szCs w:val="21"/>
        </w:rPr>
      </w:pPr>
      <w:r w:rsidRPr="008A1B90">
        <w:rPr>
          <w:rFonts w:ascii="Aptos" w:hAnsi="Aptos"/>
          <w:noProof/>
        </w:rPr>
        <w:drawing>
          <wp:inline distT="0" distB="0" distL="0" distR="0" wp14:anchorId="62AB5DA7" wp14:editId="6334C647">
            <wp:extent cx="4298400" cy="734400"/>
            <wp:effectExtent l="0" t="0" r="6985" b="8890"/>
            <wp:docPr id="126799802" name="Picture 1"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black background with a black square&#10;&#10;Description automatically generated with medium confidenc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298400" cy="734400"/>
                    </a:xfrm>
                    <a:prstGeom prst="rect">
                      <a:avLst/>
                    </a:prstGeom>
                    <a:noFill/>
                    <a:ln>
                      <a:noFill/>
                    </a:ln>
                  </pic:spPr>
                </pic:pic>
              </a:graphicData>
            </a:graphic>
          </wp:inline>
        </w:drawing>
      </w:r>
    </w:p>
    <w:p w14:paraId="561A08C7" w14:textId="7D3FFA6A" w:rsidR="00EA19A9" w:rsidRPr="008A1B90" w:rsidRDefault="00EA19A9" w:rsidP="00883FE1">
      <w:pPr>
        <w:pStyle w:val="BodyText"/>
        <w:ind w:left="2352"/>
        <w:rPr>
          <w:rFonts w:ascii="Aptos" w:hAnsi="Aptos" w:cs="Calibri"/>
          <w:sz w:val="21"/>
          <w:szCs w:val="21"/>
        </w:rPr>
      </w:pPr>
    </w:p>
    <w:p w14:paraId="3FCF97BB" w14:textId="33F7E9A7" w:rsidR="00EA19A9" w:rsidRPr="008A1B90" w:rsidRDefault="00E132A8" w:rsidP="00727E1F">
      <w:pPr>
        <w:pStyle w:val="Title"/>
        <w:spacing w:before="0"/>
        <w:rPr>
          <w:rFonts w:ascii="Aptos" w:hAnsi="Aptos" w:cs="Calibri"/>
          <w:spacing w:val="-2"/>
          <w:sz w:val="24"/>
          <w:szCs w:val="24"/>
        </w:rPr>
      </w:pPr>
      <w:r w:rsidRPr="008A1B90">
        <w:rPr>
          <w:rFonts w:ascii="Aptos" w:hAnsi="Aptos" w:cs="Calibri"/>
          <w:sz w:val="24"/>
          <w:szCs w:val="24"/>
        </w:rPr>
        <w:t>FOOD</w:t>
      </w:r>
      <w:r w:rsidRPr="008A1B90">
        <w:rPr>
          <w:rFonts w:ascii="Aptos" w:hAnsi="Aptos" w:cs="Calibri"/>
          <w:spacing w:val="-8"/>
          <w:sz w:val="24"/>
          <w:szCs w:val="24"/>
        </w:rPr>
        <w:t xml:space="preserve"> </w:t>
      </w:r>
      <w:r w:rsidRPr="008A1B90">
        <w:rPr>
          <w:rFonts w:ascii="Aptos" w:hAnsi="Aptos" w:cs="Calibri"/>
          <w:sz w:val="24"/>
          <w:szCs w:val="24"/>
        </w:rPr>
        <w:t>&amp;</w:t>
      </w:r>
      <w:r w:rsidRPr="008A1B90">
        <w:rPr>
          <w:rFonts w:ascii="Aptos" w:hAnsi="Aptos" w:cs="Calibri"/>
          <w:spacing w:val="-6"/>
          <w:sz w:val="24"/>
          <w:szCs w:val="24"/>
        </w:rPr>
        <w:t xml:space="preserve"> </w:t>
      </w:r>
      <w:r w:rsidRPr="008A1B90">
        <w:rPr>
          <w:rFonts w:ascii="Aptos" w:hAnsi="Aptos" w:cs="Calibri"/>
          <w:sz w:val="24"/>
          <w:szCs w:val="24"/>
        </w:rPr>
        <w:t>NUTRITION</w:t>
      </w:r>
      <w:r w:rsidRPr="008A1B90">
        <w:rPr>
          <w:rFonts w:ascii="Aptos" w:hAnsi="Aptos" w:cs="Calibri"/>
          <w:spacing w:val="-6"/>
          <w:sz w:val="24"/>
          <w:szCs w:val="24"/>
        </w:rPr>
        <w:t xml:space="preserve"> </w:t>
      </w:r>
      <w:r w:rsidR="00B364EF" w:rsidRPr="008A1B90">
        <w:rPr>
          <w:rFonts w:ascii="Aptos" w:hAnsi="Aptos" w:cs="Calibri"/>
          <w:sz w:val="24"/>
          <w:szCs w:val="24"/>
        </w:rPr>
        <w:t>GRANT SPECIALIST</w:t>
      </w:r>
    </w:p>
    <w:p w14:paraId="40C7B1E6" w14:textId="77777777" w:rsidR="00883FE1" w:rsidRPr="008A1B90" w:rsidRDefault="00883FE1" w:rsidP="00883FE1">
      <w:pPr>
        <w:tabs>
          <w:tab w:val="left" w:pos="2299"/>
        </w:tabs>
        <w:rPr>
          <w:rFonts w:ascii="Aptos" w:hAnsi="Aptos" w:cs="Calibri"/>
          <w:b/>
          <w:sz w:val="21"/>
          <w:szCs w:val="21"/>
        </w:rPr>
      </w:pPr>
    </w:p>
    <w:p w14:paraId="2DF96B36" w14:textId="47F98129" w:rsidR="006F39FD" w:rsidRPr="008A1B90" w:rsidRDefault="006F39FD" w:rsidP="006F39FD">
      <w:pPr>
        <w:rPr>
          <w:rFonts w:ascii="Aptos" w:hAnsi="Aptos"/>
          <w:sz w:val="21"/>
          <w:szCs w:val="21"/>
        </w:rPr>
      </w:pPr>
      <w:r w:rsidRPr="008A1B90">
        <w:rPr>
          <w:rFonts w:ascii="Aptos" w:hAnsi="Aptos"/>
          <w:b/>
          <w:bCs/>
          <w:sz w:val="21"/>
          <w:szCs w:val="21"/>
        </w:rPr>
        <w:t>Salary Information:</w:t>
      </w:r>
      <w:r w:rsidRPr="008A1B90">
        <w:rPr>
          <w:rFonts w:ascii="Aptos" w:hAnsi="Aptos"/>
          <w:sz w:val="21"/>
          <w:szCs w:val="21"/>
        </w:rPr>
        <w:tab/>
      </w:r>
      <w:r w:rsidR="002343A7" w:rsidRPr="008A1B90">
        <w:rPr>
          <w:rFonts w:ascii="Aptos" w:hAnsi="Aptos"/>
          <w:b/>
          <w:bCs/>
          <w:sz w:val="21"/>
          <w:szCs w:val="21"/>
        </w:rPr>
        <w:t xml:space="preserve">B19/B21 - </w:t>
      </w:r>
      <w:r w:rsidRPr="008A1B90">
        <w:rPr>
          <w:rFonts w:ascii="Aptos" w:hAnsi="Aptos"/>
          <w:b/>
          <w:bCs/>
          <w:sz w:val="21"/>
          <w:szCs w:val="21"/>
        </w:rPr>
        <w:t>$5,</w:t>
      </w:r>
      <w:r w:rsidR="00B364EF" w:rsidRPr="008A1B90">
        <w:rPr>
          <w:rFonts w:ascii="Aptos" w:hAnsi="Aptos"/>
          <w:b/>
          <w:bCs/>
          <w:sz w:val="21"/>
          <w:szCs w:val="21"/>
        </w:rPr>
        <w:t>250</w:t>
      </w:r>
      <w:r w:rsidRPr="008A1B90">
        <w:rPr>
          <w:rFonts w:ascii="Aptos" w:hAnsi="Aptos"/>
          <w:b/>
          <w:bCs/>
          <w:sz w:val="21"/>
          <w:szCs w:val="21"/>
        </w:rPr>
        <w:t>.00 - $5,</w:t>
      </w:r>
      <w:r w:rsidR="00EA3BC9" w:rsidRPr="008A1B90">
        <w:rPr>
          <w:rFonts w:ascii="Aptos" w:hAnsi="Aptos"/>
          <w:b/>
          <w:bCs/>
          <w:sz w:val="21"/>
          <w:szCs w:val="21"/>
        </w:rPr>
        <w:t>750</w:t>
      </w:r>
      <w:r w:rsidRPr="008A1B90">
        <w:rPr>
          <w:rFonts w:ascii="Aptos" w:hAnsi="Aptos"/>
          <w:b/>
          <w:bCs/>
          <w:sz w:val="21"/>
          <w:szCs w:val="21"/>
        </w:rPr>
        <w:t>.00/MO</w:t>
      </w:r>
    </w:p>
    <w:p w14:paraId="5492B987" w14:textId="60EB38E5" w:rsidR="006F39FD" w:rsidRPr="008A1B90" w:rsidRDefault="006F39FD" w:rsidP="006F39FD">
      <w:pPr>
        <w:rPr>
          <w:rFonts w:ascii="Aptos" w:hAnsi="Aptos"/>
          <w:sz w:val="21"/>
          <w:szCs w:val="21"/>
        </w:rPr>
      </w:pPr>
      <w:r w:rsidRPr="008A1B90">
        <w:rPr>
          <w:rFonts w:ascii="Aptos" w:hAnsi="Aptos"/>
          <w:b/>
          <w:bCs/>
          <w:sz w:val="21"/>
          <w:szCs w:val="21"/>
        </w:rPr>
        <w:t>State Classification:</w:t>
      </w:r>
      <w:r w:rsidRPr="008A1B90">
        <w:rPr>
          <w:rFonts w:ascii="Aptos" w:hAnsi="Aptos"/>
          <w:sz w:val="21"/>
          <w:szCs w:val="21"/>
        </w:rPr>
        <w:tab/>
      </w:r>
      <w:r w:rsidR="002343A7" w:rsidRPr="008A1B90">
        <w:rPr>
          <w:rFonts w:ascii="Aptos" w:hAnsi="Aptos"/>
          <w:sz w:val="21"/>
          <w:szCs w:val="21"/>
        </w:rPr>
        <w:t xml:space="preserve">1920/1921 - </w:t>
      </w:r>
      <w:r w:rsidR="00B364EF" w:rsidRPr="008A1B90">
        <w:rPr>
          <w:rFonts w:ascii="Aptos" w:hAnsi="Aptos"/>
          <w:sz w:val="21"/>
          <w:szCs w:val="21"/>
        </w:rPr>
        <w:t>Grant Specialist II/III</w:t>
      </w:r>
    </w:p>
    <w:p w14:paraId="1BE451C1" w14:textId="02228BAC" w:rsidR="006F39FD" w:rsidRPr="008A1B90" w:rsidRDefault="006F39FD" w:rsidP="006F39FD">
      <w:pPr>
        <w:rPr>
          <w:rFonts w:ascii="Aptos" w:hAnsi="Aptos"/>
          <w:sz w:val="21"/>
          <w:szCs w:val="21"/>
        </w:rPr>
      </w:pPr>
      <w:r w:rsidRPr="008A1B90">
        <w:rPr>
          <w:rFonts w:ascii="Aptos" w:hAnsi="Aptos"/>
          <w:b/>
          <w:bCs/>
          <w:sz w:val="21"/>
          <w:szCs w:val="21"/>
        </w:rPr>
        <w:t>FLSA Status:</w:t>
      </w:r>
      <w:r w:rsidRPr="008A1B90">
        <w:rPr>
          <w:rFonts w:ascii="Aptos" w:hAnsi="Aptos"/>
          <w:sz w:val="21"/>
          <w:szCs w:val="21"/>
        </w:rPr>
        <w:t xml:space="preserve"> </w:t>
      </w:r>
      <w:r w:rsidRPr="008A1B90">
        <w:rPr>
          <w:rFonts w:ascii="Aptos" w:hAnsi="Aptos"/>
          <w:sz w:val="21"/>
          <w:szCs w:val="21"/>
        </w:rPr>
        <w:tab/>
      </w:r>
      <w:r w:rsidRPr="008A1B90">
        <w:rPr>
          <w:rFonts w:ascii="Aptos" w:hAnsi="Aptos"/>
          <w:sz w:val="21"/>
          <w:szCs w:val="21"/>
        </w:rPr>
        <w:tab/>
      </w:r>
      <w:r w:rsidR="00B364EF" w:rsidRPr="008A1B90">
        <w:rPr>
          <w:rFonts w:ascii="Aptos" w:hAnsi="Aptos"/>
          <w:sz w:val="21"/>
          <w:szCs w:val="21"/>
        </w:rPr>
        <w:t>Nonexempt/</w:t>
      </w:r>
      <w:r w:rsidRPr="008A1B90">
        <w:rPr>
          <w:rFonts w:ascii="Aptos" w:hAnsi="Aptos"/>
          <w:sz w:val="21"/>
          <w:szCs w:val="21"/>
        </w:rPr>
        <w:t>Exempt</w:t>
      </w:r>
    </w:p>
    <w:p w14:paraId="1A546B63" w14:textId="4F384AD3" w:rsidR="00366B47" w:rsidRPr="00F70B27" w:rsidRDefault="00366B47" w:rsidP="00366B47">
      <w:pPr>
        <w:pBdr>
          <w:bottom w:val="single" w:sz="12" w:space="1" w:color="auto"/>
        </w:pBdr>
        <w:rPr>
          <w:rFonts w:ascii="Aptos" w:hAnsi="Aptos" w:cstheme="minorHAnsi"/>
          <w:b/>
          <w:bCs/>
          <w:sz w:val="21"/>
          <w:szCs w:val="21"/>
        </w:rPr>
      </w:pPr>
      <w:r w:rsidRPr="00362A87">
        <w:rPr>
          <w:rFonts w:ascii="Aptos" w:hAnsi="Aptos" w:cstheme="minorHAnsi"/>
          <w:b/>
          <w:bCs/>
          <w:sz w:val="21"/>
          <w:szCs w:val="21"/>
        </w:rPr>
        <w:t>Posting Number:</w:t>
      </w:r>
      <w:r w:rsidRPr="00362A87">
        <w:rPr>
          <w:rFonts w:ascii="Aptos" w:hAnsi="Aptos" w:cstheme="minorHAnsi"/>
          <w:sz w:val="21"/>
          <w:szCs w:val="21"/>
        </w:rPr>
        <w:tab/>
        <w:t>2</w:t>
      </w:r>
      <w:r>
        <w:rPr>
          <w:rFonts w:ascii="Aptos" w:hAnsi="Aptos" w:cstheme="minorHAnsi"/>
          <w:sz w:val="21"/>
          <w:szCs w:val="21"/>
        </w:rPr>
        <w:t>7</w:t>
      </w:r>
      <w:r w:rsidRPr="00362A87">
        <w:rPr>
          <w:rFonts w:ascii="Aptos" w:hAnsi="Aptos" w:cstheme="minorHAnsi"/>
          <w:sz w:val="21"/>
          <w:szCs w:val="21"/>
        </w:rPr>
        <w:t>-</w:t>
      </w:r>
      <w:r>
        <w:rPr>
          <w:rFonts w:ascii="Aptos" w:hAnsi="Aptos" w:cstheme="minorHAnsi"/>
          <w:sz w:val="21"/>
          <w:szCs w:val="21"/>
        </w:rPr>
        <w:t>58556</w:t>
      </w:r>
      <w:r w:rsidRPr="00362A87">
        <w:rPr>
          <w:rFonts w:ascii="Aptos" w:hAnsi="Aptos" w:cstheme="minorHAnsi"/>
          <w:sz w:val="21"/>
          <w:szCs w:val="21"/>
        </w:rPr>
        <w:t>-1</w:t>
      </w:r>
    </w:p>
    <w:p w14:paraId="33A86286" w14:textId="77777777" w:rsidR="00366B47" w:rsidRPr="007D2AC4" w:rsidRDefault="00366B47" w:rsidP="00366B47">
      <w:pPr>
        <w:rPr>
          <w:rFonts w:ascii="Aptos" w:hAnsi="Aptos" w:cstheme="minorHAnsi"/>
          <w:b/>
          <w:bCs/>
          <w:sz w:val="24"/>
          <w:szCs w:val="24"/>
        </w:rPr>
      </w:pPr>
    </w:p>
    <w:p w14:paraId="4082628F" w14:textId="77777777" w:rsidR="00366B47" w:rsidRPr="007D2AC4" w:rsidRDefault="00366B47" w:rsidP="00366B47">
      <w:pPr>
        <w:rPr>
          <w:rFonts w:ascii="Aptos" w:hAnsi="Aptos" w:cstheme="minorHAnsi"/>
          <w:b/>
          <w:bCs/>
          <w:sz w:val="24"/>
          <w:szCs w:val="24"/>
        </w:rPr>
      </w:pPr>
      <w:r w:rsidRPr="007D2AC4">
        <w:rPr>
          <w:rFonts w:ascii="Aptos" w:hAnsi="Aptos" w:cstheme="minorHAnsi"/>
          <w:b/>
          <w:bCs/>
          <w:sz w:val="24"/>
          <w:szCs w:val="24"/>
        </w:rPr>
        <w:t>HOW TO APPLY</w:t>
      </w:r>
    </w:p>
    <w:p w14:paraId="650BD726" w14:textId="77777777" w:rsidR="00366B47" w:rsidRDefault="00366B47" w:rsidP="00366B47">
      <w:pPr>
        <w:rPr>
          <w:rFonts w:ascii="Aptos" w:hAnsi="Aptos" w:cstheme="minorHAnsi"/>
          <w:i/>
          <w:iCs/>
          <w:sz w:val="21"/>
          <w:szCs w:val="21"/>
        </w:rPr>
      </w:pPr>
      <w:r w:rsidRPr="00362A87">
        <w:rPr>
          <w:rFonts w:ascii="Aptos" w:hAnsi="Aptos" w:cstheme="minorHAnsi"/>
          <w:sz w:val="21"/>
          <w:szCs w:val="21"/>
        </w:rPr>
        <w:t xml:space="preserve">Apply online </w:t>
      </w:r>
      <w:r w:rsidRPr="002B6287">
        <w:rPr>
          <w:rFonts w:ascii="Aptos" w:hAnsi="Aptos" w:cstheme="minorHAnsi"/>
          <w:sz w:val="21"/>
          <w:szCs w:val="21"/>
        </w:rPr>
        <w:t xml:space="preserve">via </w:t>
      </w:r>
      <w:hyperlink r:id="rId6" w:history="1">
        <w:r w:rsidRPr="00CB5BE5">
          <w:rPr>
            <w:rStyle w:val="Hyperlink"/>
            <w:rFonts w:ascii="Aptos" w:hAnsi="Aptos" w:cstheme="minorHAnsi"/>
            <w:b/>
            <w:bCs/>
            <w:sz w:val="21"/>
            <w:szCs w:val="21"/>
          </w:rPr>
          <w:t>CAPPS Careers</w:t>
        </w:r>
      </w:hyperlink>
      <w:r w:rsidRPr="002B6287">
        <w:rPr>
          <w:rFonts w:ascii="Aptos" w:hAnsi="Aptos" w:cstheme="minorHAnsi"/>
          <w:sz w:val="21"/>
          <w:szCs w:val="21"/>
        </w:rPr>
        <w:t>.</w:t>
      </w:r>
      <w:r w:rsidRPr="00481744">
        <w:rPr>
          <w:rFonts w:ascii="Aptos" w:hAnsi="Aptos" w:cstheme="minorHAnsi"/>
          <w:sz w:val="21"/>
          <w:szCs w:val="21"/>
        </w:rPr>
        <w:t xml:space="preserve"> </w:t>
      </w:r>
      <w:r w:rsidRPr="00677E90">
        <w:rPr>
          <w:rFonts w:ascii="Aptos" w:hAnsi="Aptos" w:cstheme="minorHAnsi"/>
          <w:i/>
          <w:iCs/>
          <w:sz w:val="21"/>
          <w:szCs w:val="21"/>
        </w:rPr>
        <w:t xml:space="preserve">Applicants applying </w:t>
      </w:r>
      <w:r>
        <w:rPr>
          <w:rFonts w:ascii="Aptos" w:hAnsi="Aptos" w:cstheme="minorHAnsi"/>
          <w:i/>
          <w:iCs/>
          <w:sz w:val="21"/>
          <w:szCs w:val="21"/>
        </w:rPr>
        <w:t xml:space="preserve">through </w:t>
      </w:r>
      <w:r w:rsidRPr="00677E90">
        <w:rPr>
          <w:rFonts w:ascii="Aptos" w:hAnsi="Aptos" w:cstheme="minorHAnsi"/>
          <w:i/>
          <w:iCs/>
          <w:sz w:val="21"/>
          <w:szCs w:val="21"/>
        </w:rPr>
        <w:t xml:space="preserve">Work In Texas (WIT) will be required to complete additional supplemental questions, </w:t>
      </w:r>
      <w:r w:rsidRPr="00677E90">
        <w:rPr>
          <w:rFonts w:ascii="Aptos" w:hAnsi="Aptos" w:cstheme="minorHAnsi"/>
          <w:i/>
          <w:iCs/>
          <w:color w:val="000000"/>
          <w:sz w:val="21"/>
          <w:szCs w:val="21"/>
          <w:shd w:val="clear" w:color="auto" w:fill="FFFFFF"/>
        </w:rPr>
        <w:t>optionally provide EEO information including how you heard about the job, and provide an electronic signature in CAPPS Career</w:t>
      </w:r>
      <w:r>
        <w:rPr>
          <w:rFonts w:ascii="Aptos" w:hAnsi="Aptos" w:cstheme="minorHAnsi"/>
          <w:i/>
          <w:iCs/>
          <w:color w:val="000000"/>
          <w:sz w:val="21"/>
          <w:szCs w:val="21"/>
          <w:shd w:val="clear" w:color="auto" w:fill="FFFFFF"/>
        </w:rPr>
        <w:t>s</w:t>
      </w:r>
      <w:r w:rsidRPr="00677E90">
        <w:rPr>
          <w:rFonts w:ascii="Aptos" w:hAnsi="Aptos" w:cstheme="minorHAnsi"/>
          <w:i/>
          <w:iCs/>
          <w:sz w:val="21"/>
          <w:szCs w:val="21"/>
        </w:rPr>
        <w:t xml:space="preserve"> to be considered for the position</w:t>
      </w:r>
      <w:r>
        <w:rPr>
          <w:rFonts w:ascii="Aptos" w:hAnsi="Aptos" w:cstheme="minorHAnsi"/>
          <w:i/>
          <w:iCs/>
          <w:sz w:val="21"/>
          <w:szCs w:val="21"/>
        </w:rPr>
        <w:t xml:space="preserve">. </w:t>
      </w:r>
    </w:p>
    <w:p w14:paraId="6BB63C04" w14:textId="77777777" w:rsidR="00366B47" w:rsidRDefault="00366B47" w:rsidP="00366B47">
      <w:pPr>
        <w:rPr>
          <w:rFonts w:ascii="Aptos" w:hAnsi="Aptos" w:cstheme="minorHAnsi"/>
          <w:i/>
          <w:iCs/>
          <w:sz w:val="21"/>
          <w:szCs w:val="21"/>
        </w:rPr>
      </w:pPr>
    </w:p>
    <w:p w14:paraId="74D4C903" w14:textId="60F6792C" w:rsidR="00FD4961" w:rsidRPr="008A1B90" w:rsidRDefault="00FD4961" w:rsidP="00FD4961">
      <w:pPr>
        <w:rPr>
          <w:rFonts w:ascii="Aptos" w:hAnsi="Aptos" w:cstheme="minorHAnsi"/>
          <w:b/>
          <w:bCs/>
          <w:sz w:val="24"/>
          <w:szCs w:val="24"/>
        </w:rPr>
      </w:pPr>
      <w:r w:rsidRPr="008A1B90">
        <w:rPr>
          <w:rFonts w:ascii="Aptos" w:hAnsi="Aptos" w:cstheme="minorHAnsi"/>
          <w:b/>
          <w:bCs/>
          <w:sz w:val="24"/>
          <w:szCs w:val="24"/>
        </w:rPr>
        <w:t>AGENCY INFORMATION</w:t>
      </w:r>
    </w:p>
    <w:p w14:paraId="14978BFF" w14:textId="77777777" w:rsidR="00FD4961" w:rsidRDefault="00FD4961" w:rsidP="00FD4961">
      <w:pPr>
        <w:rPr>
          <w:rFonts w:ascii="Aptos" w:hAnsi="Aptos" w:cstheme="minorHAnsi"/>
          <w:sz w:val="21"/>
          <w:szCs w:val="21"/>
        </w:rPr>
      </w:pPr>
      <w:r w:rsidRPr="008A1B90">
        <w:rPr>
          <w:rFonts w:ascii="Aptos" w:hAnsi="Aptos" w:cstheme="minorHAnsi"/>
          <w:sz w:val="21"/>
          <w:szCs w:val="21"/>
        </w:rPr>
        <w:t xml:space="preserve">The </w:t>
      </w:r>
      <w:hyperlink r:id="rId7" w:history="1">
        <w:r w:rsidRPr="008A1B90">
          <w:rPr>
            <w:rStyle w:val="Hyperlink"/>
            <w:rFonts w:ascii="Aptos" w:hAnsi="Aptos" w:cstheme="minorHAnsi"/>
            <w:color w:val="auto"/>
            <w:sz w:val="21"/>
            <w:szCs w:val="21"/>
          </w:rPr>
          <w:t>Texas Department of Agriculture's (TDA) Food and Nutrition Division</w:t>
        </w:r>
      </w:hyperlink>
      <w:r w:rsidRPr="008A1B90">
        <w:rPr>
          <w:rFonts w:ascii="Aptos" w:hAnsi="Aptos" w:cstheme="minorHAnsi"/>
          <w:sz w:val="21"/>
          <w:szCs w:val="21"/>
        </w:rPr>
        <w:t xml:space="preserve"> administers 12 federal child and special nutrition and more than $2.5 billion in federal money annually used to fund the programs for the State of Texas. These programs aim to reduce hunger, encourage strong nutrition, and support local economies across Texas. </w:t>
      </w:r>
    </w:p>
    <w:p w14:paraId="79FBFD1B" w14:textId="77777777" w:rsidR="00366B47" w:rsidRDefault="00366B47" w:rsidP="00FD4961">
      <w:pPr>
        <w:rPr>
          <w:rFonts w:ascii="Aptos" w:hAnsi="Aptos" w:cstheme="minorHAnsi"/>
          <w:sz w:val="21"/>
          <w:szCs w:val="21"/>
        </w:rPr>
      </w:pPr>
    </w:p>
    <w:p w14:paraId="6BE1394F" w14:textId="77777777" w:rsidR="00366B47" w:rsidRDefault="00366B47" w:rsidP="00366B47">
      <w:pPr>
        <w:shd w:val="clear" w:color="auto" w:fill="FFFFFF"/>
        <w:rPr>
          <w:rFonts w:ascii="Aptos" w:eastAsia="Times New Roman" w:hAnsi="Aptos" w:cstheme="minorHAnsi"/>
          <w:i/>
          <w:iCs/>
          <w:color w:val="000000"/>
          <w:sz w:val="21"/>
          <w:szCs w:val="21"/>
        </w:rPr>
      </w:pPr>
      <w:r w:rsidRPr="00375F86">
        <w:rPr>
          <w:rFonts w:ascii="Aptos" w:hAnsi="Aptos" w:cstheme="minorHAnsi"/>
          <w:b/>
          <w:bCs/>
          <w:sz w:val="21"/>
          <w:szCs w:val="21"/>
        </w:rPr>
        <w:t xml:space="preserve">Telework Option: </w:t>
      </w:r>
      <w:r>
        <w:rPr>
          <w:rFonts w:ascii="Aptos" w:hAnsi="Aptos" w:cstheme="minorHAnsi"/>
          <w:sz w:val="21"/>
          <w:szCs w:val="21"/>
        </w:rPr>
        <w:t xml:space="preserve">TDA does not offer telework, and all employees are required to be physically present for work. </w:t>
      </w:r>
      <w:r w:rsidRPr="00375F86">
        <w:rPr>
          <w:rFonts w:ascii="Aptos" w:eastAsia="Times New Roman" w:hAnsi="Aptos" w:cstheme="minorHAnsi"/>
          <w:i/>
          <w:iCs/>
          <w:color w:val="000000"/>
          <w:sz w:val="21"/>
          <w:szCs w:val="21"/>
        </w:rPr>
        <w:t>The agency’s core business hours are from 8:00 a.m. to 5:00 p.m., Monday through Friday. TDA also provides limited customer service between 6:00-8:00 a.m. and 5:00-6:00 p.m.</w:t>
      </w:r>
    </w:p>
    <w:p w14:paraId="3A6082C3" w14:textId="77777777" w:rsidR="00366B47" w:rsidRDefault="00366B47" w:rsidP="00366B47">
      <w:pPr>
        <w:shd w:val="clear" w:color="auto" w:fill="FFFFFF"/>
        <w:rPr>
          <w:rFonts w:ascii="Aptos" w:eastAsia="Times New Roman" w:hAnsi="Aptos" w:cstheme="minorHAnsi"/>
          <w:i/>
          <w:iCs/>
          <w:color w:val="000000"/>
          <w:sz w:val="21"/>
          <w:szCs w:val="21"/>
        </w:rPr>
      </w:pPr>
    </w:p>
    <w:p w14:paraId="0CE297AB" w14:textId="007732AB" w:rsidR="00366B47" w:rsidRPr="00366B47" w:rsidRDefault="00366B47" w:rsidP="00366B47">
      <w:pPr>
        <w:shd w:val="clear" w:color="auto" w:fill="FFFFFF"/>
        <w:rPr>
          <w:rFonts w:ascii="Aptos" w:eastAsia="Times New Roman" w:hAnsi="Aptos" w:cstheme="minorHAnsi"/>
          <w:i/>
          <w:iCs/>
          <w:color w:val="000000"/>
          <w:sz w:val="21"/>
          <w:szCs w:val="21"/>
        </w:rPr>
      </w:pPr>
      <w:r w:rsidRPr="005B62D0">
        <w:rPr>
          <w:rFonts w:ascii="Aptos" w:eastAsia="Times New Roman" w:hAnsi="Aptos" w:cstheme="minorHAnsi"/>
          <w:b/>
          <w:bCs/>
          <w:color w:val="000000"/>
          <w:sz w:val="21"/>
          <w:szCs w:val="21"/>
        </w:rPr>
        <w:t xml:space="preserve">Location: </w:t>
      </w:r>
      <w:r w:rsidRPr="005B62D0">
        <w:rPr>
          <w:rFonts w:ascii="Aptos" w:eastAsia="Times New Roman" w:hAnsi="Aptos" w:cstheme="minorHAnsi"/>
          <w:color w:val="000000"/>
          <w:sz w:val="21"/>
          <w:szCs w:val="21"/>
        </w:rPr>
        <w:t>This position will report</w:t>
      </w:r>
      <w:r w:rsidR="0058262B">
        <w:rPr>
          <w:rFonts w:ascii="Aptos" w:eastAsia="Times New Roman" w:hAnsi="Aptos" w:cstheme="minorHAnsi"/>
          <w:color w:val="000000"/>
          <w:sz w:val="21"/>
          <w:szCs w:val="21"/>
        </w:rPr>
        <w:t xml:space="preserve"> to</w:t>
      </w:r>
      <w:r w:rsidRPr="005B62D0">
        <w:rPr>
          <w:rFonts w:ascii="Aptos" w:eastAsia="Times New Roman" w:hAnsi="Aptos" w:cstheme="minorHAnsi"/>
          <w:color w:val="000000"/>
          <w:sz w:val="21"/>
          <w:szCs w:val="21"/>
        </w:rPr>
        <w:t xml:space="preserve"> </w:t>
      </w:r>
      <w:r>
        <w:rPr>
          <w:rFonts w:ascii="Aptos" w:eastAsia="Times New Roman" w:hAnsi="Aptos" w:cstheme="minorHAnsi"/>
          <w:color w:val="000000"/>
          <w:sz w:val="21"/>
          <w:szCs w:val="21"/>
        </w:rPr>
        <w:t xml:space="preserve">the following </w:t>
      </w:r>
      <w:hyperlink r:id="rId8" w:history="1">
        <w:r>
          <w:rPr>
            <w:rStyle w:val="Hyperlink"/>
            <w:rFonts w:ascii="Aptos" w:eastAsia="Times New Roman" w:hAnsi="Aptos" w:cstheme="minorHAnsi"/>
            <w:sz w:val="21"/>
            <w:szCs w:val="21"/>
          </w:rPr>
          <w:t>TDA location</w:t>
        </w:r>
      </w:hyperlink>
      <w:r>
        <w:rPr>
          <w:rFonts w:ascii="Aptos" w:eastAsia="Times New Roman" w:hAnsi="Aptos" w:cstheme="minorHAnsi"/>
          <w:color w:val="000000"/>
          <w:sz w:val="21"/>
          <w:szCs w:val="21"/>
        </w:rPr>
        <w:t xml:space="preserve">: </w:t>
      </w:r>
      <w:r w:rsidRPr="00966005">
        <w:rPr>
          <w:rFonts w:ascii="Aptos" w:eastAsia="Times New Roman" w:hAnsi="Aptos" w:cstheme="minorHAnsi"/>
          <w:b/>
          <w:bCs/>
          <w:color w:val="000000"/>
          <w:sz w:val="21"/>
          <w:szCs w:val="21"/>
        </w:rPr>
        <w:t>Austin, TX</w:t>
      </w:r>
      <w:r w:rsidRPr="00966005">
        <w:rPr>
          <w:rFonts w:ascii="Aptos" w:eastAsia="Times New Roman" w:hAnsi="Aptos" w:cstheme="minorHAnsi"/>
          <w:color w:val="000000"/>
          <w:sz w:val="21"/>
          <w:szCs w:val="21"/>
        </w:rPr>
        <w:t>.</w:t>
      </w:r>
    </w:p>
    <w:p w14:paraId="79EE506D" w14:textId="77777777" w:rsidR="00E132A8" w:rsidRPr="008A1B90" w:rsidRDefault="00E132A8" w:rsidP="00883FE1">
      <w:pPr>
        <w:rPr>
          <w:rFonts w:ascii="Aptos" w:hAnsi="Aptos" w:cs="Calibri"/>
          <w:b/>
          <w:bCs/>
          <w:sz w:val="21"/>
          <w:szCs w:val="21"/>
        </w:rPr>
      </w:pPr>
    </w:p>
    <w:p w14:paraId="0594FC65" w14:textId="47C69E76" w:rsidR="00FD4961" w:rsidRPr="008A1B90" w:rsidRDefault="00FD4961" w:rsidP="00883FE1">
      <w:pPr>
        <w:rPr>
          <w:rFonts w:ascii="Aptos" w:hAnsi="Aptos" w:cstheme="minorHAnsi"/>
          <w:b/>
          <w:bCs/>
          <w:sz w:val="24"/>
          <w:szCs w:val="24"/>
        </w:rPr>
      </w:pPr>
      <w:r w:rsidRPr="008A1B90">
        <w:rPr>
          <w:rFonts w:ascii="Aptos" w:hAnsi="Aptos" w:cstheme="minorHAnsi"/>
          <w:b/>
          <w:bCs/>
          <w:sz w:val="24"/>
          <w:szCs w:val="24"/>
        </w:rPr>
        <w:t xml:space="preserve">JOB DESCRIPTION </w:t>
      </w:r>
    </w:p>
    <w:p w14:paraId="23B3146B" w14:textId="22526209" w:rsidR="00344315" w:rsidRPr="00366B47" w:rsidRDefault="00AC1EB4" w:rsidP="00344315">
      <w:pPr>
        <w:rPr>
          <w:rFonts w:ascii="Aptos" w:hAnsi="Aptos" w:cs="Calibri"/>
          <w:b/>
          <w:bCs/>
          <w:sz w:val="21"/>
          <w:szCs w:val="21"/>
        </w:rPr>
      </w:pPr>
      <w:r w:rsidRPr="00366B47">
        <w:rPr>
          <w:rFonts w:ascii="Aptos" w:hAnsi="Aptos" w:cs="Calibri"/>
          <w:b/>
          <w:bCs/>
          <w:sz w:val="21"/>
          <w:szCs w:val="21"/>
        </w:rPr>
        <w:t>WHAT YOU’LL DO</w:t>
      </w:r>
      <w:r w:rsidR="00366B47" w:rsidRPr="00366B47">
        <w:rPr>
          <w:rFonts w:ascii="Aptos" w:hAnsi="Aptos" w:cs="Calibri"/>
          <w:b/>
          <w:bCs/>
          <w:sz w:val="21"/>
          <w:szCs w:val="21"/>
        </w:rPr>
        <w:t xml:space="preserve">: </w:t>
      </w:r>
      <w:r w:rsidR="00344315" w:rsidRPr="00366B47">
        <w:rPr>
          <w:rFonts w:ascii="Aptos" w:hAnsi="Aptos"/>
          <w:sz w:val="21"/>
          <w:szCs w:val="21"/>
        </w:rPr>
        <w:t xml:space="preserve">The Grant Specialist </w:t>
      </w:r>
      <w:r w:rsidR="0016044F" w:rsidRPr="00366B47">
        <w:rPr>
          <w:rFonts w:ascii="Aptos" w:hAnsi="Aptos"/>
          <w:sz w:val="21"/>
          <w:szCs w:val="21"/>
        </w:rPr>
        <w:t>performs</w:t>
      </w:r>
      <w:r w:rsidR="00344315" w:rsidRPr="00366B47">
        <w:rPr>
          <w:rFonts w:ascii="Aptos" w:hAnsi="Aptos"/>
          <w:sz w:val="21"/>
          <w:szCs w:val="21"/>
        </w:rPr>
        <w:t xml:space="preserve"> complex/highly complex grant eligibility and administration work for the Texas Department of Agriculture’s Food &amp; Nutrition (F&amp;N) division. You will be involved in determining and verifying the eligibility of contracting entities (CEs) as based on the review of all Child and Adult Food Program (CACFP), Summer Food Service Program (SFSP) and School Nutrition Program (SNP) and United Sates Department of Agriculture (USDA) Foods grant applications, renewals, and amendments; and e</w:t>
      </w:r>
      <w:r w:rsidR="00344315" w:rsidRPr="00366B47">
        <w:rPr>
          <w:rFonts w:ascii="Aptos" w:hAnsi="Aptos"/>
          <w:bCs/>
          <w:snapToGrid w:val="0"/>
          <w:sz w:val="21"/>
          <w:szCs w:val="21"/>
        </w:rPr>
        <w:t xml:space="preserve">nsuring that applications and contract updates are compliant with federal and state policies and procedures. You will work under general/limited supervision with moderate/considerable latitude for the use of initiative and independent judgment. </w:t>
      </w:r>
    </w:p>
    <w:p w14:paraId="31E586B3" w14:textId="12533ABE" w:rsidR="00EA19A9" w:rsidRPr="008A1B90" w:rsidRDefault="00EA19A9" w:rsidP="00883FE1">
      <w:pPr>
        <w:pStyle w:val="Heading1"/>
        <w:spacing w:line="240" w:lineRule="auto"/>
        <w:rPr>
          <w:rFonts w:ascii="Aptos" w:hAnsi="Aptos" w:cs="Calibri"/>
          <w:sz w:val="21"/>
          <w:szCs w:val="21"/>
        </w:rPr>
      </w:pPr>
    </w:p>
    <w:p w14:paraId="5EB69406" w14:textId="77777777" w:rsidR="00FD4961" w:rsidRPr="008A1B90" w:rsidRDefault="00FD4961" w:rsidP="00FD4961">
      <w:pPr>
        <w:rPr>
          <w:rFonts w:ascii="Aptos" w:hAnsi="Aptos" w:cstheme="minorHAnsi"/>
          <w:b/>
          <w:bCs/>
          <w:sz w:val="24"/>
          <w:szCs w:val="24"/>
        </w:rPr>
      </w:pPr>
      <w:r w:rsidRPr="008A1B90">
        <w:rPr>
          <w:rFonts w:ascii="Aptos" w:hAnsi="Aptos" w:cstheme="minorHAnsi"/>
          <w:b/>
          <w:bCs/>
          <w:sz w:val="24"/>
          <w:szCs w:val="24"/>
        </w:rPr>
        <w:t xml:space="preserve">ESSENTIAL JOB DUTIES </w:t>
      </w:r>
    </w:p>
    <w:p w14:paraId="240BAFF0" w14:textId="77777777" w:rsidR="00344315" w:rsidRPr="008A1B90" w:rsidRDefault="00344315" w:rsidP="00344315">
      <w:pPr>
        <w:tabs>
          <w:tab w:val="num" w:pos="1440"/>
        </w:tabs>
        <w:rPr>
          <w:rFonts w:ascii="Aptos" w:hAnsi="Aptos"/>
          <w:sz w:val="21"/>
          <w:szCs w:val="21"/>
        </w:rPr>
      </w:pPr>
      <w:r w:rsidRPr="008A1B90">
        <w:rPr>
          <w:rFonts w:ascii="Aptos" w:hAnsi="Aptos"/>
          <w:sz w:val="21"/>
          <w:szCs w:val="21"/>
        </w:rPr>
        <w:t>Analyze and process a high volume of program contracts applications, renewals and updates based on established F&amp;N policies and procedures.</w:t>
      </w:r>
    </w:p>
    <w:p w14:paraId="6F6943CE" w14:textId="77777777" w:rsidR="00344315" w:rsidRPr="008A1B90" w:rsidRDefault="00344315" w:rsidP="00344315">
      <w:pPr>
        <w:tabs>
          <w:tab w:val="num" w:pos="1440"/>
        </w:tabs>
        <w:rPr>
          <w:rFonts w:ascii="Aptos" w:hAnsi="Aptos"/>
          <w:sz w:val="21"/>
          <w:szCs w:val="21"/>
        </w:rPr>
      </w:pPr>
    </w:p>
    <w:p w14:paraId="345B29D3" w14:textId="77777777" w:rsidR="00344315" w:rsidRPr="008A1B90" w:rsidRDefault="00344315" w:rsidP="00344315">
      <w:pPr>
        <w:tabs>
          <w:tab w:val="num" w:pos="1440"/>
        </w:tabs>
        <w:rPr>
          <w:rFonts w:ascii="Aptos" w:hAnsi="Aptos"/>
          <w:sz w:val="21"/>
          <w:szCs w:val="21"/>
        </w:rPr>
      </w:pPr>
      <w:r w:rsidRPr="008A1B90">
        <w:rPr>
          <w:rFonts w:ascii="Aptos" w:hAnsi="Aptos"/>
          <w:sz w:val="21"/>
          <w:szCs w:val="21"/>
        </w:rPr>
        <w:t>Ensure grantee’s compliance with conditions of grants by monitoring and analyzing agreements, contracts, expenses, activities, and federal and state regulations.</w:t>
      </w:r>
    </w:p>
    <w:p w14:paraId="28606463" w14:textId="77777777" w:rsidR="00344315" w:rsidRPr="008A1B90" w:rsidRDefault="00344315" w:rsidP="00344315">
      <w:pPr>
        <w:tabs>
          <w:tab w:val="num" w:pos="1440"/>
        </w:tabs>
        <w:rPr>
          <w:rFonts w:ascii="Aptos" w:hAnsi="Aptos"/>
          <w:sz w:val="21"/>
          <w:szCs w:val="21"/>
        </w:rPr>
      </w:pPr>
    </w:p>
    <w:p w14:paraId="14F7F08D" w14:textId="77777777" w:rsidR="00344315" w:rsidRPr="008A1B90" w:rsidRDefault="00344315" w:rsidP="00344315">
      <w:pPr>
        <w:tabs>
          <w:tab w:val="num" w:pos="1440"/>
        </w:tabs>
        <w:rPr>
          <w:rFonts w:ascii="Aptos" w:hAnsi="Aptos"/>
          <w:sz w:val="21"/>
          <w:szCs w:val="21"/>
        </w:rPr>
      </w:pPr>
      <w:r w:rsidRPr="008A1B90">
        <w:rPr>
          <w:rFonts w:ascii="Aptos" w:hAnsi="Aptos"/>
          <w:sz w:val="21"/>
          <w:szCs w:val="21"/>
        </w:rPr>
        <w:t>Prepare work plans and timelines to ensure submission of state or federal grant applications and program reports in a timely manner.</w:t>
      </w:r>
    </w:p>
    <w:p w14:paraId="06D408C0" w14:textId="77777777" w:rsidR="00344315" w:rsidRPr="008A1B90" w:rsidRDefault="00344315" w:rsidP="00344315">
      <w:pPr>
        <w:tabs>
          <w:tab w:val="num" w:pos="1440"/>
        </w:tabs>
        <w:rPr>
          <w:rFonts w:ascii="Aptos" w:hAnsi="Aptos"/>
          <w:sz w:val="21"/>
          <w:szCs w:val="21"/>
        </w:rPr>
      </w:pPr>
    </w:p>
    <w:p w14:paraId="0F6051B8" w14:textId="77777777" w:rsidR="00344315" w:rsidRPr="008A1B90" w:rsidRDefault="00344315" w:rsidP="00344315">
      <w:pPr>
        <w:tabs>
          <w:tab w:val="num" w:pos="1440"/>
        </w:tabs>
        <w:rPr>
          <w:rFonts w:ascii="Aptos" w:hAnsi="Aptos"/>
          <w:sz w:val="21"/>
          <w:szCs w:val="21"/>
        </w:rPr>
      </w:pPr>
      <w:r w:rsidRPr="008A1B90">
        <w:rPr>
          <w:rFonts w:ascii="Aptos" w:hAnsi="Aptos"/>
          <w:sz w:val="21"/>
          <w:szCs w:val="21"/>
        </w:rPr>
        <w:t xml:space="preserve">Assess the viability, capability, and accountability of contracting entities' operations through analysis of budget documentation, management plans, and other applicable data. Recommend the termination and/or denial of contracts based on viability, capability, and accountability assessment. </w:t>
      </w:r>
    </w:p>
    <w:p w14:paraId="7D2BBA82" w14:textId="77777777" w:rsidR="00344315" w:rsidRPr="008A1B90" w:rsidRDefault="00344315" w:rsidP="00344315">
      <w:pPr>
        <w:tabs>
          <w:tab w:val="num" w:pos="1440"/>
        </w:tabs>
        <w:rPr>
          <w:rFonts w:ascii="Aptos" w:hAnsi="Aptos"/>
          <w:sz w:val="21"/>
          <w:szCs w:val="21"/>
        </w:rPr>
      </w:pPr>
    </w:p>
    <w:p w14:paraId="119F160C" w14:textId="77777777" w:rsidR="00344315" w:rsidRPr="008A1B90" w:rsidRDefault="00344315" w:rsidP="00344315">
      <w:pPr>
        <w:tabs>
          <w:tab w:val="num" w:pos="1440"/>
        </w:tabs>
        <w:rPr>
          <w:rFonts w:ascii="Aptos" w:hAnsi="Aptos"/>
          <w:sz w:val="21"/>
          <w:szCs w:val="21"/>
        </w:rPr>
      </w:pPr>
      <w:r w:rsidRPr="008A1B90">
        <w:rPr>
          <w:rFonts w:ascii="Aptos" w:hAnsi="Aptos"/>
          <w:sz w:val="21"/>
          <w:szCs w:val="21"/>
        </w:rPr>
        <w:t>Review submitted grant applications and determined the applicant’s eligibility for award based on established criteria.</w:t>
      </w:r>
    </w:p>
    <w:p w14:paraId="1F1D97EA" w14:textId="77777777" w:rsidR="00344315" w:rsidRPr="008A1B90" w:rsidRDefault="00344315" w:rsidP="00344315">
      <w:pPr>
        <w:tabs>
          <w:tab w:val="num" w:pos="1440"/>
        </w:tabs>
        <w:rPr>
          <w:rFonts w:ascii="Aptos" w:hAnsi="Aptos"/>
          <w:sz w:val="21"/>
          <w:szCs w:val="21"/>
        </w:rPr>
      </w:pPr>
    </w:p>
    <w:p w14:paraId="4D599F68" w14:textId="77777777" w:rsidR="00344315" w:rsidRPr="008A1B90" w:rsidRDefault="00344315" w:rsidP="00344315">
      <w:pPr>
        <w:tabs>
          <w:tab w:val="num" w:pos="1440"/>
        </w:tabs>
        <w:rPr>
          <w:rFonts w:ascii="Aptos" w:hAnsi="Aptos"/>
          <w:sz w:val="21"/>
          <w:szCs w:val="21"/>
        </w:rPr>
      </w:pPr>
      <w:r w:rsidRPr="008A1B90">
        <w:rPr>
          <w:rFonts w:ascii="Aptos" w:hAnsi="Aptos"/>
          <w:sz w:val="21"/>
          <w:szCs w:val="21"/>
        </w:rPr>
        <w:t xml:space="preserve">Validate the contracting entities' current year budget to historical earnings for appropriateness and accuracy. Review budgets to ensure costs are reasonable, allowable, and necessary. </w:t>
      </w:r>
    </w:p>
    <w:p w14:paraId="024549DA" w14:textId="77777777" w:rsidR="00344315" w:rsidRPr="008A1B90" w:rsidRDefault="00344315" w:rsidP="00344315">
      <w:pPr>
        <w:tabs>
          <w:tab w:val="num" w:pos="1440"/>
        </w:tabs>
        <w:rPr>
          <w:rFonts w:ascii="Aptos" w:hAnsi="Aptos"/>
          <w:sz w:val="21"/>
          <w:szCs w:val="21"/>
        </w:rPr>
      </w:pPr>
    </w:p>
    <w:p w14:paraId="372EE758" w14:textId="77777777" w:rsidR="00344315" w:rsidRPr="008A1B90" w:rsidRDefault="00344315" w:rsidP="00344315">
      <w:pPr>
        <w:tabs>
          <w:tab w:val="num" w:pos="1440"/>
        </w:tabs>
        <w:rPr>
          <w:rFonts w:ascii="Aptos" w:hAnsi="Aptos"/>
          <w:sz w:val="21"/>
          <w:szCs w:val="21"/>
        </w:rPr>
      </w:pPr>
      <w:r w:rsidRPr="008A1B90">
        <w:rPr>
          <w:rFonts w:ascii="Aptos" w:hAnsi="Aptos"/>
          <w:sz w:val="21"/>
          <w:szCs w:val="21"/>
        </w:rPr>
        <w:lastRenderedPageBreak/>
        <w:t xml:space="preserve">Interpret policies, rules, or regulations; provides guidance to staff and the community regarding grant administration, compliance, policies, and procedures; and resolve related issues and concerns. </w:t>
      </w:r>
    </w:p>
    <w:p w14:paraId="1D6DE8D3" w14:textId="77777777" w:rsidR="00344315" w:rsidRPr="008A1B90" w:rsidRDefault="00344315" w:rsidP="00344315">
      <w:pPr>
        <w:tabs>
          <w:tab w:val="num" w:pos="1440"/>
        </w:tabs>
        <w:rPr>
          <w:rFonts w:ascii="Aptos" w:hAnsi="Aptos"/>
          <w:sz w:val="21"/>
          <w:szCs w:val="21"/>
        </w:rPr>
      </w:pPr>
    </w:p>
    <w:p w14:paraId="1C89A692" w14:textId="77777777" w:rsidR="00344315" w:rsidRPr="008A1B90" w:rsidRDefault="00344315" w:rsidP="00344315">
      <w:pPr>
        <w:tabs>
          <w:tab w:val="num" w:pos="1440"/>
        </w:tabs>
        <w:rPr>
          <w:rFonts w:ascii="Aptos" w:hAnsi="Aptos"/>
          <w:sz w:val="21"/>
          <w:szCs w:val="21"/>
        </w:rPr>
      </w:pPr>
      <w:r w:rsidRPr="008A1B90">
        <w:rPr>
          <w:rFonts w:ascii="Aptos" w:hAnsi="Aptos"/>
          <w:sz w:val="21"/>
          <w:szCs w:val="21"/>
        </w:rPr>
        <w:t>Provide input in the development and implementation/Develop and implement of F&amp;N policies and procedures related to program eligibility and application materials.</w:t>
      </w:r>
    </w:p>
    <w:p w14:paraId="67C7E031" w14:textId="77777777" w:rsidR="00344315" w:rsidRPr="008A1B90" w:rsidRDefault="00344315" w:rsidP="00344315">
      <w:pPr>
        <w:tabs>
          <w:tab w:val="left" w:pos="684"/>
        </w:tabs>
        <w:rPr>
          <w:rFonts w:ascii="Aptos" w:hAnsi="Aptos"/>
          <w:sz w:val="21"/>
          <w:szCs w:val="21"/>
        </w:rPr>
      </w:pPr>
    </w:p>
    <w:p w14:paraId="79F097A1" w14:textId="77777777" w:rsidR="00344315" w:rsidRPr="008A1B90" w:rsidRDefault="00344315" w:rsidP="00344315">
      <w:pPr>
        <w:rPr>
          <w:rFonts w:ascii="Aptos" w:hAnsi="Aptos"/>
          <w:sz w:val="21"/>
          <w:szCs w:val="21"/>
        </w:rPr>
      </w:pPr>
      <w:r w:rsidRPr="008A1B90">
        <w:rPr>
          <w:rFonts w:ascii="Aptos" w:hAnsi="Aptos"/>
          <w:sz w:val="21"/>
          <w:szCs w:val="21"/>
        </w:rPr>
        <w:t>Follow all TDA policies and procedures.</w:t>
      </w:r>
    </w:p>
    <w:p w14:paraId="1DF607E8" w14:textId="77777777" w:rsidR="00344315" w:rsidRPr="008A1B90" w:rsidRDefault="00344315" w:rsidP="00344315">
      <w:pPr>
        <w:tabs>
          <w:tab w:val="left" w:pos="684"/>
        </w:tabs>
        <w:rPr>
          <w:rFonts w:ascii="Aptos" w:hAnsi="Aptos"/>
          <w:sz w:val="21"/>
          <w:szCs w:val="21"/>
        </w:rPr>
      </w:pPr>
    </w:p>
    <w:p w14:paraId="029A120C" w14:textId="77777777" w:rsidR="00344315" w:rsidRPr="008A1B90" w:rsidRDefault="00344315" w:rsidP="00344315">
      <w:pPr>
        <w:tabs>
          <w:tab w:val="left" w:pos="684"/>
        </w:tabs>
        <w:rPr>
          <w:rFonts w:ascii="Aptos" w:hAnsi="Aptos"/>
          <w:sz w:val="21"/>
          <w:szCs w:val="21"/>
        </w:rPr>
      </w:pPr>
      <w:bookmarkStart w:id="0" w:name="_Hlk89095811"/>
      <w:r w:rsidRPr="008A1B90">
        <w:rPr>
          <w:rFonts w:ascii="Aptos" w:hAnsi="Aptos"/>
          <w:sz w:val="21"/>
          <w:szCs w:val="21"/>
        </w:rPr>
        <w:t>Perform</w:t>
      </w:r>
      <w:r w:rsidRPr="008A1B90">
        <w:rPr>
          <w:rFonts w:ascii="Aptos" w:hAnsi="Aptos"/>
          <w:spacing w:val="-2"/>
          <w:sz w:val="21"/>
          <w:szCs w:val="21"/>
        </w:rPr>
        <w:t xml:space="preserve"> </w:t>
      </w:r>
      <w:r w:rsidRPr="008A1B90">
        <w:rPr>
          <w:rFonts w:ascii="Aptos" w:hAnsi="Aptos"/>
          <w:sz w:val="21"/>
          <w:szCs w:val="21"/>
        </w:rPr>
        <w:t>other</w:t>
      </w:r>
      <w:r w:rsidRPr="008A1B90">
        <w:rPr>
          <w:rFonts w:ascii="Aptos" w:hAnsi="Aptos"/>
          <w:spacing w:val="-1"/>
          <w:sz w:val="21"/>
          <w:szCs w:val="21"/>
        </w:rPr>
        <w:t xml:space="preserve"> </w:t>
      </w:r>
      <w:r w:rsidRPr="008A1B90">
        <w:rPr>
          <w:rFonts w:ascii="Aptos" w:hAnsi="Aptos"/>
          <w:sz w:val="21"/>
          <w:szCs w:val="21"/>
        </w:rPr>
        <w:t>duties</w:t>
      </w:r>
      <w:r w:rsidRPr="008A1B90">
        <w:rPr>
          <w:rFonts w:ascii="Aptos" w:hAnsi="Aptos"/>
          <w:spacing w:val="-1"/>
          <w:sz w:val="21"/>
          <w:szCs w:val="21"/>
        </w:rPr>
        <w:t xml:space="preserve"> </w:t>
      </w:r>
      <w:r w:rsidRPr="008A1B90">
        <w:rPr>
          <w:rFonts w:ascii="Aptos" w:hAnsi="Aptos"/>
          <w:sz w:val="21"/>
          <w:szCs w:val="21"/>
        </w:rPr>
        <w:t>as</w:t>
      </w:r>
      <w:r w:rsidRPr="008A1B90">
        <w:rPr>
          <w:rFonts w:ascii="Aptos" w:hAnsi="Aptos"/>
          <w:spacing w:val="-1"/>
          <w:sz w:val="21"/>
          <w:szCs w:val="21"/>
        </w:rPr>
        <w:t xml:space="preserve"> </w:t>
      </w:r>
      <w:r w:rsidRPr="008A1B90">
        <w:rPr>
          <w:rFonts w:ascii="Aptos" w:hAnsi="Aptos"/>
          <w:sz w:val="21"/>
          <w:szCs w:val="21"/>
        </w:rPr>
        <w:t>assigned.</w:t>
      </w:r>
    </w:p>
    <w:p w14:paraId="6BB303C3" w14:textId="77777777" w:rsidR="00344315" w:rsidRPr="008A1B90" w:rsidRDefault="00344315" w:rsidP="00344315">
      <w:pPr>
        <w:tabs>
          <w:tab w:val="left" w:pos="684"/>
        </w:tabs>
        <w:rPr>
          <w:rFonts w:ascii="Aptos" w:hAnsi="Aptos"/>
          <w:sz w:val="21"/>
          <w:szCs w:val="21"/>
        </w:rPr>
      </w:pPr>
    </w:p>
    <w:p w14:paraId="4DA452E4" w14:textId="77777777" w:rsidR="00344315" w:rsidRPr="008A1B90" w:rsidRDefault="00344315" w:rsidP="00344315">
      <w:pPr>
        <w:pStyle w:val="BodyText"/>
        <w:ind w:left="0"/>
        <w:rPr>
          <w:rFonts w:ascii="Aptos" w:hAnsi="Aptos"/>
          <w:b/>
          <w:sz w:val="21"/>
          <w:szCs w:val="21"/>
        </w:rPr>
      </w:pPr>
      <w:r w:rsidRPr="008A1B90">
        <w:rPr>
          <w:rFonts w:ascii="Aptos" w:hAnsi="Aptos"/>
          <w:b/>
          <w:sz w:val="21"/>
          <w:szCs w:val="21"/>
        </w:rPr>
        <w:t>In addition to the Primary Responsibilities listed above, the following apply to the Grant Specialist III position:</w:t>
      </w:r>
    </w:p>
    <w:p w14:paraId="340CD9C2" w14:textId="77777777" w:rsidR="00344315" w:rsidRPr="008A1B90" w:rsidRDefault="00344315" w:rsidP="00344315">
      <w:pPr>
        <w:pStyle w:val="BodyText"/>
        <w:ind w:left="0"/>
        <w:rPr>
          <w:rFonts w:ascii="Aptos" w:hAnsi="Aptos"/>
          <w:b/>
          <w:sz w:val="21"/>
          <w:szCs w:val="21"/>
        </w:rPr>
      </w:pPr>
      <w:r w:rsidRPr="008A1B90">
        <w:rPr>
          <w:rFonts w:ascii="Aptos" w:eastAsia="Times New Roman" w:hAnsi="Aptos" w:cs="Times New Roman"/>
          <w:sz w:val="21"/>
          <w:szCs w:val="21"/>
        </w:rPr>
        <w:t xml:space="preserve">Serve as a subject matter expert for financial analysis and evaluation and provide extensive, highly complex technical assistance to potential and current contracting entities. </w:t>
      </w:r>
    </w:p>
    <w:p w14:paraId="2D8A4F85" w14:textId="42C99507" w:rsidR="00EA19A9" w:rsidRPr="008A1B90" w:rsidRDefault="00344315" w:rsidP="00344315">
      <w:pPr>
        <w:spacing w:before="100" w:beforeAutospacing="1" w:after="100" w:afterAutospacing="1"/>
        <w:rPr>
          <w:rFonts w:ascii="Aptos" w:eastAsia="Times New Roman" w:hAnsi="Aptos" w:cs="Times New Roman"/>
          <w:b/>
          <w:bCs/>
          <w:sz w:val="21"/>
          <w:szCs w:val="21"/>
        </w:rPr>
      </w:pPr>
      <w:r w:rsidRPr="008A1B90">
        <w:rPr>
          <w:rFonts w:ascii="Aptos" w:eastAsia="Times New Roman" w:hAnsi="Aptos" w:cs="Times New Roman"/>
          <w:sz w:val="21"/>
          <w:szCs w:val="21"/>
        </w:rPr>
        <w:t xml:space="preserve">May provide assistance in leading, training, and coordinating other grant specialists’ work plans. </w:t>
      </w:r>
      <w:bookmarkEnd w:id="0"/>
    </w:p>
    <w:p w14:paraId="42354A4E" w14:textId="77777777" w:rsidR="00FD4961" w:rsidRPr="008A1B90" w:rsidRDefault="00FD4961" w:rsidP="00FD4961">
      <w:pPr>
        <w:pStyle w:val="NormalWeb"/>
        <w:shd w:val="clear" w:color="auto" w:fill="FFFFFF"/>
        <w:spacing w:before="0" w:beforeAutospacing="0" w:after="0" w:afterAutospacing="0"/>
        <w:rPr>
          <w:rFonts w:ascii="Aptos" w:hAnsi="Aptos" w:cstheme="minorHAnsi"/>
          <w:b/>
          <w:bCs/>
        </w:rPr>
      </w:pPr>
      <w:r w:rsidRPr="008A1B90">
        <w:rPr>
          <w:rFonts w:ascii="Aptos" w:hAnsi="Aptos" w:cstheme="minorHAnsi"/>
          <w:b/>
          <w:bCs/>
        </w:rPr>
        <w:t>QUALIFICATIONS</w:t>
      </w:r>
    </w:p>
    <w:p w14:paraId="677BCA57" w14:textId="77777777" w:rsidR="00FD4961" w:rsidRPr="008A1B90" w:rsidRDefault="00FD4961" w:rsidP="00FD4961">
      <w:pPr>
        <w:pStyle w:val="NormalWeb"/>
        <w:shd w:val="clear" w:color="auto" w:fill="FFFFFF"/>
        <w:spacing w:before="0" w:beforeAutospacing="0" w:after="0" w:afterAutospacing="0"/>
        <w:rPr>
          <w:rFonts w:ascii="Aptos" w:hAnsi="Aptos"/>
          <w:b/>
          <w:bCs/>
          <w:sz w:val="21"/>
          <w:szCs w:val="21"/>
        </w:rPr>
      </w:pPr>
      <w:r w:rsidRPr="008A1B90">
        <w:rPr>
          <w:rFonts w:ascii="Aptos" w:hAnsi="Aptos"/>
          <w:b/>
          <w:bCs/>
          <w:sz w:val="21"/>
          <w:szCs w:val="21"/>
        </w:rPr>
        <w:t>To be considered for the position, applicants must submit a State of Texas Application through CAPPS or WIT – experience listed on the CAPPS application must state how each of the following qualifications are met:</w:t>
      </w:r>
    </w:p>
    <w:p w14:paraId="2DBE0DB3" w14:textId="77777777" w:rsidR="00FD4961" w:rsidRPr="008A1B90" w:rsidRDefault="00FD4961" w:rsidP="00FD4961">
      <w:pPr>
        <w:pStyle w:val="NormalWeb"/>
        <w:shd w:val="clear" w:color="auto" w:fill="FFFFFF"/>
        <w:spacing w:before="0" w:beforeAutospacing="0" w:after="0" w:afterAutospacing="0"/>
        <w:rPr>
          <w:rFonts w:ascii="Aptos" w:hAnsi="Aptos"/>
          <w:b/>
          <w:sz w:val="21"/>
          <w:szCs w:val="21"/>
        </w:rPr>
      </w:pPr>
    </w:p>
    <w:p w14:paraId="43AEE9CF" w14:textId="1EA88C95" w:rsidR="002343A7" w:rsidRPr="008A1B90" w:rsidRDefault="00FD4961" w:rsidP="00344315">
      <w:pPr>
        <w:rPr>
          <w:rFonts w:ascii="Aptos" w:hAnsi="Aptos"/>
          <w:b/>
          <w:bCs/>
          <w:sz w:val="24"/>
          <w:szCs w:val="24"/>
        </w:rPr>
      </w:pPr>
      <w:r w:rsidRPr="008A1B90">
        <w:rPr>
          <w:rFonts w:ascii="Aptos" w:hAnsi="Aptos"/>
          <w:b/>
          <w:bCs/>
          <w:sz w:val="24"/>
          <w:szCs w:val="24"/>
        </w:rPr>
        <w:t>FOR A GRANT SPECIALIST II – B19</w:t>
      </w:r>
    </w:p>
    <w:p w14:paraId="045BFC34" w14:textId="77777777" w:rsidR="00344315" w:rsidRPr="008A1B90" w:rsidRDefault="00344315" w:rsidP="00344315">
      <w:pPr>
        <w:tabs>
          <w:tab w:val="left" w:pos="591"/>
          <w:tab w:val="left" w:pos="592"/>
        </w:tabs>
        <w:ind w:right="612"/>
        <w:rPr>
          <w:rFonts w:ascii="Aptos" w:hAnsi="Aptos"/>
          <w:sz w:val="21"/>
          <w:szCs w:val="21"/>
        </w:rPr>
      </w:pPr>
      <w:r w:rsidRPr="008A1B90">
        <w:rPr>
          <w:rFonts w:ascii="Aptos" w:hAnsi="Aptos"/>
          <w:sz w:val="21"/>
          <w:szCs w:val="21"/>
        </w:rPr>
        <w:t xml:space="preserve">Bachelor’s Degree (one year of work experience related to the essential duties may </w:t>
      </w:r>
      <w:r w:rsidRPr="008A1B90">
        <w:rPr>
          <w:rFonts w:ascii="Aptos" w:hAnsi="Aptos"/>
          <w:spacing w:val="-50"/>
          <w:sz w:val="21"/>
          <w:szCs w:val="21"/>
        </w:rPr>
        <w:t xml:space="preserve">      </w:t>
      </w:r>
      <w:r w:rsidRPr="008A1B90">
        <w:rPr>
          <w:rFonts w:ascii="Aptos" w:hAnsi="Aptos"/>
          <w:sz w:val="21"/>
          <w:szCs w:val="21"/>
        </w:rPr>
        <w:t>substitute</w:t>
      </w:r>
      <w:r w:rsidRPr="008A1B90">
        <w:rPr>
          <w:rFonts w:ascii="Aptos" w:hAnsi="Aptos"/>
          <w:spacing w:val="-1"/>
          <w:sz w:val="21"/>
          <w:szCs w:val="21"/>
        </w:rPr>
        <w:t xml:space="preserve"> </w:t>
      </w:r>
      <w:r w:rsidRPr="008A1B90">
        <w:rPr>
          <w:rFonts w:ascii="Aptos" w:hAnsi="Aptos"/>
          <w:sz w:val="21"/>
          <w:szCs w:val="21"/>
        </w:rPr>
        <w:t>for</w:t>
      </w:r>
      <w:r w:rsidRPr="008A1B90">
        <w:rPr>
          <w:rFonts w:ascii="Aptos" w:hAnsi="Aptos"/>
          <w:spacing w:val="-1"/>
          <w:sz w:val="21"/>
          <w:szCs w:val="21"/>
        </w:rPr>
        <w:t xml:space="preserve"> </w:t>
      </w:r>
      <w:r w:rsidRPr="008A1B90">
        <w:rPr>
          <w:rFonts w:ascii="Aptos" w:hAnsi="Aptos"/>
          <w:sz w:val="21"/>
          <w:szCs w:val="21"/>
        </w:rPr>
        <w:t>one year</w:t>
      </w:r>
      <w:r w:rsidRPr="008A1B90">
        <w:rPr>
          <w:rFonts w:ascii="Aptos" w:hAnsi="Aptos"/>
          <w:spacing w:val="-1"/>
          <w:sz w:val="21"/>
          <w:szCs w:val="21"/>
        </w:rPr>
        <w:t xml:space="preserve"> </w:t>
      </w:r>
      <w:r w:rsidRPr="008A1B90">
        <w:rPr>
          <w:rFonts w:ascii="Aptos" w:hAnsi="Aptos"/>
          <w:sz w:val="21"/>
          <w:szCs w:val="21"/>
        </w:rPr>
        <w:t>of</w:t>
      </w:r>
      <w:r w:rsidRPr="008A1B90">
        <w:rPr>
          <w:rFonts w:ascii="Aptos" w:hAnsi="Aptos"/>
          <w:spacing w:val="-1"/>
          <w:sz w:val="21"/>
          <w:szCs w:val="21"/>
        </w:rPr>
        <w:t xml:space="preserve"> </w:t>
      </w:r>
      <w:r w:rsidRPr="008A1B90">
        <w:rPr>
          <w:rFonts w:ascii="Aptos" w:hAnsi="Aptos"/>
          <w:sz w:val="21"/>
          <w:szCs w:val="21"/>
        </w:rPr>
        <w:t>college).</w:t>
      </w:r>
    </w:p>
    <w:p w14:paraId="57E7177A" w14:textId="77777777" w:rsidR="00344315" w:rsidRPr="008A1B90" w:rsidRDefault="00344315" w:rsidP="00344315">
      <w:pPr>
        <w:tabs>
          <w:tab w:val="left" w:pos="591"/>
          <w:tab w:val="left" w:pos="592"/>
        </w:tabs>
        <w:ind w:right="612"/>
        <w:rPr>
          <w:rFonts w:ascii="Aptos" w:hAnsi="Aptos"/>
          <w:sz w:val="21"/>
          <w:szCs w:val="21"/>
        </w:rPr>
      </w:pPr>
    </w:p>
    <w:p w14:paraId="577C9330" w14:textId="7D60B399" w:rsidR="00344315" w:rsidRPr="008A1B90" w:rsidRDefault="00344315" w:rsidP="00344315">
      <w:pPr>
        <w:tabs>
          <w:tab w:val="num" w:pos="720"/>
        </w:tabs>
        <w:rPr>
          <w:rFonts w:ascii="Aptos" w:hAnsi="Aptos"/>
          <w:sz w:val="21"/>
          <w:szCs w:val="21"/>
        </w:rPr>
      </w:pPr>
      <w:r w:rsidRPr="008A1B90">
        <w:rPr>
          <w:rFonts w:ascii="Aptos" w:hAnsi="Aptos"/>
          <w:sz w:val="21"/>
          <w:szCs w:val="21"/>
        </w:rPr>
        <w:t>Three (3) years</w:t>
      </w:r>
      <w:r w:rsidR="0058262B">
        <w:rPr>
          <w:rFonts w:ascii="Aptos" w:hAnsi="Aptos"/>
          <w:sz w:val="21"/>
          <w:szCs w:val="21"/>
        </w:rPr>
        <w:t xml:space="preserve"> of</w:t>
      </w:r>
      <w:r w:rsidRPr="008A1B90">
        <w:rPr>
          <w:rFonts w:ascii="Aptos" w:hAnsi="Aptos"/>
          <w:sz w:val="21"/>
          <w:szCs w:val="21"/>
        </w:rPr>
        <w:t xml:space="preserve"> experience in application, finance, grant or contract evaluation, administration, management, monitoring, or development. </w:t>
      </w:r>
    </w:p>
    <w:p w14:paraId="322BF7BF" w14:textId="77777777" w:rsidR="00344315" w:rsidRPr="008A1B90" w:rsidRDefault="00344315" w:rsidP="00344315">
      <w:pPr>
        <w:tabs>
          <w:tab w:val="num" w:pos="720"/>
        </w:tabs>
        <w:rPr>
          <w:rFonts w:ascii="Aptos" w:hAnsi="Aptos"/>
          <w:sz w:val="21"/>
          <w:szCs w:val="21"/>
        </w:rPr>
      </w:pPr>
    </w:p>
    <w:p w14:paraId="6127798B" w14:textId="77777777" w:rsidR="00344315" w:rsidRPr="008A1B90" w:rsidRDefault="00344315" w:rsidP="00344315">
      <w:pPr>
        <w:tabs>
          <w:tab w:val="left" w:pos="591"/>
          <w:tab w:val="left" w:pos="592"/>
        </w:tabs>
        <w:ind w:right="315"/>
        <w:rPr>
          <w:rFonts w:ascii="Aptos" w:hAnsi="Aptos"/>
          <w:i/>
          <w:iCs/>
          <w:sz w:val="21"/>
          <w:szCs w:val="21"/>
        </w:rPr>
      </w:pPr>
      <w:bookmarkStart w:id="1" w:name="_Hlk147302401"/>
      <w:r w:rsidRPr="008A1B90">
        <w:rPr>
          <w:rFonts w:ascii="Aptos" w:hAnsi="Aptos" w:cs="Tahoma"/>
          <w:i/>
          <w:iCs/>
          <w:sz w:val="21"/>
          <w:szCs w:val="21"/>
        </w:rPr>
        <w:t>Substitution:</w:t>
      </w:r>
      <w:r w:rsidRPr="008A1B90">
        <w:rPr>
          <w:rFonts w:ascii="Aptos" w:hAnsi="Aptos"/>
          <w:b/>
          <w:bCs/>
          <w:i/>
          <w:iCs/>
          <w:sz w:val="21"/>
          <w:szCs w:val="21"/>
        </w:rPr>
        <w:t xml:space="preserve"> </w:t>
      </w:r>
      <w:r w:rsidRPr="008A1B90">
        <w:rPr>
          <w:rFonts w:ascii="Aptos" w:hAnsi="Aptos"/>
          <w:i/>
          <w:iCs/>
          <w:sz w:val="21"/>
          <w:szCs w:val="21"/>
        </w:rPr>
        <w:t>A</w:t>
      </w:r>
      <w:r w:rsidRPr="008A1B90">
        <w:rPr>
          <w:rFonts w:ascii="Aptos" w:hAnsi="Aptos"/>
          <w:b/>
          <w:bCs/>
          <w:i/>
          <w:iCs/>
          <w:sz w:val="21"/>
          <w:szCs w:val="21"/>
        </w:rPr>
        <w:t xml:space="preserve"> </w:t>
      </w:r>
      <w:r w:rsidRPr="008A1B90">
        <w:rPr>
          <w:rFonts w:ascii="Aptos" w:hAnsi="Aptos"/>
          <w:i/>
          <w:iCs/>
          <w:sz w:val="21"/>
          <w:szCs w:val="21"/>
        </w:rPr>
        <w:t xml:space="preserve">Certified Contract Manager Certification (CTCM) may substitute for two years of work experience. </w:t>
      </w:r>
    </w:p>
    <w:bookmarkEnd w:id="1"/>
    <w:p w14:paraId="426EB2EC" w14:textId="77777777" w:rsidR="00344315" w:rsidRPr="008A1B90" w:rsidRDefault="00344315" w:rsidP="00344315">
      <w:pPr>
        <w:rPr>
          <w:rFonts w:ascii="Aptos" w:hAnsi="Aptos"/>
          <w:b/>
          <w:bCs/>
          <w:sz w:val="24"/>
          <w:szCs w:val="24"/>
        </w:rPr>
      </w:pPr>
    </w:p>
    <w:p w14:paraId="7A887B8A" w14:textId="5290F8E0" w:rsidR="00CA7807" w:rsidRPr="008A1B90" w:rsidRDefault="00344315" w:rsidP="00344315">
      <w:pPr>
        <w:rPr>
          <w:rFonts w:ascii="Aptos" w:hAnsi="Aptos"/>
          <w:b/>
          <w:bCs/>
          <w:sz w:val="24"/>
          <w:szCs w:val="24"/>
        </w:rPr>
      </w:pPr>
      <w:r w:rsidRPr="008A1B90">
        <w:rPr>
          <w:rFonts w:ascii="Aptos" w:hAnsi="Aptos"/>
          <w:b/>
          <w:bCs/>
          <w:sz w:val="24"/>
          <w:szCs w:val="24"/>
        </w:rPr>
        <w:t>FOR A GRANT SPECIALIST III – B21</w:t>
      </w:r>
    </w:p>
    <w:p w14:paraId="51A952A8" w14:textId="77777777" w:rsidR="00344315" w:rsidRPr="008A1B90" w:rsidRDefault="00344315" w:rsidP="00344315">
      <w:pPr>
        <w:tabs>
          <w:tab w:val="left" w:pos="591"/>
          <w:tab w:val="left" w:pos="592"/>
        </w:tabs>
        <w:ind w:right="612"/>
        <w:rPr>
          <w:rFonts w:ascii="Aptos" w:hAnsi="Aptos"/>
          <w:sz w:val="21"/>
          <w:szCs w:val="21"/>
        </w:rPr>
      </w:pPr>
      <w:r w:rsidRPr="008A1B90">
        <w:rPr>
          <w:rFonts w:ascii="Aptos" w:hAnsi="Aptos"/>
          <w:sz w:val="21"/>
          <w:szCs w:val="21"/>
        </w:rPr>
        <w:t xml:space="preserve">Bachelor’s Degree (one year of work experience related to the essential duties may </w:t>
      </w:r>
      <w:r w:rsidRPr="008A1B90">
        <w:rPr>
          <w:rFonts w:ascii="Aptos" w:hAnsi="Aptos"/>
          <w:spacing w:val="-50"/>
          <w:sz w:val="21"/>
          <w:szCs w:val="21"/>
        </w:rPr>
        <w:t xml:space="preserve">      </w:t>
      </w:r>
      <w:r w:rsidRPr="008A1B90">
        <w:rPr>
          <w:rFonts w:ascii="Aptos" w:hAnsi="Aptos"/>
          <w:sz w:val="21"/>
          <w:szCs w:val="21"/>
        </w:rPr>
        <w:t>substitute</w:t>
      </w:r>
      <w:r w:rsidRPr="008A1B90">
        <w:rPr>
          <w:rFonts w:ascii="Aptos" w:hAnsi="Aptos"/>
          <w:spacing w:val="-1"/>
          <w:sz w:val="21"/>
          <w:szCs w:val="21"/>
        </w:rPr>
        <w:t xml:space="preserve"> </w:t>
      </w:r>
      <w:r w:rsidRPr="008A1B90">
        <w:rPr>
          <w:rFonts w:ascii="Aptos" w:hAnsi="Aptos"/>
          <w:sz w:val="21"/>
          <w:szCs w:val="21"/>
        </w:rPr>
        <w:t>for</w:t>
      </w:r>
      <w:r w:rsidRPr="008A1B90">
        <w:rPr>
          <w:rFonts w:ascii="Aptos" w:hAnsi="Aptos"/>
          <w:spacing w:val="-1"/>
          <w:sz w:val="21"/>
          <w:szCs w:val="21"/>
        </w:rPr>
        <w:t xml:space="preserve"> </w:t>
      </w:r>
      <w:r w:rsidRPr="008A1B90">
        <w:rPr>
          <w:rFonts w:ascii="Aptos" w:hAnsi="Aptos"/>
          <w:sz w:val="21"/>
          <w:szCs w:val="21"/>
        </w:rPr>
        <w:t>one year</w:t>
      </w:r>
      <w:r w:rsidRPr="008A1B90">
        <w:rPr>
          <w:rFonts w:ascii="Aptos" w:hAnsi="Aptos"/>
          <w:spacing w:val="-1"/>
          <w:sz w:val="21"/>
          <w:szCs w:val="21"/>
        </w:rPr>
        <w:t xml:space="preserve"> </w:t>
      </w:r>
      <w:r w:rsidRPr="008A1B90">
        <w:rPr>
          <w:rFonts w:ascii="Aptos" w:hAnsi="Aptos"/>
          <w:sz w:val="21"/>
          <w:szCs w:val="21"/>
        </w:rPr>
        <w:t>of</w:t>
      </w:r>
      <w:r w:rsidRPr="008A1B90">
        <w:rPr>
          <w:rFonts w:ascii="Aptos" w:hAnsi="Aptos"/>
          <w:spacing w:val="-1"/>
          <w:sz w:val="21"/>
          <w:szCs w:val="21"/>
        </w:rPr>
        <w:t xml:space="preserve"> </w:t>
      </w:r>
      <w:r w:rsidRPr="008A1B90">
        <w:rPr>
          <w:rFonts w:ascii="Aptos" w:hAnsi="Aptos"/>
          <w:sz w:val="21"/>
          <w:szCs w:val="21"/>
        </w:rPr>
        <w:t>college).</w:t>
      </w:r>
    </w:p>
    <w:p w14:paraId="67D4C674" w14:textId="77777777" w:rsidR="00344315" w:rsidRPr="008A1B90" w:rsidRDefault="00344315" w:rsidP="00344315">
      <w:pPr>
        <w:tabs>
          <w:tab w:val="left" w:pos="591"/>
          <w:tab w:val="left" w:pos="592"/>
        </w:tabs>
        <w:ind w:right="612"/>
        <w:rPr>
          <w:rFonts w:ascii="Aptos" w:hAnsi="Aptos"/>
          <w:sz w:val="21"/>
          <w:szCs w:val="21"/>
        </w:rPr>
      </w:pPr>
    </w:p>
    <w:p w14:paraId="68CE3EA8" w14:textId="5FDE2B3D" w:rsidR="00344315" w:rsidRPr="008A1B90" w:rsidRDefault="00344315" w:rsidP="00344315">
      <w:pPr>
        <w:tabs>
          <w:tab w:val="left" w:pos="591"/>
          <w:tab w:val="left" w:pos="592"/>
        </w:tabs>
        <w:ind w:right="612"/>
        <w:rPr>
          <w:rFonts w:ascii="Aptos" w:hAnsi="Aptos"/>
          <w:sz w:val="21"/>
          <w:szCs w:val="21"/>
        </w:rPr>
      </w:pPr>
      <w:r w:rsidRPr="008A1B90">
        <w:rPr>
          <w:rFonts w:ascii="Aptos" w:hAnsi="Aptos"/>
          <w:sz w:val="21"/>
          <w:szCs w:val="21"/>
        </w:rPr>
        <w:t>Four (4) years</w:t>
      </w:r>
      <w:r w:rsidR="0058262B">
        <w:rPr>
          <w:rFonts w:ascii="Aptos" w:hAnsi="Aptos"/>
          <w:sz w:val="21"/>
          <w:szCs w:val="21"/>
        </w:rPr>
        <w:t xml:space="preserve"> of</w:t>
      </w:r>
      <w:r w:rsidRPr="008A1B90">
        <w:rPr>
          <w:rFonts w:ascii="Aptos" w:hAnsi="Aptos"/>
          <w:sz w:val="21"/>
          <w:szCs w:val="21"/>
        </w:rPr>
        <w:t xml:space="preserve"> experience in application, finance, grant or contract evaluation, administration, management, monitoring, or development.</w:t>
      </w:r>
    </w:p>
    <w:p w14:paraId="4B46B029" w14:textId="77777777" w:rsidR="00344315" w:rsidRPr="008A1B90" w:rsidRDefault="00344315" w:rsidP="00344315">
      <w:pPr>
        <w:tabs>
          <w:tab w:val="left" w:pos="591"/>
          <w:tab w:val="left" w:pos="592"/>
        </w:tabs>
        <w:ind w:right="315"/>
        <w:rPr>
          <w:rFonts w:ascii="Aptos" w:hAnsi="Aptos"/>
          <w:b/>
          <w:bCs/>
          <w:sz w:val="21"/>
          <w:szCs w:val="21"/>
        </w:rPr>
      </w:pPr>
    </w:p>
    <w:p w14:paraId="71E0FBC5" w14:textId="77777777" w:rsidR="00344315" w:rsidRPr="008A1B90" w:rsidRDefault="00344315" w:rsidP="00344315">
      <w:pPr>
        <w:tabs>
          <w:tab w:val="left" w:pos="591"/>
          <w:tab w:val="left" w:pos="592"/>
        </w:tabs>
        <w:ind w:right="315"/>
        <w:rPr>
          <w:rFonts w:ascii="Aptos" w:hAnsi="Aptos"/>
          <w:i/>
          <w:iCs/>
          <w:sz w:val="21"/>
          <w:szCs w:val="21"/>
        </w:rPr>
      </w:pPr>
      <w:r w:rsidRPr="008A1B90">
        <w:rPr>
          <w:rFonts w:ascii="Aptos" w:hAnsi="Aptos"/>
          <w:i/>
          <w:iCs/>
          <w:sz w:val="21"/>
          <w:szCs w:val="21"/>
        </w:rPr>
        <w:t>Substitution: A Certified Contract Manager Certification (CTCM) may substitute for two years of work experience.</w:t>
      </w:r>
    </w:p>
    <w:p w14:paraId="5F279D77" w14:textId="77777777" w:rsidR="00344315" w:rsidRPr="008A1B90" w:rsidRDefault="00344315" w:rsidP="00344315">
      <w:pPr>
        <w:tabs>
          <w:tab w:val="left" w:pos="591"/>
          <w:tab w:val="left" w:pos="592"/>
        </w:tabs>
        <w:ind w:right="315"/>
        <w:rPr>
          <w:rFonts w:ascii="Aptos" w:hAnsi="Aptos"/>
          <w:b/>
          <w:bCs/>
          <w:sz w:val="24"/>
          <w:szCs w:val="24"/>
        </w:rPr>
      </w:pPr>
    </w:p>
    <w:p w14:paraId="1CFBC586" w14:textId="77777777" w:rsidR="00FD4961" w:rsidRPr="008A1B90" w:rsidRDefault="00FD4961" w:rsidP="00FD4961">
      <w:pPr>
        <w:rPr>
          <w:rFonts w:ascii="Aptos" w:hAnsi="Aptos" w:cstheme="minorHAnsi"/>
          <w:b/>
          <w:bCs/>
          <w:sz w:val="24"/>
          <w:szCs w:val="24"/>
        </w:rPr>
      </w:pPr>
      <w:r w:rsidRPr="008A1B90">
        <w:rPr>
          <w:rFonts w:ascii="Aptos" w:hAnsi="Aptos" w:cstheme="minorHAnsi"/>
          <w:b/>
          <w:bCs/>
          <w:sz w:val="24"/>
          <w:szCs w:val="24"/>
        </w:rPr>
        <w:t>PREFERRED QUALIFICATIONS</w:t>
      </w:r>
    </w:p>
    <w:p w14:paraId="1CE7488E" w14:textId="77777777" w:rsidR="00344315" w:rsidRPr="008A1B90" w:rsidRDefault="00344315" w:rsidP="00344315">
      <w:pPr>
        <w:tabs>
          <w:tab w:val="num" w:pos="720"/>
        </w:tabs>
        <w:rPr>
          <w:rFonts w:ascii="Aptos" w:hAnsi="Aptos"/>
          <w:bCs/>
          <w:sz w:val="21"/>
          <w:szCs w:val="21"/>
        </w:rPr>
      </w:pPr>
      <w:r w:rsidRPr="008A1B90">
        <w:rPr>
          <w:rFonts w:ascii="Aptos" w:hAnsi="Aptos"/>
          <w:bCs/>
          <w:sz w:val="21"/>
          <w:szCs w:val="21"/>
        </w:rPr>
        <w:t xml:space="preserve">Bachelor’s Degree with major coursework in business administration or a related field. </w:t>
      </w:r>
    </w:p>
    <w:p w14:paraId="6FD73C63" w14:textId="77777777" w:rsidR="00344315" w:rsidRPr="008A1B90" w:rsidRDefault="00344315" w:rsidP="00344315">
      <w:pPr>
        <w:tabs>
          <w:tab w:val="num" w:pos="720"/>
        </w:tabs>
        <w:rPr>
          <w:rFonts w:ascii="Aptos" w:hAnsi="Aptos"/>
          <w:bCs/>
          <w:sz w:val="21"/>
          <w:szCs w:val="21"/>
        </w:rPr>
      </w:pPr>
    </w:p>
    <w:p w14:paraId="2F3482C6" w14:textId="77777777" w:rsidR="00344315" w:rsidRPr="008A1B90" w:rsidRDefault="00344315" w:rsidP="00344315">
      <w:pPr>
        <w:tabs>
          <w:tab w:val="num" w:pos="720"/>
        </w:tabs>
        <w:rPr>
          <w:rFonts w:ascii="Aptos" w:hAnsi="Aptos"/>
          <w:sz w:val="21"/>
          <w:szCs w:val="21"/>
        </w:rPr>
      </w:pPr>
      <w:r w:rsidRPr="008A1B90">
        <w:rPr>
          <w:rFonts w:ascii="Aptos" w:hAnsi="Aptos"/>
          <w:bCs/>
          <w:sz w:val="21"/>
          <w:szCs w:val="21"/>
        </w:rPr>
        <w:t xml:space="preserve">Work experience with Child Nutrition programs associated with and administered by TDA Food and Nutrition. </w:t>
      </w:r>
    </w:p>
    <w:p w14:paraId="0C89B37C" w14:textId="77777777" w:rsidR="00344315" w:rsidRPr="008A1B90" w:rsidRDefault="00344315" w:rsidP="00344315">
      <w:pPr>
        <w:rPr>
          <w:rFonts w:ascii="Aptos" w:hAnsi="Aptos"/>
          <w:b/>
          <w:bCs/>
          <w:sz w:val="21"/>
          <w:szCs w:val="21"/>
        </w:rPr>
      </w:pPr>
    </w:p>
    <w:p w14:paraId="19B74F73" w14:textId="067BB30F" w:rsidR="00344315" w:rsidRPr="006D0333" w:rsidRDefault="00FD4961" w:rsidP="00344315">
      <w:pPr>
        <w:rPr>
          <w:rFonts w:ascii="Aptos" w:hAnsi="Aptos" w:cstheme="minorHAnsi"/>
          <w:b/>
          <w:bCs/>
          <w:sz w:val="24"/>
          <w:szCs w:val="24"/>
        </w:rPr>
      </w:pPr>
      <w:r w:rsidRPr="008A1B90">
        <w:rPr>
          <w:rFonts w:ascii="Aptos" w:hAnsi="Aptos" w:cstheme="minorHAnsi"/>
          <w:b/>
          <w:bCs/>
          <w:sz w:val="24"/>
          <w:szCs w:val="24"/>
        </w:rPr>
        <w:t>KNOWLEDGE, SKILLS &amp; ABILITIES</w:t>
      </w:r>
    </w:p>
    <w:p w14:paraId="286FB97C" w14:textId="77777777" w:rsidR="00344315" w:rsidRPr="008A1B90" w:rsidRDefault="00344315" w:rsidP="00344315">
      <w:pPr>
        <w:tabs>
          <w:tab w:val="left" w:pos="591"/>
          <w:tab w:val="left" w:pos="592"/>
        </w:tabs>
        <w:rPr>
          <w:rFonts w:ascii="Aptos" w:hAnsi="Aptos"/>
          <w:sz w:val="21"/>
          <w:szCs w:val="21"/>
        </w:rPr>
      </w:pPr>
      <w:r w:rsidRPr="008A1B90">
        <w:rPr>
          <w:rFonts w:ascii="Aptos" w:hAnsi="Aptos"/>
          <w:sz w:val="21"/>
          <w:szCs w:val="21"/>
        </w:rPr>
        <w:t>Knowledge of laws and regulations pertaining to grants and/or contract administration, business administration principles and practices; and research and budgeting processes.</w:t>
      </w:r>
    </w:p>
    <w:p w14:paraId="612B8131" w14:textId="77777777" w:rsidR="00344315" w:rsidRPr="008A1B90" w:rsidRDefault="00344315" w:rsidP="00344315">
      <w:pPr>
        <w:tabs>
          <w:tab w:val="left" w:pos="591"/>
          <w:tab w:val="left" w:pos="592"/>
        </w:tabs>
        <w:rPr>
          <w:rFonts w:ascii="Aptos" w:hAnsi="Aptos"/>
          <w:sz w:val="21"/>
          <w:szCs w:val="21"/>
        </w:rPr>
      </w:pPr>
    </w:p>
    <w:p w14:paraId="5D082903" w14:textId="77777777" w:rsidR="00344315" w:rsidRPr="008A1B90" w:rsidRDefault="00344315" w:rsidP="00344315">
      <w:pPr>
        <w:tabs>
          <w:tab w:val="left" w:pos="591"/>
          <w:tab w:val="left" w:pos="592"/>
        </w:tabs>
        <w:rPr>
          <w:rFonts w:ascii="Aptos" w:hAnsi="Aptos"/>
          <w:sz w:val="21"/>
          <w:szCs w:val="21"/>
        </w:rPr>
      </w:pPr>
      <w:r w:rsidRPr="008A1B90">
        <w:rPr>
          <w:rFonts w:ascii="Aptos" w:hAnsi="Aptos"/>
          <w:sz w:val="21"/>
          <w:szCs w:val="21"/>
        </w:rPr>
        <w:t>Skills in grant preparation, development, evaluation, and monitoring; report writing, budget development; in</w:t>
      </w:r>
      <w:r w:rsidRPr="008A1B90">
        <w:rPr>
          <w:rFonts w:ascii="Aptos" w:hAnsi="Aptos"/>
          <w:spacing w:val="-1"/>
          <w:sz w:val="21"/>
          <w:szCs w:val="21"/>
        </w:rPr>
        <w:t xml:space="preserve"> </w:t>
      </w:r>
      <w:r w:rsidRPr="008A1B90">
        <w:rPr>
          <w:rFonts w:ascii="Aptos" w:hAnsi="Aptos"/>
          <w:sz w:val="21"/>
          <w:szCs w:val="21"/>
        </w:rPr>
        <w:t>providing</w:t>
      </w:r>
      <w:r w:rsidRPr="008A1B90">
        <w:rPr>
          <w:rFonts w:ascii="Aptos" w:hAnsi="Aptos"/>
          <w:spacing w:val="-1"/>
          <w:sz w:val="21"/>
          <w:szCs w:val="21"/>
        </w:rPr>
        <w:t xml:space="preserve"> </w:t>
      </w:r>
      <w:r w:rsidRPr="008A1B90">
        <w:rPr>
          <w:rFonts w:ascii="Aptos" w:hAnsi="Aptos"/>
          <w:sz w:val="21"/>
          <w:szCs w:val="21"/>
        </w:rPr>
        <w:t>excellent</w:t>
      </w:r>
      <w:r w:rsidRPr="008A1B90">
        <w:rPr>
          <w:rFonts w:ascii="Aptos" w:hAnsi="Aptos"/>
          <w:spacing w:val="-2"/>
          <w:sz w:val="21"/>
          <w:szCs w:val="21"/>
        </w:rPr>
        <w:t xml:space="preserve"> </w:t>
      </w:r>
      <w:r w:rsidRPr="008A1B90">
        <w:rPr>
          <w:rFonts w:ascii="Aptos" w:hAnsi="Aptos"/>
          <w:sz w:val="21"/>
          <w:szCs w:val="21"/>
        </w:rPr>
        <w:t>customer</w:t>
      </w:r>
      <w:r w:rsidRPr="008A1B90">
        <w:rPr>
          <w:rFonts w:ascii="Aptos" w:hAnsi="Aptos"/>
          <w:spacing w:val="-1"/>
          <w:sz w:val="21"/>
          <w:szCs w:val="21"/>
        </w:rPr>
        <w:t xml:space="preserve"> </w:t>
      </w:r>
      <w:r w:rsidRPr="008A1B90">
        <w:rPr>
          <w:rFonts w:ascii="Aptos" w:hAnsi="Aptos"/>
          <w:sz w:val="21"/>
          <w:szCs w:val="21"/>
        </w:rPr>
        <w:t>service</w:t>
      </w:r>
      <w:r w:rsidRPr="008A1B90">
        <w:rPr>
          <w:rFonts w:ascii="Aptos" w:hAnsi="Aptos"/>
          <w:spacing w:val="-1"/>
          <w:sz w:val="21"/>
          <w:szCs w:val="21"/>
        </w:rPr>
        <w:t xml:space="preserve"> </w:t>
      </w:r>
      <w:r w:rsidRPr="008A1B90">
        <w:rPr>
          <w:rFonts w:ascii="Aptos" w:hAnsi="Aptos"/>
          <w:sz w:val="21"/>
          <w:szCs w:val="21"/>
        </w:rPr>
        <w:t>to</w:t>
      </w:r>
      <w:r w:rsidRPr="008A1B90">
        <w:rPr>
          <w:rFonts w:ascii="Aptos" w:hAnsi="Aptos"/>
          <w:spacing w:val="-1"/>
          <w:sz w:val="21"/>
          <w:szCs w:val="21"/>
        </w:rPr>
        <w:t xml:space="preserve"> </w:t>
      </w:r>
      <w:r w:rsidRPr="008A1B90">
        <w:rPr>
          <w:rFonts w:ascii="Aptos" w:hAnsi="Aptos"/>
          <w:sz w:val="21"/>
          <w:szCs w:val="21"/>
        </w:rPr>
        <w:t>internal</w:t>
      </w:r>
      <w:r w:rsidRPr="008A1B90">
        <w:rPr>
          <w:rFonts w:ascii="Aptos" w:hAnsi="Aptos"/>
          <w:spacing w:val="-2"/>
          <w:sz w:val="21"/>
          <w:szCs w:val="21"/>
        </w:rPr>
        <w:t xml:space="preserve"> </w:t>
      </w:r>
      <w:r w:rsidRPr="008A1B90">
        <w:rPr>
          <w:rFonts w:ascii="Aptos" w:hAnsi="Aptos"/>
          <w:sz w:val="21"/>
          <w:szCs w:val="21"/>
        </w:rPr>
        <w:t>and external</w:t>
      </w:r>
      <w:r w:rsidRPr="008A1B90">
        <w:rPr>
          <w:rFonts w:ascii="Aptos" w:hAnsi="Aptos"/>
          <w:spacing w:val="-2"/>
          <w:sz w:val="21"/>
          <w:szCs w:val="21"/>
        </w:rPr>
        <w:t xml:space="preserve"> </w:t>
      </w:r>
      <w:r w:rsidRPr="008A1B90">
        <w:rPr>
          <w:rFonts w:ascii="Aptos" w:hAnsi="Aptos"/>
          <w:sz w:val="21"/>
          <w:szCs w:val="21"/>
        </w:rPr>
        <w:t>customers; and the use of a computer and applicable software.</w:t>
      </w:r>
    </w:p>
    <w:p w14:paraId="1D1A4DBB" w14:textId="77777777" w:rsidR="00344315" w:rsidRPr="008A1B90" w:rsidRDefault="00344315" w:rsidP="00344315">
      <w:pPr>
        <w:tabs>
          <w:tab w:val="left" w:pos="591"/>
          <w:tab w:val="left" w:pos="592"/>
        </w:tabs>
        <w:ind w:right="797"/>
        <w:rPr>
          <w:rFonts w:ascii="Aptos" w:hAnsi="Aptos"/>
          <w:sz w:val="21"/>
          <w:szCs w:val="21"/>
        </w:rPr>
      </w:pPr>
    </w:p>
    <w:p w14:paraId="75746079" w14:textId="171F03BF" w:rsidR="00344315" w:rsidRPr="008A1B90" w:rsidRDefault="00344315" w:rsidP="00344315">
      <w:pPr>
        <w:tabs>
          <w:tab w:val="left" w:pos="591"/>
          <w:tab w:val="left" w:pos="592"/>
        </w:tabs>
        <w:ind w:right="797"/>
        <w:rPr>
          <w:rFonts w:ascii="Aptos" w:hAnsi="Aptos"/>
          <w:sz w:val="21"/>
          <w:szCs w:val="21"/>
        </w:rPr>
      </w:pPr>
      <w:r w:rsidRPr="008A1B90">
        <w:rPr>
          <w:rFonts w:ascii="Aptos" w:hAnsi="Aptos"/>
          <w:sz w:val="21"/>
          <w:szCs w:val="21"/>
        </w:rPr>
        <w:t>Ability to interpret guidelines, policies, procedures, and regulations; to evaluate fiscal data for reasonableness, necessity, and conformity with grant requirements; and to communicate effectively, both orally and in writing; to exercise</w:t>
      </w:r>
      <w:r w:rsidRPr="008A1B90">
        <w:rPr>
          <w:rFonts w:ascii="Aptos" w:hAnsi="Aptos"/>
          <w:spacing w:val="-2"/>
          <w:sz w:val="21"/>
          <w:szCs w:val="21"/>
        </w:rPr>
        <w:t xml:space="preserve"> </w:t>
      </w:r>
      <w:r w:rsidRPr="008A1B90">
        <w:rPr>
          <w:rFonts w:ascii="Aptos" w:hAnsi="Aptos"/>
          <w:sz w:val="21"/>
          <w:szCs w:val="21"/>
        </w:rPr>
        <w:t>sound</w:t>
      </w:r>
      <w:r w:rsidRPr="008A1B90">
        <w:rPr>
          <w:rFonts w:ascii="Aptos" w:hAnsi="Aptos"/>
          <w:spacing w:val="-2"/>
          <w:sz w:val="21"/>
          <w:szCs w:val="21"/>
        </w:rPr>
        <w:t xml:space="preserve"> </w:t>
      </w:r>
      <w:r w:rsidRPr="008A1B90">
        <w:rPr>
          <w:rFonts w:ascii="Aptos" w:hAnsi="Aptos"/>
          <w:sz w:val="21"/>
          <w:szCs w:val="21"/>
        </w:rPr>
        <w:t>judgment</w:t>
      </w:r>
      <w:r w:rsidRPr="008A1B90">
        <w:rPr>
          <w:rFonts w:ascii="Aptos" w:hAnsi="Aptos"/>
          <w:spacing w:val="-2"/>
          <w:sz w:val="21"/>
          <w:szCs w:val="21"/>
        </w:rPr>
        <w:t xml:space="preserve"> </w:t>
      </w:r>
      <w:r w:rsidRPr="008A1B90">
        <w:rPr>
          <w:rFonts w:ascii="Aptos" w:hAnsi="Aptos"/>
          <w:sz w:val="21"/>
          <w:szCs w:val="21"/>
        </w:rPr>
        <w:t>and</w:t>
      </w:r>
      <w:r w:rsidRPr="008A1B90">
        <w:rPr>
          <w:rFonts w:ascii="Aptos" w:hAnsi="Aptos"/>
          <w:spacing w:val="-2"/>
          <w:sz w:val="21"/>
          <w:szCs w:val="21"/>
        </w:rPr>
        <w:t xml:space="preserve"> </w:t>
      </w:r>
      <w:r w:rsidRPr="008A1B90">
        <w:rPr>
          <w:rFonts w:ascii="Aptos" w:hAnsi="Aptos"/>
          <w:sz w:val="21"/>
          <w:szCs w:val="21"/>
        </w:rPr>
        <w:t>discretion;</w:t>
      </w:r>
      <w:r w:rsidRPr="008A1B90">
        <w:rPr>
          <w:rFonts w:ascii="Aptos" w:hAnsi="Aptos"/>
          <w:spacing w:val="-2"/>
          <w:sz w:val="21"/>
          <w:szCs w:val="21"/>
        </w:rPr>
        <w:t xml:space="preserve"> </w:t>
      </w:r>
      <w:r w:rsidRPr="008A1B90">
        <w:rPr>
          <w:rFonts w:ascii="Aptos" w:hAnsi="Aptos"/>
          <w:sz w:val="21"/>
          <w:szCs w:val="21"/>
        </w:rPr>
        <w:t>and to</w:t>
      </w:r>
      <w:r w:rsidRPr="008A1B90">
        <w:rPr>
          <w:rFonts w:ascii="Aptos" w:hAnsi="Aptos"/>
          <w:spacing w:val="-2"/>
          <w:sz w:val="21"/>
          <w:szCs w:val="21"/>
        </w:rPr>
        <w:t xml:space="preserve"> </w:t>
      </w:r>
      <w:r w:rsidRPr="008A1B90">
        <w:rPr>
          <w:rFonts w:ascii="Aptos" w:hAnsi="Aptos"/>
          <w:sz w:val="21"/>
          <w:szCs w:val="21"/>
        </w:rPr>
        <w:t>maintain</w:t>
      </w:r>
      <w:r w:rsidRPr="008A1B90">
        <w:rPr>
          <w:rFonts w:ascii="Aptos" w:hAnsi="Aptos"/>
          <w:spacing w:val="-2"/>
          <w:sz w:val="21"/>
          <w:szCs w:val="21"/>
        </w:rPr>
        <w:t xml:space="preserve"> </w:t>
      </w:r>
      <w:r w:rsidRPr="008A1B90">
        <w:rPr>
          <w:rFonts w:ascii="Aptos" w:hAnsi="Aptos"/>
          <w:sz w:val="21"/>
          <w:szCs w:val="21"/>
        </w:rPr>
        <w:t>the</w:t>
      </w:r>
      <w:r w:rsidRPr="008A1B90">
        <w:rPr>
          <w:rFonts w:ascii="Aptos" w:hAnsi="Aptos"/>
          <w:spacing w:val="-3"/>
          <w:sz w:val="21"/>
          <w:szCs w:val="21"/>
        </w:rPr>
        <w:t xml:space="preserve"> </w:t>
      </w:r>
      <w:r w:rsidRPr="008A1B90">
        <w:rPr>
          <w:rFonts w:ascii="Aptos" w:hAnsi="Aptos"/>
          <w:sz w:val="21"/>
          <w:szCs w:val="21"/>
        </w:rPr>
        <w:t>highest</w:t>
      </w:r>
      <w:r w:rsidRPr="008A1B90">
        <w:rPr>
          <w:rFonts w:ascii="Aptos" w:hAnsi="Aptos"/>
          <w:spacing w:val="-4"/>
          <w:sz w:val="21"/>
          <w:szCs w:val="21"/>
        </w:rPr>
        <w:t xml:space="preserve"> </w:t>
      </w:r>
      <w:r w:rsidRPr="008A1B90">
        <w:rPr>
          <w:rFonts w:ascii="Aptos" w:hAnsi="Aptos"/>
          <w:sz w:val="21"/>
          <w:szCs w:val="21"/>
        </w:rPr>
        <w:t>level</w:t>
      </w:r>
      <w:r w:rsidRPr="008A1B90">
        <w:rPr>
          <w:rFonts w:ascii="Aptos" w:hAnsi="Aptos"/>
          <w:spacing w:val="-4"/>
          <w:sz w:val="21"/>
          <w:szCs w:val="21"/>
        </w:rPr>
        <w:t xml:space="preserve"> </w:t>
      </w:r>
      <w:r w:rsidRPr="008A1B90">
        <w:rPr>
          <w:rFonts w:ascii="Aptos" w:hAnsi="Aptos"/>
          <w:sz w:val="21"/>
          <w:szCs w:val="21"/>
        </w:rPr>
        <w:t>of</w:t>
      </w:r>
      <w:r w:rsidRPr="008A1B90">
        <w:rPr>
          <w:rFonts w:ascii="Aptos" w:hAnsi="Aptos"/>
          <w:spacing w:val="-3"/>
          <w:sz w:val="21"/>
          <w:szCs w:val="21"/>
        </w:rPr>
        <w:t xml:space="preserve"> </w:t>
      </w:r>
      <w:r w:rsidRPr="008A1B90">
        <w:rPr>
          <w:rFonts w:ascii="Aptos" w:hAnsi="Aptos"/>
          <w:sz w:val="21"/>
          <w:szCs w:val="21"/>
        </w:rPr>
        <w:t>confidentiality.</w:t>
      </w:r>
      <w:bookmarkStart w:id="2" w:name="_Hlk150950735"/>
    </w:p>
    <w:p w14:paraId="0CA5F1E7" w14:textId="77777777" w:rsidR="00344315" w:rsidRPr="008A1B90" w:rsidRDefault="00344315" w:rsidP="00344315">
      <w:pPr>
        <w:rPr>
          <w:rFonts w:ascii="Aptos" w:hAnsi="Aptos"/>
          <w:b/>
          <w:bCs/>
          <w:sz w:val="24"/>
          <w:szCs w:val="24"/>
        </w:rPr>
      </w:pPr>
    </w:p>
    <w:bookmarkEnd w:id="2"/>
    <w:p w14:paraId="545F498E" w14:textId="77777777" w:rsidR="00FD4961" w:rsidRPr="008A1B90" w:rsidRDefault="00FD4961" w:rsidP="00FD4961">
      <w:pPr>
        <w:rPr>
          <w:rFonts w:ascii="Aptos" w:hAnsi="Aptos" w:cstheme="minorHAnsi"/>
          <w:b/>
          <w:bCs/>
          <w:sz w:val="24"/>
          <w:szCs w:val="24"/>
        </w:rPr>
      </w:pPr>
      <w:r w:rsidRPr="008A1B90">
        <w:rPr>
          <w:rFonts w:ascii="Aptos" w:hAnsi="Aptos" w:cstheme="minorHAnsi"/>
          <w:b/>
          <w:bCs/>
          <w:sz w:val="24"/>
          <w:szCs w:val="24"/>
        </w:rPr>
        <w:t>WORKING CONDITIONS</w:t>
      </w:r>
    </w:p>
    <w:p w14:paraId="6695B974" w14:textId="505D5CF1" w:rsidR="00FD4961" w:rsidRPr="008A1B90" w:rsidRDefault="00FD4961" w:rsidP="00FD4961">
      <w:pPr>
        <w:rPr>
          <w:rFonts w:ascii="Aptos" w:hAnsi="Aptos" w:cstheme="minorHAnsi"/>
          <w:bCs/>
          <w:sz w:val="21"/>
          <w:szCs w:val="21"/>
        </w:rPr>
      </w:pPr>
      <w:r w:rsidRPr="00366B47">
        <w:rPr>
          <w:rFonts w:ascii="Aptos" w:hAnsi="Aptos" w:cstheme="minorHAnsi"/>
          <w:b/>
          <w:bCs/>
          <w:sz w:val="21"/>
          <w:szCs w:val="21"/>
        </w:rPr>
        <w:t xml:space="preserve">Physical Requirements &amp; Working Conditions: </w:t>
      </w:r>
      <w:r w:rsidRPr="00366B47">
        <w:rPr>
          <w:rFonts w:ascii="Aptos" w:hAnsi="Aptos" w:cstheme="minorHAnsi"/>
          <w:sz w:val="21"/>
          <w:szCs w:val="21"/>
        </w:rPr>
        <w:t xml:space="preserve">Requires </w:t>
      </w:r>
      <w:r w:rsidRPr="008A1B90">
        <w:rPr>
          <w:rFonts w:ascii="Aptos" w:hAnsi="Aptos" w:cstheme="minorHAnsi"/>
          <w:sz w:val="21"/>
          <w:szCs w:val="21"/>
        </w:rPr>
        <w:t>working in a normal</w:t>
      </w:r>
      <w:r w:rsidRPr="008A1B90">
        <w:rPr>
          <w:rFonts w:ascii="Aptos" w:hAnsi="Aptos" w:cstheme="minorHAnsi"/>
          <w:bCs/>
          <w:sz w:val="21"/>
          <w:szCs w:val="21"/>
        </w:rPr>
        <w:t xml:space="preserve"> office work environment and may have </w:t>
      </w:r>
      <w:r w:rsidRPr="008A1B90">
        <w:rPr>
          <w:rFonts w:ascii="Aptos" w:hAnsi="Aptos" w:cstheme="minorHAnsi"/>
          <w:bCs/>
          <w:sz w:val="21"/>
          <w:szCs w:val="21"/>
        </w:rPr>
        <w:lastRenderedPageBreak/>
        <w:t xml:space="preserve">exposure to dust and environmental allergens consistent with normal business activities and human contact. Mostly sedentary in nature but may involve walking; standing; pulling and pushing; kneeling, </w:t>
      </w:r>
      <w:r w:rsidR="00EC42A0" w:rsidRPr="008A1B90">
        <w:rPr>
          <w:rFonts w:ascii="Aptos" w:hAnsi="Aptos" w:cstheme="minorHAnsi"/>
          <w:bCs/>
          <w:sz w:val="21"/>
          <w:szCs w:val="21"/>
        </w:rPr>
        <w:t>stooping,</w:t>
      </w:r>
      <w:r w:rsidRPr="008A1B90">
        <w:rPr>
          <w:rFonts w:ascii="Aptos" w:hAnsi="Aptos" w:cstheme="minorHAnsi"/>
          <w:bCs/>
          <w:sz w:val="21"/>
          <w:szCs w:val="21"/>
        </w:rPr>
        <w:t xml:space="preserve"> and bending; performing tasks requiring fine motor skills and coordination; and safely lifting and carrying items weighing up to 30 pounds. Must be able to work extended periods at a computer and may require working extended hours and some evenings and weekends, as needed. May involve travel, occasionally overnight (up to </w:t>
      </w:r>
      <w:r w:rsidRPr="008A1B90">
        <w:rPr>
          <w:rFonts w:ascii="Aptos" w:hAnsi="Aptos" w:cstheme="minorHAnsi"/>
          <w:b/>
          <w:sz w:val="21"/>
          <w:szCs w:val="21"/>
        </w:rPr>
        <w:t>5%</w:t>
      </w:r>
      <w:r w:rsidRPr="008A1B90">
        <w:rPr>
          <w:rFonts w:ascii="Aptos" w:hAnsi="Aptos" w:cstheme="minorHAnsi"/>
          <w:bCs/>
          <w:sz w:val="21"/>
          <w:szCs w:val="21"/>
        </w:rPr>
        <w:t xml:space="preserve">). </w:t>
      </w:r>
    </w:p>
    <w:p w14:paraId="3ECB583E" w14:textId="77777777" w:rsidR="00FD4961" w:rsidRPr="008A1B90" w:rsidRDefault="00FD4961" w:rsidP="00FD4961">
      <w:pPr>
        <w:rPr>
          <w:rFonts w:ascii="Aptos" w:hAnsi="Aptos" w:cstheme="minorHAnsi"/>
          <w:b/>
          <w:bCs/>
          <w:sz w:val="24"/>
          <w:szCs w:val="24"/>
        </w:rPr>
      </w:pPr>
      <w:bookmarkStart w:id="3" w:name="_Hlk161304254"/>
    </w:p>
    <w:p w14:paraId="1A052774" w14:textId="77777777" w:rsidR="00FD4961" w:rsidRPr="008A1B90" w:rsidRDefault="00FD4961" w:rsidP="00FD4961">
      <w:pPr>
        <w:rPr>
          <w:rFonts w:ascii="Aptos" w:hAnsi="Aptos" w:cstheme="minorHAnsi"/>
          <w:b/>
          <w:bCs/>
          <w:sz w:val="24"/>
          <w:szCs w:val="24"/>
        </w:rPr>
      </w:pPr>
      <w:r w:rsidRPr="008A1B90">
        <w:rPr>
          <w:rFonts w:ascii="Aptos" w:hAnsi="Aptos" w:cstheme="minorHAnsi"/>
          <w:b/>
          <w:bCs/>
          <w:sz w:val="24"/>
          <w:szCs w:val="24"/>
        </w:rPr>
        <w:t>BENEFITS</w:t>
      </w:r>
    </w:p>
    <w:p w14:paraId="52C75A51" w14:textId="77777777" w:rsidR="00FD4961" w:rsidRPr="008A1B90" w:rsidRDefault="00FD4961" w:rsidP="00FD4961">
      <w:pPr>
        <w:rPr>
          <w:rFonts w:ascii="Aptos" w:hAnsi="Aptos" w:cstheme="minorHAnsi"/>
          <w:sz w:val="19"/>
          <w:szCs w:val="19"/>
          <w:shd w:val="clear" w:color="auto" w:fill="FFFFFF"/>
        </w:rPr>
      </w:pPr>
      <w:bookmarkStart w:id="4" w:name="_Hlk161412402"/>
      <w:r w:rsidRPr="008A1B90">
        <w:rPr>
          <w:rFonts w:ascii="Aptos" w:hAnsi="Aptos" w:cstheme="minorHAnsi"/>
          <w:bCs/>
          <w:sz w:val="19"/>
          <w:szCs w:val="19"/>
        </w:rPr>
        <w:t xml:space="preserve">The State of Texas offers a variety of </w:t>
      </w:r>
      <w:hyperlink r:id="rId9" w:history="1">
        <w:r w:rsidRPr="008A1B90">
          <w:rPr>
            <w:rStyle w:val="Hyperlink"/>
            <w:rFonts w:ascii="Aptos" w:hAnsi="Aptos" w:cstheme="minorHAnsi"/>
            <w:bCs/>
            <w:color w:val="auto"/>
            <w:sz w:val="19"/>
            <w:szCs w:val="19"/>
          </w:rPr>
          <w:t>benefits</w:t>
        </w:r>
      </w:hyperlink>
      <w:r w:rsidRPr="008A1B90">
        <w:rPr>
          <w:rFonts w:ascii="Aptos" w:hAnsi="Aptos" w:cstheme="minorHAnsi"/>
          <w:bCs/>
          <w:sz w:val="19"/>
          <w:szCs w:val="19"/>
        </w:rPr>
        <w:t xml:space="preserve"> for you and your family that are comprehensive and, on average, make up about one-third of total compensation. </w:t>
      </w:r>
      <w:r w:rsidRPr="008A1B90">
        <w:rPr>
          <w:rFonts w:ascii="Aptos" w:hAnsi="Aptos" w:cstheme="minorHAnsi"/>
          <w:sz w:val="19"/>
          <w:szCs w:val="19"/>
          <w:shd w:val="clear" w:color="auto" w:fill="FFFFFF"/>
        </w:rPr>
        <w:t>Benefits include:</w:t>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5"/>
        <w:gridCol w:w="5760"/>
      </w:tblGrid>
      <w:tr w:rsidR="00FD4961" w:rsidRPr="008A1B90" w14:paraId="3406643C" w14:textId="77777777" w:rsidTr="005B6BEC">
        <w:tc>
          <w:tcPr>
            <w:tcW w:w="3965" w:type="dxa"/>
          </w:tcPr>
          <w:p w14:paraId="44E0B2B6" w14:textId="77777777" w:rsidR="00FD4961" w:rsidRPr="008A1B90" w:rsidRDefault="00FD4961" w:rsidP="00FD4961">
            <w:pPr>
              <w:pStyle w:val="ListParagraph"/>
              <w:numPr>
                <w:ilvl w:val="0"/>
                <w:numId w:val="15"/>
              </w:numPr>
              <w:spacing w:line="240" w:lineRule="auto"/>
              <w:ind w:left="0" w:firstLine="0"/>
              <w:contextualSpacing/>
              <w:rPr>
                <w:rFonts w:ascii="Aptos" w:hAnsi="Aptos" w:cstheme="minorHAnsi"/>
                <w:sz w:val="19"/>
                <w:szCs w:val="19"/>
              </w:rPr>
            </w:pPr>
            <w:r w:rsidRPr="008A1B90">
              <w:rPr>
                <w:rFonts w:ascii="Aptos" w:hAnsi="Aptos" w:cstheme="minorHAnsi"/>
                <w:sz w:val="19"/>
                <w:szCs w:val="19"/>
              </w:rPr>
              <w:t>Retirement Plan</w:t>
            </w:r>
          </w:p>
        </w:tc>
        <w:tc>
          <w:tcPr>
            <w:tcW w:w="5760" w:type="dxa"/>
          </w:tcPr>
          <w:p w14:paraId="7B34CF6C" w14:textId="77777777" w:rsidR="00FD4961" w:rsidRPr="008A1B90" w:rsidRDefault="00FD4961" w:rsidP="00FD4961">
            <w:pPr>
              <w:pStyle w:val="ListParagraph"/>
              <w:numPr>
                <w:ilvl w:val="0"/>
                <w:numId w:val="15"/>
              </w:numPr>
              <w:spacing w:line="240" w:lineRule="auto"/>
              <w:ind w:left="0" w:firstLine="0"/>
              <w:contextualSpacing/>
              <w:rPr>
                <w:rFonts w:ascii="Aptos" w:hAnsi="Aptos" w:cstheme="minorHAnsi"/>
                <w:sz w:val="19"/>
                <w:szCs w:val="19"/>
              </w:rPr>
            </w:pPr>
            <w:r w:rsidRPr="008A1B90">
              <w:rPr>
                <w:rFonts w:ascii="Aptos" w:hAnsi="Aptos" w:cstheme="minorHAnsi"/>
                <w:sz w:val="19"/>
                <w:szCs w:val="19"/>
              </w:rPr>
              <w:t xml:space="preserve">Paid Group Health &amp; Life Insurance for employees </w:t>
            </w:r>
          </w:p>
        </w:tc>
      </w:tr>
      <w:tr w:rsidR="00FD4961" w:rsidRPr="008A1B90" w14:paraId="76F296B1" w14:textId="77777777" w:rsidTr="005B6BEC">
        <w:tc>
          <w:tcPr>
            <w:tcW w:w="3965" w:type="dxa"/>
          </w:tcPr>
          <w:p w14:paraId="74403154" w14:textId="77777777" w:rsidR="00FD4961" w:rsidRPr="008A1B90" w:rsidRDefault="00FD4961" w:rsidP="00FD4961">
            <w:pPr>
              <w:pStyle w:val="ListParagraph"/>
              <w:numPr>
                <w:ilvl w:val="0"/>
                <w:numId w:val="15"/>
              </w:numPr>
              <w:spacing w:line="240" w:lineRule="auto"/>
              <w:ind w:left="0" w:firstLine="0"/>
              <w:contextualSpacing/>
              <w:rPr>
                <w:rFonts w:ascii="Aptos" w:hAnsi="Aptos" w:cstheme="minorHAnsi"/>
                <w:sz w:val="19"/>
                <w:szCs w:val="19"/>
              </w:rPr>
            </w:pPr>
            <w:r w:rsidRPr="008A1B90">
              <w:rPr>
                <w:rFonts w:ascii="Aptos" w:hAnsi="Aptos" w:cstheme="minorHAnsi"/>
                <w:sz w:val="19"/>
                <w:szCs w:val="19"/>
              </w:rPr>
              <w:t>Paid Holidays</w:t>
            </w:r>
          </w:p>
        </w:tc>
        <w:tc>
          <w:tcPr>
            <w:tcW w:w="5760" w:type="dxa"/>
          </w:tcPr>
          <w:p w14:paraId="5DB1540E" w14:textId="77777777" w:rsidR="00FD4961" w:rsidRPr="008A1B90" w:rsidRDefault="00FD4961" w:rsidP="00FD4961">
            <w:pPr>
              <w:pStyle w:val="ListParagraph"/>
              <w:numPr>
                <w:ilvl w:val="0"/>
                <w:numId w:val="15"/>
              </w:numPr>
              <w:spacing w:line="240" w:lineRule="auto"/>
              <w:ind w:left="0" w:firstLine="0"/>
              <w:contextualSpacing/>
              <w:rPr>
                <w:rFonts w:ascii="Aptos" w:hAnsi="Aptos" w:cstheme="minorHAnsi"/>
                <w:sz w:val="19"/>
                <w:szCs w:val="19"/>
              </w:rPr>
            </w:pPr>
            <w:r w:rsidRPr="008A1B90">
              <w:rPr>
                <w:rFonts w:ascii="Aptos" w:hAnsi="Aptos" w:cstheme="minorHAnsi"/>
                <w:sz w:val="19"/>
                <w:szCs w:val="19"/>
              </w:rPr>
              <w:t>Paid Vacation Leave</w:t>
            </w:r>
          </w:p>
        </w:tc>
      </w:tr>
      <w:tr w:rsidR="00FD4961" w:rsidRPr="008A1B90" w14:paraId="2D944BF2" w14:textId="77777777" w:rsidTr="005B6BEC">
        <w:tc>
          <w:tcPr>
            <w:tcW w:w="3965" w:type="dxa"/>
          </w:tcPr>
          <w:p w14:paraId="538BFCEF" w14:textId="77777777" w:rsidR="00FD4961" w:rsidRPr="008A1B90" w:rsidRDefault="00FD4961" w:rsidP="00FD4961">
            <w:pPr>
              <w:pStyle w:val="ListParagraph"/>
              <w:numPr>
                <w:ilvl w:val="0"/>
                <w:numId w:val="15"/>
              </w:numPr>
              <w:spacing w:line="240" w:lineRule="auto"/>
              <w:ind w:left="0" w:firstLine="0"/>
              <w:contextualSpacing/>
              <w:rPr>
                <w:rFonts w:ascii="Aptos" w:hAnsi="Aptos" w:cstheme="minorHAnsi"/>
                <w:sz w:val="19"/>
                <w:szCs w:val="19"/>
              </w:rPr>
            </w:pPr>
            <w:r w:rsidRPr="008A1B90">
              <w:rPr>
                <w:rFonts w:ascii="Aptos" w:hAnsi="Aptos" w:cstheme="minorHAnsi"/>
                <w:sz w:val="19"/>
                <w:szCs w:val="19"/>
              </w:rPr>
              <w:t>Paid Sick Leave</w:t>
            </w:r>
          </w:p>
        </w:tc>
        <w:tc>
          <w:tcPr>
            <w:tcW w:w="5760" w:type="dxa"/>
          </w:tcPr>
          <w:p w14:paraId="3C7347BF" w14:textId="77777777" w:rsidR="00FD4961" w:rsidRPr="008A1B90" w:rsidRDefault="00FD4961" w:rsidP="00FD4961">
            <w:pPr>
              <w:pStyle w:val="ListParagraph"/>
              <w:numPr>
                <w:ilvl w:val="0"/>
                <w:numId w:val="15"/>
              </w:numPr>
              <w:spacing w:line="240" w:lineRule="auto"/>
              <w:ind w:left="0" w:firstLine="0"/>
              <w:contextualSpacing/>
              <w:rPr>
                <w:rFonts w:ascii="Aptos" w:hAnsi="Aptos" w:cstheme="minorHAnsi"/>
                <w:sz w:val="19"/>
                <w:szCs w:val="19"/>
              </w:rPr>
            </w:pPr>
            <w:r w:rsidRPr="008A1B90">
              <w:rPr>
                <w:rFonts w:ascii="Aptos" w:hAnsi="Aptos" w:cstheme="minorHAnsi"/>
                <w:sz w:val="19"/>
                <w:szCs w:val="19"/>
              </w:rPr>
              <w:t>Longevity Pay</w:t>
            </w:r>
          </w:p>
        </w:tc>
      </w:tr>
      <w:tr w:rsidR="00FD4961" w:rsidRPr="008A1B90" w14:paraId="56E2259E" w14:textId="77777777" w:rsidTr="005B6BEC">
        <w:tc>
          <w:tcPr>
            <w:tcW w:w="3965" w:type="dxa"/>
          </w:tcPr>
          <w:p w14:paraId="2D32496C" w14:textId="77777777" w:rsidR="00FD4961" w:rsidRPr="008A1B90" w:rsidRDefault="00FD4961" w:rsidP="00FD4961">
            <w:pPr>
              <w:pStyle w:val="ListParagraph"/>
              <w:numPr>
                <w:ilvl w:val="0"/>
                <w:numId w:val="15"/>
              </w:numPr>
              <w:spacing w:line="240" w:lineRule="auto"/>
              <w:ind w:left="0" w:firstLine="0"/>
              <w:contextualSpacing/>
              <w:rPr>
                <w:rFonts w:ascii="Aptos" w:hAnsi="Aptos" w:cstheme="minorHAnsi"/>
                <w:sz w:val="19"/>
                <w:szCs w:val="19"/>
              </w:rPr>
            </w:pPr>
            <w:r w:rsidRPr="008A1B90">
              <w:rPr>
                <w:rFonts w:ascii="Aptos" w:hAnsi="Aptos" w:cstheme="minorHAnsi"/>
                <w:sz w:val="19"/>
                <w:szCs w:val="19"/>
              </w:rPr>
              <w:t>Dental</w:t>
            </w:r>
          </w:p>
        </w:tc>
        <w:tc>
          <w:tcPr>
            <w:tcW w:w="5760" w:type="dxa"/>
          </w:tcPr>
          <w:p w14:paraId="7D378B26" w14:textId="77777777" w:rsidR="00FD4961" w:rsidRPr="008A1B90" w:rsidRDefault="00FD4961" w:rsidP="00FD4961">
            <w:pPr>
              <w:pStyle w:val="ListParagraph"/>
              <w:numPr>
                <w:ilvl w:val="0"/>
                <w:numId w:val="15"/>
              </w:numPr>
              <w:spacing w:line="240" w:lineRule="auto"/>
              <w:ind w:left="0" w:firstLine="0"/>
              <w:contextualSpacing/>
              <w:rPr>
                <w:rFonts w:ascii="Aptos" w:hAnsi="Aptos" w:cstheme="minorHAnsi"/>
                <w:sz w:val="19"/>
                <w:szCs w:val="19"/>
              </w:rPr>
            </w:pPr>
            <w:r w:rsidRPr="008A1B90">
              <w:rPr>
                <w:rFonts w:ascii="Aptos" w:hAnsi="Aptos" w:cstheme="minorHAnsi"/>
                <w:sz w:val="19"/>
                <w:szCs w:val="19"/>
              </w:rPr>
              <w:t>Vision</w:t>
            </w:r>
          </w:p>
        </w:tc>
      </w:tr>
      <w:tr w:rsidR="00FD4961" w:rsidRPr="008A1B90" w14:paraId="347E8BB6" w14:textId="77777777" w:rsidTr="005B6BEC">
        <w:tc>
          <w:tcPr>
            <w:tcW w:w="3965" w:type="dxa"/>
          </w:tcPr>
          <w:p w14:paraId="3CC9FF22" w14:textId="77777777" w:rsidR="00FD4961" w:rsidRPr="008A1B90" w:rsidRDefault="00FD4961" w:rsidP="00FD4961">
            <w:pPr>
              <w:pStyle w:val="ListParagraph"/>
              <w:numPr>
                <w:ilvl w:val="0"/>
                <w:numId w:val="15"/>
              </w:numPr>
              <w:spacing w:line="240" w:lineRule="auto"/>
              <w:ind w:left="0" w:firstLine="0"/>
              <w:contextualSpacing/>
              <w:rPr>
                <w:rFonts w:ascii="Aptos" w:hAnsi="Aptos" w:cstheme="minorHAnsi"/>
                <w:sz w:val="19"/>
                <w:szCs w:val="19"/>
              </w:rPr>
            </w:pPr>
            <w:r w:rsidRPr="008A1B90">
              <w:rPr>
                <w:rFonts w:ascii="Aptos" w:hAnsi="Aptos" w:cstheme="minorHAnsi"/>
                <w:sz w:val="19"/>
                <w:szCs w:val="19"/>
              </w:rPr>
              <w:t>Dependent Optional Life Insurance</w:t>
            </w:r>
          </w:p>
        </w:tc>
        <w:tc>
          <w:tcPr>
            <w:tcW w:w="5760" w:type="dxa"/>
          </w:tcPr>
          <w:p w14:paraId="2C4D81EF" w14:textId="77777777" w:rsidR="00FD4961" w:rsidRPr="008A1B90" w:rsidRDefault="00FD4961" w:rsidP="00FD4961">
            <w:pPr>
              <w:pStyle w:val="ListParagraph"/>
              <w:numPr>
                <w:ilvl w:val="0"/>
                <w:numId w:val="15"/>
              </w:numPr>
              <w:spacing w:line="240" w:lineRule="auto"/>
              <w:ind w:left="0" w:firstLine="0"/>
              <w:contextualSpacing/>
              <w:rPr>
                <w:rFonts w:ascii="Aptos" w:hAnsi="Aptos" w:cstheme="minorHAnsi"/>
                <w:sz w:val="19"/>
                <w:szCs w:val="19"/>
              </w:rPr>
            </w:pPr>
            <w:r w:rsidRPr="008A1B90">
              <w:rPr>
                <w:rFonts w:ascii="Aptos" w:hAnsi="Aptos" w:cstheme="minorHAnsi"/>
                <w:sz w:val="19"/>
                <w:szCs w:val="19"/>
              </w:rPr>
              <w:t>Voluntary AD&amp;D Insurance</w:t>
            </w:r>
          </w:p>
        </w:tc>
      </w:tr>
      <w:tr w:rsidR="00FD4961" w:rsidRPr="008A1B90" w14:paraId="31D99CF2" w14:textId="77777777" w:rsidTr="005B6BEC">
        <w:tc>
          <w:tcPr>
            <w:tcW w:w="3965" w:type="dxa"/>
          </w:tcPr>
          <w:p w14:paraId="75C28F71" w14:textId="77777777" w:rsidR="00FD4961" w:rsidRPr="008A1B90" w:rsidRDefault="00FD4961" w:rsidP="00FD4961">
            <w:pPr>
              <w:pStyle w:val="ListParagraph"/>
              <w:numPr>
                <w:ilvl w:val="0"/>
                <w:numId w:val="15"/>
              </w:numPr>
              <w:spacing w:line="240" w:lineRule="auto"/>
              <w:ind w:left="0" w:firstLine="0"/>
              <w:contextualSpacing/>
              <w:rPr>
                <w:rFonts w:ascii="Aptos" w:hAnsi="Aptos" w:cstheme="minorHAnsi"/>
                <w:sz w:val="19"/>
                <w:szCs w:val="19"/>
              </w:rPr>
            </w:pPr>
            <w:r w:rsidRPr="008A1B90">
              <w:rPr>
                <w:rFonts w:ascii="Aptos" w:hAnsi="Aptos" w:cstheme="minorHAnsi"/>
                <w:sz w:val="19"/>
                <w:szCs w:val="19"/>
              </w:rPr>
              <w:t>Dependent Health &amp; Life Insurance</w:t>
            </w:r>
          </w:p>
        </w:tc>
        <w:tc>
          <w:tcPr>
            <w:tcW w:w="5760" w:type="dxa"/>
          </w:tcPr>
          <w:p w14:paraId="4405E972" w14:textId="77777777" w:rsidR="00FD4961" w:rsidRPr="008A1B90" w:rsidRDefault="00FD4961" w:rsidP="00FD4961">
            <w:pPr>
              <w:pStyle w:val="ListParagraph"/>
              <w:numPr>
                <w:ilvl w:val="0"/>
                <w:numId w:val="15"/>
              </w:numPr>
              <w:spacing w:line="240" w:lineRule="auto"/>
              <w:ind w:left="0" w:firstLine="0"/>
              <w:contextualSpacing/>
              <w:rPr>
                <w:rFonts w:ascii="Aptos" w:hAnsi="Aptos" w:cstheme="minorHAnsi"/>
                <w:sz w:val="19"/>
                <w:szCs w:val="19"/>
              </w:rPr>
            </w:pPr>
            <w:r w:rsidRPr="008A1B90">
              <w:rPr>
                <w:rFonts w:ascii="Aptos" w:hAnsi="Aptos" w:cstheme="minorHAnsi"/>
                <w:sz w:val="19"/>
                <w:szCs w:val="19"/>
              </w:rPr>
              <w:t>Health &amp; Dependent care flexible spending accounts</w:t>
            </w:r>
          </w:p>
        </w:tc>
      </w:tr>
    </w:tbl>
    <w:p w14:paraId="0466C44A" w14:textId="77777777" w:rsidR="00FD4961" w:rsidRPr="008A1B90" w:rsidRDefault="00FD4961" w:rsidP="00FD4961">
      <w:pPr>
        <w:ind w:left="2160" w:hanging="2160"/>
        <w:rPr>
          <w:rFonts w:ascii="Aptos" w:hAnsi="Aptos" w:cstheme="minorHAnsi"/>
          <w:b/>
          <w:sz w:val="19"/>
          <w:szCs w:val="19"/>
        </w:rPr>
      </w:pPr>
    </w:p>
    <w:p w14:paraId="2662CE2C" w14:textId="77777777" w:rsidR="00366B47" w:rsidRPr="007D2AC4" w:rsidRDefault="00366B47" w:rsidP="00366B47">
      <w:pPr>
        <w:pStyle w:val="NormalWeb"/>
        <w:shd w:val="clear" w:color="auto" w:fill="FFFFFF"/>
        <w:spacing w:before="0" w:beforeAutospacing="0" w:after="0" w:afterAutospacing="0"/>
        <w:rPr>
          <w:rFonts w:ascii="Aptos" w:hAnsi="Aptos" w:cstheme="minorHAnsi"/>
          <w:b/>
          <w:bCs/>
        </w:rPr>
      </w:pPr>
      <w:r w:rsidRPr="007D2AC4">
        <w:rPr>
          <w:rFonts w:ascii="Aptos" w:hAnsi="Aptos" w:cstheme="minorHAnsi"/>
          <w:b/>
          <w:bCs/>
        </w:rPr>
        <w:t>CONTACT INFORMATION</w:t>
      </w:r>
    </w:p>
    <w:p w14:paraId="16D27332" w14:textId="7C400A0C" w:rsidR="00366B47" w:rsidRPr="00362A87" w:rsidRDefault="00366B47" w:rsidP="00366B47">
      <w:pPr>
        <w:pStyle w:val="NormalWeb"/>
        <w:shd w:val="clear" w:color="auto" w:fill="FFFFFF"/>
        <w:spacing w:before="0" w:beforeAutospacing="0" w:after="0" w:afterAutospacing="0"/>
        <w:rPr>
          <w:rFonts w:ascii="Aptos" w:hAnsi="Aptos" w:cstheme="minorHAnsi"/>
          <w:i/>
          <w:iCs/>
          <w:color w:val="000000"/>
          <w:sz w:val="19"/>
          <w:szCs w:val="19"/>
        </w:rPr>
      </w:pPr>
      <w:r w:rsidRPr="00362A87">
        <w:rPr>
          <w:rFonts w:ascii="Aptos" w:hAnsi="Aptos" w:cstheme="minorHAnsi"/>
          <w:i/>
          <w:iCs/>
          <w:color w:val="000000"/>
          <w:sz w:val="19"/>
          <w:szCs w:val="19"/>
        </w:rPr>
        <w:t xml:space="preserve">Only candidates selected for an interview will be contacted. A skills exercise may be conducted at the time of the interview. </w:t>
      </w:r>
    </w:p>
    <w:p w14:paraId="229A07C7" w14:textId="77777777" w:rsidR="00366B47" w:rsidRPr="00362A87" w:rsidRDefault="00366B47" w:rsidP="00366B47">
      <w:pPr>
        <w:shd w:val="clear" w:color="auto" w:fill="FFFFFF"/>
        <w:rPr>
          <w:rFonts w:ascii="Aptos" w:hAnsi="Aptos" w:cstheme="minorHAnsi"/>
          <w:i/>
          <w:iCs/>
          <w:color w:val="000000"/>
          <w:sz w:val="19"/>
          <w:szCs w:val="19"/>
        </w:rPr>
      </w:pPr>
      <w:r w:rsidRPr="00362A87">
        <w:rPr>
          <w:rFonts w:ascii="Aptos" w:hAnsi="Aptos" w:cstheme="minorHAnsi"/>
          <w:i/>
          <w:iCs/>
          <w:color w:val="000000"/>
          <w:sz w:val="19"/>
          <w:szCs w:val="19"/>
        </w:rPr>
        <w:t> </w:t>
      </w:r>
    </w:p>
    <w:p w14:paraId="0A292321" w14:textId="77777777" w:rsidR="00366B47" w:rsidRPr="00677E90" w:rsidRDefault="00366B47" w:rsidP="00366B47">
      <w:pPr>
        <w:rPr>
          <w:rFonts w:ascii="Aptos" w:hAnsi="Aptos" w:cstheme="minorHAnsi"/>
          <w:i/>
          <w:iCs/>
          <w:sz w:val="19"/>
          <w:szCs w:val="19"/>
        </w:rPr>
      </w:pPr>
      <w:r w:rsidRPr="00362A87">
        <w:rPr>
          <w:rFonts w:ascii="Aptos" w:hAnsi="Aptos" w:cstheme="minorHAnsi"/>
          <w:b/>
          <w:bCs/>
          <w:i/>
          <w:iCs/>
          <w:color w:val="000000"/>
          <w:sz w:val="19"/>
          <w:szCs w:val="19"/>
        </w:rPr>
        <w:t>Due to the high volume of applications, we do not accept telephone calls.</w:t>
      </w:r>
      <w:r w:rsidRPr="00362A87">
        <w:rPr>
          <w:rFonts w:ascii="Aptos" w:hAnsi="Aptos" w:cstheme="minorHAnsi"/>
          <w:i/>
          <w:iCs/>
          <w:color w:val="000000"/>
          <w:sz w:val="19"/>
          <w:szCs w:val="19"/>
        </w:rPr>
        <w:t xml:space="preserve"> </w:t>
      </w:r>
      <w:r w:rsidRPr="002B6287">
        <w:rPr>
          <w:rFonts w:ascii="Aptos" w:hAnsi="Aptos" w:cstheme="minorHAnsi"/>
          <w:i/>
          <w:iCs/>
          <w:color w:val="000000"/>
          <w:sz w:val="19"/>
          <w:szCs w:val="19"/>
        </w:rPr>
        <w:t>If you submitted your application through the</w:t>
      </w:r>
      <w:r w:rsidRPr="002B6287">
        <w:rPr>
          <w:rFonts w:ascii="Aptos" w:hAnsi="Aptos" w:cstheme="minorHAnsi"/>
          <w:i/>
          <w:iCs/>
          <w:sz w:val="19"/>
          <w:szCs w:val="19"/>
        </w:rPr>
        <w:t xml:space="preserve"> </w:t>
      </w:r>
      <w:hyperlink r:id="rId10" w:history="1">
        <w:r w:rsidRPr="00CB5BE5">
          <w:rPr>
            <w:rStyle w:val="Hyperlink"/>
            <w:rFonts w:ascii="Aptos" w:hAnsi="Aptos" w:cstheme="minorHAnsi"/>
            <w:i/>
            <w:iCs/>
            <w:sz w:val="19"/>
            <w:szCs w:val="19"/>
          </w:rPr>
          <w:t>CAPPS Careers Section</w:t>
        </w:r>
      </w:hyperlink>
      <w:r w:rsidRPr="002B6287">
        <w:rPr>
          <w:rFonts w:ascii="Aptos" w:hAnsi="Aptos" w:cstheme="minorHAnsi"/>
          <w:i/>
          <w:iCs/>
          <w:color w:val="000000"/>
          <w:sz w:val="19"/>
          <w:szCs w:val="19"/>
          <w:shd w:val="clear" w:color="auto" w:fill="FFFFFF"/>
        </w:rPr>
        <w:t xml:space="preserve">, you may check the status of your application by accessing your profile and selecting </w:t>
      </w:r>
      <w:r>
        <w:rPr>
          <w:rFonts w:ascii="Aptos" w:hAnsi="Aptos" w:cstheme="minorHAnsi"/>
          <w:i/>
          <w:iCs/>
          <w:color w:val="000000"/>
          <w:sz w:val="19"/>
          <w:szCs w:val="19"/>
          <w:shd w:val="clear" w:color="auto" w:fill="FFFFFF"/>
        </w:rPr>
        <w:t>“</w:t>
      </w:r>
      <w:r w:rsidRPr="002B6287">
        <w:rPr>
          <w:rFonts w:ascii="Aptos" w:hAnsi="Aptos" w:cstheme="minorHAnsi"/>
          <w:i/>
          <w:iCs/>
          <w:color w:val="000000"/>
          <w:sz w:val="19"/>
          <w:szCs w:val="19"/>
          <w:shd w:val="clear" w:color="auto" w:fill="FFFFFF"/>
        </w:rPr>
        <w:t>My Job</w:t>
      </w:r>
      <w:r>
        <w:rPr>
          <w:rFonts w:ascii="Aptos" w:hAnsi="Aptos" w:cstheme="minorHAnsi"/>
          <w:i/>
          <w:iCs/>
          <w:color w:val="000000"/>
          <w:sz w:val="19"/>
          <w:szCs w:val="19"/>
          <w:shd w:val="clear" w:color="auto" w:fill="FFFFFF"/>
        </w:rPr>
        <w:t xml:space="preserve"> Applications.” Note: applicants who apply through Work In Texas, t</w:t>
      </w:r>
      <w:r w:rsidRPr="00677E90">
        <w:rPr>
          <w:rFonts w:ascii="Aptos" w:hAnsi="Aptos" w:cstheme="minorHAnsi"/>
          <w:i/>
          <w:iCs/>
          <w:color w:val="000000"/>
          <w:sz w:val="19"/>
          <w:szCs w:val="19"/>
          <w:shd w:val="clear" w:color="auto" w:fill="FFFFFF"/>
        </w:rPr>
        <w:t xml:space="preserve">o be considered for the position, </w:t>
      </w:r>
      <w:r>
        <w:rPr>
          <w:rFonts w:ascii="Aptos" w:hAnsi="Aptos" w:cstheme="minorHAnsi"/>
          <w:i/>
          <w:iCs/>
          <w:color w:val="000000"/>
          <w:sz w:val="19"/>
          <w:szCs w:val="19"/>
          <w:shd w:val="clear" w:color="auto" w:fill="FFFFFF"/>
        </w:rPr>
        <w:t xml:space="preserve">you </w:t>
      </w:r>
      <w:r w:rsidRPr="00677E90">
        <w:rPr>
          <w:rFonts w:ascii="Aptos" w:hAnsi="Aptos" w:cstheme="minorHAnsi"/>
          <w:i/>
          <w:iCs/>
          <w:color w:val="000000"/>
          <w:sz w:val="19"/>
          <w:szCs w:val="19"/>
          <w:shd w:val="clear" w:color="auto" w:fill="FFFFFF"/>
        </w:rPr>
        <w:t xml:space="preserve">must </w:t>
      </w:r>
      <w:r w:rsidRPr="00677E90">
        <w:rPr>
          <w:rFonts w:ascii="Aptos" w:eastAsia="Times New Roman" w:hAnsi="Aptos" w:cstheme="minorHAnsi"/>
          <w:i/>
          <w:iCs/>
          <w:sz w:val="19"/>
          <w:szCs w:val="19"/>
        </w:rPr>
        <w:t xml:space="preserve">complete additional supplemental questions, </w:t>
      </w:r>
      <w:r w:rsidRPr="00677E90">
        <w:rPr>
          <w:rFonts w:ascii="Aptos" w:eastAsia="Times New Roman" w:hAnsi="Aptos" w:cstheme="minorHAnsi"/>
          <w:i/>
          <w:iCs/>
          <w:color w:val="000000"/>
          <w:sz w:val="19"/>
          <w:szCs w:val="19"/>
          <w:shd w:val="clear" w:color="auto" w:fill="FFFFFF"/>
        </w:rPr>
        <w:t>optionally provide EEO information including how you heard about the job, and provide an electronic signature in CAPPS Career</w:t>
      </w:r>
      <w:r>
        <w:rPr>
          <w:rFonts w:ascii="Aptos" w:eastAsia="Times New Roman" w:hAnsi="Aptos" w:cstheme="minorHAnsi"/>
          <w:i/>
          <w:iCs/>
          <w:color w:val="000000"/>
          <w:sz w:val="19"/>
          <w:szCs w:val="19"/>
          <w:shd w:val="clear" w:color="auto" w:fill="FFFFFF"/>
        </w:rPr>
        <w:t xml:space="preserve">s. </w:t>
      </w:r>
    </w:p>
    <w:p w14:paraId="6735678D" w14:textId="77777777" w:rsidR="00366B47" w:rsidRPr="00DF051A" w:rsidRDefault="00366B47" w:rsidP="00366B47">
      <w:pPr>
        <w:rPr>
          <w:rFonts w:ascii="Aptos" w:hAnsi="Aptos" w:cstheme="minorHAnsi"/>
          <w:sz w:val="19"/>
          <w:szCs w:val="19"/>
        </w:rPr>
      </w:pPr>
    </w:p>
    <w:p w14:paraId="06D27FC4" w14:textId="77777777" w:rsidR="00366B47" w:rsidRDefault="00366B47" w:rsidP="00366B47">
      <w:pPr>
        <w:rPr>
          <w:rFonts w:ascii="Aptos" w:hAnsi="Aptos" w:cstheme="minorHAnsi"/>
          <w:sz w:val="19"/>
          <w:szCs w:val="19"/>
        </w:rPr>
      </w:pPr>
      <w:r w:rsidRPr="00DC1932">
        <w:rPr>
          <w:rFonts w:ascii="Aptos" w:hAnsi="Aptos" w:cstheme="minorHAnsi"/>
          <w:b/>
          <w:bCs/>
          <w:sz w:val="19"/>
          <w:szCs w:val="19"/>
        </w:rPr>
        <w:t>Reasonable Accommodations:</w:t>
      </w:r>
      <w:r w:rsidRPr="00DF051A">
        <w:rPr>
          <w:rFonts w:ascii="Aptos" w:hAnsi="Aptos" w:cstheme="minorHAnsi"/>
          <w:sz w:val="19"/>
          <w:szCs w:val="19"/>
        </w:rPr>
        <w:t xml:space="preserve"> If you are scheduled for an interview and require any reasonable accommodation in our interview process, please inform the hiring representative who calls you to schedule your interview or an HR representative at 512-463-7423. Whenever possible, please give the hiring or HR representative sufficient time to consider and respond to your request.</w:t>
      </w:r>
    </w:p>
    <w:p w14:paraId="547C3920" w14:textId="77777777" w:rsidR="00366B47" w:rsidRPr="005C55AB" w:rsidRDefault="00366B47" w:rsidP="00366B47">
      <w:pPr>
        <w:rPr>
          <w:rFonts w:ascii="Aptos" w:hAnsi="Aptos" w:cstheme="minorHAnsi"/>
          <w:sz w:val="19"/>
          <w:szCs w:val="19"/>
        </w:rPr>
      </w:pPr>
    </w:p>
    <w:p w14:paraId="3CA85FEF" w14:textId="77777777" w:rsidR="00366B47" w:rsidRPr="00362A87" w:rsidRDefault="00366B47" w:rsidP="00366B47">
      <w:pPr>
        <w:rPr>
          <w:rFonts w:ascii="Aptos" w:hAnsi="Aptos" w:cstheme="minorHAnsi"/>
          <w:sz w:val="19"/>
          <w:szCs w:val="19"/>
        </w:rPr>
      </w:pPr>
      <w:r w:rsidRPr="00DC1932">
        <w:rPr>
          <w:rFonts w:ascii="Aptos" w:hAnsi="Aptos" w:cstheme="minorHAnsi"/>
          <w:b/>
          <w:bCs/>
          <w:sz w:val="19"/>
          <w:szCs w:val="19"/>
        </w:rPr>
        <w:t>Military and Former Foster Child Employment Preference:</w:t>
      </w:r>
      <w:r w:rsidRPr="00362A87">
        <w:rPr>
          <w:rFonts w:ascii="Aptos" w:hAnsi="Aptos" w:cstheme="minorHAnsi"/>
          <w:sz w:val="19"/>
          <w:szCs w:val="19"/>
        </w:rPr>
        <w:t xml:space="preserve"> TDA complies with the provisions of the veterans and former foster child employment preference acts. Please contact our Human Resources-Veterans Liaison at (512) </w:t>
      </w:r>
      <w:r>
        <w:rPr>
          <w:rFonts w:ascii="Aptos" w:hAnsi="Aptos" w:cstheme="minorHAnsi"/>
          <w:sz w:val="19"/>
          <w:szCs w:val="19"/>
        </w:rPr>
        <w:t xml:space="preserve">463-7423 </w:t>
      </w:r>
      <w:r w:rsidRPr="00362A87">
        <w:rPr>
          <w:rFonts w:ascii="Aptos" w:hAnsi="Aptos" w:cstheme="minorHAnsi"/>
          <w:sz w:val="19"/>
          <w:szCs w:val="19"/>
        </w:rPr>
        <w:t>for assistance.</w:t>
      </w:r>
      <w:r>
        <w:rPr>
          <w:rFonts w:ascii="Aptos" w:hAnsi="Aptos" w:cstheme="minorHAnsi"/>
          <w:sz w:val="19"/>
          <w:szCs w:val="19"/>
        </w:rPr>
        <w:t xml:space="preserve"> </w:t>
      </w:r>
    </w:p>
    <w:p w14:paraId="22752F77" w14:textId="77777777" w:rsidR="00366B47" w:rsidRPr="00362A87" w:rsidRDefault="00366B47" w:rsidP="00366B47">
      <w:pPr>
        <w:rPr>
          <w:rFonts w:ascii="Aptos" w:hAnsi="Aptos" w:cstheme="minorHAnsi"/>
          <w:color w:val="000000"/>
          <w:sz w:val="19"/>
          <w:szCs w:val="19"/>
        </w:rPr>
      </w:pPr>
    </w:p>
    <w:p w14:paraId="3FD3E6FB" w14:textId="77777777" w:rsidR="00366B47" w:rsidRDefault="00366B47" w:rsidP="00366B47">
      <w:pPr>
        <w:shd w:val="clear" w:color="auto" w:fill="FFFFFF"/>
        <w:rPr>
          <w:rFonts w:ascii="Aptos" w:hAnsi="Aptos" w:cstheme="minorHAnsi"/>
          <w:color w:val="000000"/>
          <w:sz w:val="19"/>
          <w:szCs w:val="19"/>
        </w:rPr>
      </w:pPr>
      <w:r w:rsidRPr="00362A87">
        <w:rPr>
          <w:rFonts w:ascii="Aptos" w:hAnsi="Aptos" w:cstheme="minorHAnsi"/>
          <w:color w:val="000000"/>
          <w:sz w:val="19"/>
          <w:szCs w:val="19"/>
        </w:rPr>
        <w:t>Go to </w:t>
      </w:r>
      <w:hyperlink r:id="rId11" w:history="1">
        <w:r w:rsidRPr="00362A87">
          <w:rPr>
            <w:rStyle w:val="Hyperlink"/>
            <w:rFonts w:ascii="Aptos" w:hAnsi="Aptos" w:cstheme="minorHAnsi"/>
            <w:sz w:val="19"/>
            <w:szCs w:val="19"/>
          </w:rPr>
          <w:t>https://texasskillstowork.com/</w:t>
        </w:r>
      </w:hyperlink>
      <w:r w:rsidRPr="00362A87">
        <w:rPr>
          <w:rFonts w:ascii="Aptos" w:hAnsi="Aptos" w:cstheme="minorHAnsi"/>
          <w:color w:val="000000"/>
          <w:sz w:val="19"/>
          <w:szCs w:val="19"/>
        </w:rPr>
        <w:t>, </w:t>
      </w:r>
      <w:hyperlink r:id="rId12" w:history="1">
        <w:r w:rsidRPr="00362A87">
          <w:rPr>
            <w:rStyle w:val="Hyperlink"/>
            <w:rFonts w:ascii="Aptos" w:hAnsi="Aptos" w:cstheme="minorHAnsi"/>
            <w:sz w:val="19"/>
            <w:szCs w:val="19"/>
          </w:rPr>
          <w:t>https://www.onetonline.org/</w:t>
        </w:r>
      </w:hyperlink>
      <w:r w:rsidRPr="00362A87">
        <w:rPr>
          <w:rFonts w:ascii="Aptos" w:hAnsi="Aptos" w:cstheme="minorHAnsi"/>
          <w:color w:val="000000"/>
          <w:sz w:val="19"/>
          <w:szCs w:val="19"/>
        </w:rPr>
        <w:t>, or </w:t>
      </w:r>
      <w:hyperlink r:id="rId13" w:history="1">
        <w:r w:rsidRPr="00362A87">
          <w:rPr>
            <w:rStyle w:val="Hyperlink"/>
            <w:rFonts w:ascii="Aptos" w:hAnsi="Aptos" w:cstheme="minorHAnsi"/>
            <w:sz w:val="19"/>
            <w:szCs w:val="19"/>
          </w:rPr>
          <w:t>http://www.careeronestop.org/</w:t>
        </w:r>
      </w:hyperlink>
      <w:r w:rsidRPr="00362A87">
        <w:rPr>
          <w:rFonts w:ascii="Aptos" w:hAnsi="Aptos" w:cstheme="minorHAnsi"/>
          <w:color w:val="000000"/>
          <w:sz w:val="19"/>
          <w:szCs w:val="19"/>
        </w:rPr>
        <w:t xml:space="preserve"> for assistance </w:t>
      </w:r>
      <w:r>
        <w:rPr>
          <w:rFonts w:ascii="Aptos" w:hAnsi="Aptos" w:cstheme="minorHAnsi"/>
          <w:color w:val="000000"/>
          <w:sz w:val="19"/>
          <w:szCs w:val="19"/>
        </w:rPr>
        <w:t xml:space="preserve">in </w:t>
      </w:r>
      <w:r w:rsidRPr="00362A87">
        <w:rPr>
          <w:rFonts w:ascii="Aptos" w:hAnsi="Aptos" w:cstheme="minorHAnsi"/>
          <w:color w:val="000000"/>
          <w:sz w:val="19"/>
          <w:szCs w:val="19"/>
        </w:rPr>
        <w:t>translating your military experience and training courses into civilian job terms, qualifications/requirements, and skill sets.</w:t>
      </w:r>
    </w:p>
    <w:p w14:paraId="7E2F908C" w14:textId="77777777" w:rsidR="00366B47" w:rsidRDefault="00366B47" w:rsidP="00366B47">
      <w:pPr>
        <w:shd w:val="clear" w:color="auto" w:fill="FFFFFF"/>
        <w:rPr>
          <w:rFonts w:ascii="Aptos" w:hAnsi="Aptos" w:cstheme="minorHAnsi"/>
          <w:color w:val="000000"/>
          <w:sz w:val="19"/>
          <w:szCs w:val="19"/>
        </w:rPr>
      </w:pPr>
    </w:p>
    <w:p w14:paraId="21D01C75" w14:textId="08130494" w:rsidR="00366B47" w:rsidRPr="00366B47" w:rsidRDefault="00366B47" w:rsidP="00366B47">
      <w:pPr>
        <w:rPr>
          <w:rFonts w:ascii="Aptos" w:hAnsi="Aptos" w:cs="Calibri"/>
          <w:sz w:val="19"/>
          <w:szCs w:val="19"/>
        </w:rPr>
      </w:pPr>
      <w:r w:rsidRPr="008A1B90">
        <w:rPr>
          <w:rFonts w:ascii="Aptos" w:hAnsi="Aptos" w:cs="Calibri"/>
          <w:sz w:val="19"/>
          <w:szCs w:val="19"/>
        </w:rPr>
        <w:t>Additional</w:t>
      </w:r>
      <w:r w:rsidRPr="008A1B90">
        <w:rPr>
          <w:rFonts w:ascii="Aptos" w:hAnsi="Aptos" w:cs="Calibri"/>
          <w:spacing w:val="-3"/>
          <w:sz w:val="19"/>
          <w:szCs w:val="19"/>
        </w:rPr>
        <w:t xml:space="preserve"> </w:t>
      </w:r>
      <w:r w:rsidRPr="008A1B90">
        <w:rPr>
          <w:rFonts w:ascii="Aptos" w:hAnsi="Aptos" w:cs="Calibri"/>
          <w:sz w:val="19"/>
          <w:szCs w:val="19"/>
        </w:rPr>
        <w:t>Military</w:t>
      </w:r>
      <w:r w:rsidRPr="008A1B90">
        <w:rPr>
          <w:rFonts w:ascii="Aptos" w:hAnsi="Aptos" w:cs="Calibri"/>
          <w:spacing w:val="-3"/>
          <w:sz w:val="19"/>
          <w:szCs w:val="19"/>
        </w:rPr>
        <w:t xml:space="preserve"> </w:t>
      </w:r>
      <w:r w:rsidRPr="008A1B90">
        <w:rPr>
          <w:rFonts w:ascii="Aptos" w:hAnsi="Aptos" w:cs="Calibri"/>
          <w:sz w:val="19"/>
          <w:szCs w:val="19"/>
        </w:rPr>
        <w:t>Occupational</w:t>
      </w:r>
      <w:r w:rsidRPr="008A1B90">
        <w:rPr>
          <w:rFonts w:ascii="Aptos" w:hAnsi="Aptos" w:cs="Calibri"/>
          <w:spacing w:val="-3"/>
          <w:sz w:val="19"/>
          <w:szCs w:val="19"/>
        </w:rPr>
        <w:t xml:space="preserve"> </w:t>
      </w:r>
      <w:r w:rsidRPr="008A1B90">
        <w:rPr>
          <w:rFonts w:ascii="Aptos" w:hAnsi="Aptos" w:cs="Calibri"/>
          <w:sz w:val="19"/>
          <w:szCs w:val="19"/>
        </w:rPr>
        <w:t>Specialty</w:t>
      </w:r>
      <w:r w:rsidRPr="008A1B90">
        <w:rPr>
          <w:rFonts w:ascii="Aptos" w:hAnsi="Aptos" w:cs="Calibri"/>
          <w:spacing w:val="-3"/>
          <w:sz w:val="19"/>
          <w:szCs w:val="19"/>
        </w:rPr>
        <w:t xml:space="preserve"> </w:t>
      </w:r>
      <w:r w:rsidRPr="008A1B90">
        <w:rPr>
          <w:rFonts w:ascii="Aptos" w:hAnsi="Aptos" w:cs="Calibri"/>
          <w:sz w:val="19"/>
          <w:szCs w:val="19"/>
        </w:rPr>
        <w:t>(MOS)</w:t>
      </w:r>
      <w:r w:rsidRPr="008A1B90">
        <w:rPr>
          <w:rFonts w:ascii="Aptos" w:hAnsi="Aptos" w:cs="Calibri"/>
          <w:spacing w:val="-2"/>
          <w:sz w:val="19"/>
          <w:szCs w:val="19"/>
        </w:rPr>
        <w:t xml:space="preserve"> </w:t>
      </w:r>
      <w:r w:rsidRPr="008A1B90">
        <w:rPr>
          <w:rFonts w:ascii="Aptos" w:hAnsi="Aptos" w:cs="Calibri"/>
          <w:sz w:val="19"/>
          <w:szCs w:val="19"/>
        </w:rPr>
        <w:t>Code</w:t>
      </w:r>
      <w:r w:rsidRPr="008A1B90">
        <w:rPr>
          <w:rFonts w:ascii="Aptos" w:hAnsi="Aptos" w:cs="Calibri"/>
          <w:spacing w:val="-3"/>
          <w:sz w:val="19"/>
          <w:szCs w:val="19"/>
        </w:rPr>
        <w:t xml:space="preserve"> </w:t>
      </w:r>
      <w:r w:rsidRPr="008A1B90">
        <w:rPr>
          <w:rFonts w:ascii="Aptos" w:hAnsi="Aptos" w:cs="Calibri"/>
          <w:sz w:val="19"/>
          <w:szCs w:val="19"/>
        </w:rPr>
        <w:t>or</w:t>
      </w:r>
      <w:r w:rsidRPr="008A1B90">
        <w:rPr>
          <w:rFonts w:ascii="Aptos" w:hAnsi="Aptos" w:cs="Calibri"/>
          <w:spacing w:val="-3"/>
          <w:sz w:val="19"/>
          <w:szCs w:val="19"/>
        </w:rPr>
        <w:t xml:space="preserve"> </w:t>
      </w:r>
      <w:r w:rsidRPr="008A1B90">
        <w:rPr>
          <w:rFonts w:ascii="Aptos" w:hAnsi="Aptos" w:cs="Calibri"/>
          <w:sz w:val="19"/>
          <w:szCs w:val="19"/>
        </w:rPr>
        <w:t>Crosswalk</w:t>
      </w:r>
      <w:r w:rsidRPr="008A1B90">
        <w:rPr>
          <w:rFonts w:ascii="Aptos" w:hAnsi="Aptos" w:cs="Calibri"/>
          <w:spacing w:val="-3"/>
          <w:sz w:val="19"/>
          <w:szCs w:val="19"/>
        </w:rPr>
        <w:t xml:space="preserve"> </w:t>
      </w:r>
      <w:r w:rsidRPr="008A1B90">
        <w:rPr>
          <w:rFonts w:ascii="Aptos" w:hAnsi="Aptos" w:cs="Calibri"/>
          <w:sz w:val="19"/>
          <w:szCs w:val="19"/>
        </w:rPr>
        <w:t>information</w:t>
      </w:r>
      <w:r w:rsidRPr="008A1B90">
        <w:rPr>
          <w:rFonts w:ascii="Aptos" w:hAnsi="Aptos" w:cs="Calibri"/>
          <w:spacing w:val="-3"/>
          <w:sz w:val="19"/>
          <w:szCs w:val="19"/>
        </w:rPr>
        <w:t xml:space="preserve"> </w:t>
      </w:r>
      <w:r w:rsidRPr="008A1B90">
        <w:rPr>
          <w:rFonts w:ascii="Aptos" w:hAnsi="Aptos" w:cs="Calibri"/>
          <w:sz w:val="19"/>
          <w:szCs w:val="19"/>
        </w:rPr>
        <w:t>is</w:t>
      </w:r>
      <w:r w:rsidRPr="008A1B90">
        <w:rPr>
          <w:rFonts w:ascii="Aptos" w:hAnsi="Aptos" w:cs="Calibri"/>
          <w:spacing w:val="-2"/>
          <w:sz w:val="19"/>
          <w:szCs w:val="19"/>
        </w:rPr>
        <w:t xml:space="preserve"> </w:t>
      </w:r>
      <w:r w:rsidRPr="008A1B90">
        <w:rPr>
          <w:rFonts w:ascii="Aptos" w:hAnsi="Aptos" w:cs="Calibri"/>
          <w:sz w:val="19"/>
          <w:szCs w:val="19"/>
        </w:rPr>
        <w:t>available</w:t>
      </w:r>
      <w:r w:rsidRPr="008A1B90">
        <w:rPr>
          <w:rFonts w:ascii="Aptos" w:hAnsi="Aptos" w:cs="Calibri"/>
          <w:spacing w:val="-1"/>
          <w:sz w:val="19"/>
          <w:szCs w:val="19"/>
        </w:rPr>
        <w:t xml:space="preserve"> </w:t>
      </w:r>
      <w:r w:rsidRPr="008A1B90">
        <w:rPr>
          <w:rFonts w:ascii="Aptos" w:hAnsi="Aptos" w:cs="Calibri"/>
          <w:sz w:val="19"/>
          <w:szCs w:val="19"/>
        </w:rPr>
        <w:t>from</w:t>
      </w:r>
      <w:r w:rsidRPr="008A1B90">
        <w:rPr>
          <w:rFonts w:ascii="Aptos" w:hAnsi="Aptos" w:cs="Calibri"/>
          <w:spacing w:val="-1"/>
          <w:sz w:val="19"/>
          <w:szCs w:val="19"/>
        </w:rPr>
        <w:t xml:space="preserve"> </w:t>
      </w:r>
      <w:r w:rsidRPr="008A1B90">
        <w:rPr>
          <w:rFonts w:ascii="Aptos" w:hAnsi="Aptos" w:cs="Calibri"/>
          <w:sz w:val="19"/>
          <w:szCs w:val="19"/>
        </w:rPr>
        <w:t>the</w:t>
      </w:r>
      <w:r w:rsidRPr="008A1B90">
        <w:rPr>
          <w:rFonts w:ascii="Aptos" w:hAnsi="Aptos" w:cs="Calibri"/>
          <w:spacing w:val="-3"/>
          <w:sz w:val="19"/>
          <w:szCs w:val="19"/>
        </w:rPr>
        <w:t xml:space="preserve"> </w:t>
      </w:r>
      <w:r w:rsidRPr="008A1B90">
        <w:rPr>
          <w:rFonts w:ascii="Aptos" w:hAnsi="Aptos" w:cs="Calibri"/>
          <w:sz w:val="19"/>
          <w:szCs w:val="19"/>
        </w:rPr>
        <w:t>Texas</w:t>
      </w:r>
      <w:r w:rsidRPr="008A1B90">
        <w:rPr>
          <w:rFonts w:ascii="Aptos" w:hAnsi="Aptos" w:cs="Calibri"/>
          <w:spacing w:val="-2"/>
          <w:sz w:val="19"/>
          <w:szCs w:val="19"/>
        </w:rPr>
        <w:t xml:space="preserve"> </w:t>
      </w:r>
      <w:r w:rsidRPr="008A1B90">
        <w:rPr>
          <w:rFonts w:ascii="Aptos" w:hAnsi="Aptos" w:cs="Calibri"/>
          <w:sz w:val="19"/>
          <w:szCs w:val="19"/>
        </w:rPr>
        <w:t>State</w:t>
      </w:r>
      <w:r w:rsidRPr="008A1B90">
        <w:rPr>
          <w:rFonts w:ascii="Aptos" w:hAnsi="Aptos" w:cs="Calibri"/>
          <w:spacing w:val="-3"/>
          <w:sz w:val="19"/>
          <w:szCs w:val="19"/>
        </w:rPr>
        <w:t xml:space="preserve"> </w:t>
      </w:r>
      <w:r w:rsidRPr="008A1B90">
        <w:rPr>
          <w:rFonts w:ascii="Aptos" w:hAnsi="Aptos" w:cs="Calibri"/>
          <w:sz w:val="19"/>
          <w:szCs w:val="19"/>
        </w:rPr>
        <w:t>Auditor’s Office</w:t>
      </w:r>
      <w:r w:rsidRPr="008A1B90">
        <w:rPr>
          <w:rFonts w:ascii="Aptos" w:hAnsi="Aptos" w:cs="Calibri"/>
          <w:spacing w:val="-3"/>
          <w:sz w:val="19"/>
          <w:szCs w:val="19"/>
        </w:rPr>
        <w:t xml:space="preserve"> </w:t>
      </w:r>
      <w:r w:rsidRPr="008A1B90">
        <w:rPr>
          <w:rFonts w:ascii="Aptos" w:hAnsi="Aptos" w:cs="Calibri"/>
          <w:sz w:val="19"/>
          <w:szCs w:val="19"/>
        </w:rPr>
        <w:t>a</w:t>
      </w:r>
      <w:hyperlink r:id="rId14">
        <w:r w:rsidRPr="008A1B90">
          <w:rPr>
            <w:rFonts w:ascii="Aptos" w:hAnsi="Aptos" w:cs="Calibri"/>
            <w:sz w:val="19"/>
            <w:szCs w:val="19"/>
          </w:rPr>
          <w:t>t</w:t>
        </w:r>
      </w:hyperlink>
      <w:r w:rsidRPr="008A1B90">
        <w:rPr>
          <w:rFonts w:ascii="Aptos" w:hAnsi="Aptos" w:cs="Calibri"/>
          <w:sz w:val="19"/>
          <w:szCs w:val="19"/>
        </w:rPr>
        <w:t xml:space="preserve"> </w:t>
      </w:r>
      <w:hyperlink r:id="rId15">
        <w:r w:rsidRPr="008A1B90">
          <w:rPr>
            <w:rFonts w:ascii="Aptos" w:hAnsi="Aptos" w:cs="Calibri"/>
            <w:sz w:val="19"/>
            <w:szCs w:val="19"/>
            <w:u w:val="single" w:color="0000FF"/>
          </w:rPr>
          <w:t>Property Management and Procurement</w:t>
        </w:r>
      </w:hyperlink>
      <w:r w:rsidRPr="008A1B90">
        <w:rPr>
          <w:rFonts w:ascii="Aptos" w:hAnsi="Aptos" w:cs="Calibri"/>
          <w:sz w:val="19"/>
          <w:szCs w:val="19"/>
        </w:rPr>
        <w:t xml:space="preserve"> MOS Codes.</w:t>
      </w:r>
    </w:p>
    <w:p w14:paraId="24962DB2" w14:textId="77777777" w:rsidR="00366B47" w:rsidRDefault="00366B47" w:rsidP="00366B47">
      <w:pPr>
        <w:shd w:val="clear" w:color="auto" w:fill="FFFFFF"/>
        <w:rPr>
          <w:rFonts w:ascii="Aptos" w:hAnsi="Aptos" w:cstheme="minorHAnsi"/>
          <w:color w:val="000000"/>
          <w:sz w:val="19"/>
          <w:szCs w:val="19"/>
        </w:rPr>
      </w:pPr>
    </w:p>
    <w:bookmarkEnd w:id="3"/>
    <w:bookmarkEnd w:id="4"/>
    <w:p w14:paraId="1FD1F200" w14:textId="77777777" w:rsidR="00366B47" w:rsidRPr="00803F13" w:rsidRDefault="00366B47" w:rsidP="00366B47">
      <w:pPr>
        <w:shd w:val="clear" w:color="auto" w:fill="FFFFFF"/>
        <w:rPr>
          <w:rFonts w:ascii="Aptos" w:eastAsia="Times New Roman" w:hAnsi="Aptos" w:cstheme="minorHAnsi"/>
          <w:b/>
          <w:bCs/>
          <w:sz w:val="24"/>
          <w:szCs w:val="24"/>
        </w:rPr>
      </w:pPr>
      <w:r w:rsidRPr="00803F13">
        <w:rPr>
          <w:rFonts w:ascii="Aptos" w:eastAsia="Times New Roman" w:hAnsi="Aptos" w:cstheme="minorHAnsi"/>
          <w:b/>
          <w:bCs/>
          <w:sz w:val="24"/>
          <w:szCs w:val="24"/>
        </w:rPr>
        <w:t>ADDITIONAL INFORMATION</w:t>
      </w:r>
    </w:p>
    <w:p w14:paraId="5B9E19AE" w14:textId="3FFEEB27" w:rsidR="00366B47" w:rsidRPr="00DF051A" w:rsidRDefault="00366B47" w:rsidP="00366B47">
      <w:pPr>
        <w:rPr>
          <w:rFonts w:ascii="Aptos" w:hAnsi="Aptos" w:cstheme="minorHAnsi"/>
          <w:b/>
          <w:bCs/>
          <w:sz w:val="19"/>
          <w:szCs w:val="19"/>
        </w:rPr>
      </w:pPr>
      <w:r w:rsidRPr="00DC1932">
        <w:rPr>
          <w:rFonts w:ascii="Aptos" w:hAnsi="Aptos" w:cstheme="minorHAnsi"/>
          <w:b/>
          <w:bCs/>
          <w:sz w:val="19"/>
          <w:szCs w:val="19"/>
        </w:rPr>
        <w:t>Equal Employment Opportunity (EEO):</w:t>
      </w:r>
      <w:r w:rsidRPr="00DF051A">
        <w:rPr>
          <w:rFonts w:ascii="Aptos" w:hAnsi="Aptos" w:cs="Aptos"/>
          <w:b/>
          <w:bCs/>
        </w:rPr>
        <w:t xml:space="preserve"> </w:t>
      </w:r>
      <w:r w:rsidRPr="00DF051A">
        <w:rPr>
          <w:rFonts w:ascii="Aptos" w:hAnsi="Aptos" w:cstheme="minorHAnsi"/>
          <w:sz w:val="19"/>
          <w:szCs w:val="19"/>
        </w:rPr>
        <w:t xml:space="preserve">TDA is an equal employment opportunity (EEO) employer and does not discriminate on the basis of race, color, religion, sex, national origin, disability, age, genetic information, military status, or protected activity. </w:t>
      </w:r>
    </w:p>
    <w:p w14:paraId="5B4C0BCA" w14:textId="77777777" w:rsidR="00366B47" w:rsidRDefault="00366B47" w:rsidP="00366B47">
      <w:pPr>
        <w:pStyle w:val="NormalWeb"/>
        <w:shd w:val="clear" w:color="auto" w:fill="FFFFFF"/>
        <w:spacing w:before="0" w:beforeAutospacing="0" w:after="0" w:afterAutospacing="0"/>
        <w:rPr>
          <w:rFonts w:ascii="Aptos" w:hAnsi="Aptos" w:cstheme="minorHAnsi"/>
          <w:i/>
          <w:iCs/>
          <w:color w:val="000000"/>
          <w:sz w:val="19"/>
          <w:szCs w:val="19"/>
        </w:rPr>
      </w:pPr>
    </w:p>
    <w:p w14:paraId="0F6D2D96" w14:textId="77777777" w:rsidR="00366B47" w:rsidRPr="005C55AB" w:rsidRDefault="00366B47" w:rsidP="00366B47">
      <w:pPr>
        <w:rPr>
          <w:rFonts w:ascii="Aptos" w:hAnsi="Aptos" w:cstheme="minorHAnsi"/>
          <w:sz w:val="19"/>
          <w:szCs w:val="19"/>
        </w:rPr>
      </w:pPr>
      <w:r w:rsidRPr="005C55AB">
        <w:rPr>
          <w:rFonts w:ascii="Aptos" w:hAnsi="Aptos" w:cstheme="minorHAnsi"/>
          <w:sz w:val="19"/>
          <w:szCs w:val="19"/>
        </w:rPr>
        <w:t xml:space="preserve">TDA participates in E-Verify and will provide the Social Security Administration and, if necessary, the Department of Homeland Security, with information from each new employee's Form I-9 to confirm work authorization. </w:t>
      </w:r>
    </w:p>
    <w:p w14:paraId="6A7A87DD" w14:textId="77777777" w:rsidR="00366B47" w:rsidRDefault="00366B47" w:rsidP="00366B47">
      <w:pPr>
        <w:shd w:val="clear" w:color="auto" w:fill="FFFFFF"/>
        <w:rPr>
          <w:rFonts w:ascii="Aptos" w:eastAsia="Times New Roman" w:hAnsi="Aptos" w:cstheme="minorHAnsi"/>
          <w:b/>
          <w:bCs/>
          <w:color w:val="000000"/>
          <w:sz w:val="20"/>
          <w:szCs w:val="20"/>
        </w:rPr>
      </w:pPr>
    </w:p>
    <w:p w14:paraId="79BB2836" w14:textId="77777777" w:rsidR="00366B47" w:rsidRPr="00DC1932" w:rsidRDefault="00366B47" w:rsidP="00366B47">
      <w:pPr>
        <w:rPr>
          <w:rFonts w:ascii="Aptos" w:hAnsi="Aptos" w:cstheme="minorHAnsi"/>
          <w:b/>
          <w:bCs/>
          <w:sz w:val="20"/>
          <w:szCs w:val="20"/>
        </w:rPr>
      </w:pPr>
      <w:r w:rsidRPr="00DC1932">
        <w:rPr>
          <w:rFonts w:ascii="Aptos" w:hAnsi="Aptos" w:cstheme="minorHAnsi"/>
          <w:b/>
          <w:bCs/>
          <w:sz w:val="20"/>
          <w:szCs w:val="20"/>
        </w:rPr>
        <w:t xml:space="preserve">H-1B Visa Sponsorship </w:t>
      </w:r>
    </w:p>
    <w:p w14:paraId="1C029448" w14:textId="77777777" w:rsidR="00366B47" w:rsidRPr="00DC1932" w:rsidRDefault="00366B47" w:rsidP="00366B47">
      <w:pPr>
        <w:rPr>
          <w:rFonts w:ascii="Aptos" w:hAnsi="Aptos" w:cstheme="minorHAnsi"/>
          <w:sz w:val="19"/>
          <w:szCs w:val="19"/>
        </w:rPr>
      </w:pPr>
      <w:r w:rsidRPr="00DC1932">
        <w:rPr>
          <w:rFonts w:ascii="Aptos" w:hAnsi="Aptos" w:cstheme="minorHAnsi"/>
          <w:sz w:val="19"/>
          <w:szCs w:val="19"/>
        </w:rPr>
        <w:t>We are unable to sponsor or take over sponsorship of an employment Visa.</w:t>
      </w:r>
    </w:p>
    <w:p w14:paraId="29FF60F4" w14:textId="77777777" w:rsidR="00366B47" w:rsidRDefault="00366B47" w:rsidP="00366B47">
      <w:pPr>
        <w:rPr>
          <w:rFonts w:ascii="Aptos" w:hAnsi="Aptos" w:cstheme="minorHAnsi"/>
          <w:b/>
          <w:bCs/>
          <w:sz w:val="20"/>
          <w:szCs w:val="20"/>
        </w:rPr>
      </w:pPr>
    </w:p>
    <w:p w14:paraId="45373F77" w14:textId="77777777" w:rsidR="00366B47" w:rsidRPr="00DC1932" w:rsidRDefault="00366B47" w:rsidP="00366B47">
      <w:pPr>
        <w:rPr>
          <w:rFonts w:ascii="Aptos" w:hAnsi="Aptos" w:cstheme="minorHAnsi"/>
          <w:sz w:val="20"/>
          <w:szCs w:val="20"/>
        </w:rPr>
      </w:pPr>
      <w:r w:rsidRPr="00DC1932">
        <w:rPr>
          <w:rFonts w:ascii="Aptos" w:hAnsi="Aptos" w:cstheme="minorHAnsi"/>
          <w:b/>
          <w:bCs/>
          <w:sz w:val="20"/>
          <w:szCs w:val="20"/>
        </w:rPr>
        <w:t>Background Checks</w:t>
      </w:r>
    </w:p>
    <w:p w14:paraId="738A955D" w14:textId="77777777" w:rsidR="00366B47" w:rsidRPr="00DC1932" w:rsidRDefault="00366B47" w:rsidP="00366B47">
      <w:pPr>
        <w:rPr>
          <w:rFonts w:ascii="Aptos" w:hAnsi="Aptos" w:cstheme="minorHAnsi"/>
          <w:b/>
          <w:bCs/>
          <w:sz w:val="19"/>
          <w:szCs w:val="19"/>
        </w:rPr>
      </w:pPr>
      <w:r w:rsidRPr="00DC1932">
        <w:rPr>
          <w:rFonts w:ascii="Aptos" w:hAnsi="Aptos" w:cstheme="minorHAnsi"/>
          <w:sz w:val="19"/>
          <w:szCs w:val="19"/>
        </w:rPr>
        <w:t>A criminal conviction records check is required for applicants who are selected for a position.</w:t>
      </w:r>
    </w:p>
    <w:p w14:paraId="26910886" w14:textId="77777777" w:rsidR="00366B47" w:rsidRDefault="00366B47" w:rsidP="00366B47">
      <w:pPr>
        <w:rPr>
          <w:rFonts w:ascii="Aptos" w:hAnsi="Aptos" w:cstheme="minorHAnsi"/>
          <w:sz w:val="19"/>
          <w:szCs w:val="19"/>
        </w:rPr>
      </w:pPr>
    </w:p>
    <w:p w14:paraId="2500BA59" w14:textId="77777777" w:rsidR="00366B47" w:rsidRPr="00362A87" w:rsidRDefault="00366B47" w:rsidP="00366B47">
      <w:pPr>
        <w:rPr>
          <w:rFonts w:ascii="Aptos" w:hAnsi="Aptos" w:cstheme="minorHAnsi"/>
          <w:sz w:val="19"/>
          <w:szCs w:val="19"/>
        </w:rPr>
      </w:pPr>
      <w:r w:rsidRPr="00362A87">
        <w:rPr>
          <w:rFonts w:ascii="Aptos" w:hAnsi="Aptos" w:cstheme="minorHAnsi"/>
          <w:sz w:val="19"/>
          <w:szCs w:val="19"/>
        </w:rPr>
        <w:t>*A valid government-issued driver’s license, which is recognized by the Texas Department of Public Safety and in good standing, and an acceptable driving record are required. TDA will verify this information with the Texas Department of Public Safety. Applicants with a driver’s license not issued by the State of Texas should obtain and be prepared to provide a copy of their current driving record on or before their first day.</w:t>
      </w:r>
    </w:p>
    <w:p w14:paraId="27F9AE9E" w14:textId="77777777" w:rsidR="00366B47" w:rsidRPr="00362A87" w:rsidRDefault="00366B47" w:rsidP="00366B47">
      <w:pPr>
        <w:rPr>
          <w:rFonts w:ascii="Aptos" w:hAnsi="Aptos" w:cstheme="minorHAnsi"/>
          <w:sz w:val="19"/>
          <w:szCs w:val="19"/>
        </w:rPr>
      </w:pPr>
    </w:p>
    <w:p w14:paraId="30ACA569" w14:textId="77777777" w:rsidR="00366B47" w:rsidRPr="00DC1932" w:rsidRDefault="00366B47" w:rsidP="00366B47">
      <w:pPr>
        <w:rPr>
          <w:rFonts w:ascii="Aptos" w:hAnsi="Aptos" w:cstheme="minorHAnsi"/>
          <w:b/>
          <w:bCs/>
          <w:sz w:val="20"/>
          <w:szCs w:val="20"/>
        </w:rPr>
      </w:pPr>
      <w:r w:rsidRPr="00DC1932">
        <w:rPr>
          <w:rFonts w:ascii="Aptos" w:hAnsi="Aptos" w:cstheme="minorHAnsi"/>
          <w:b/>
          <w:bCs/>
          <w:sz w:val="20"/>
          <w:szCs w:val="20"/>
        </w:rPr>
        <w:t>Foreign Credentials</w:t>
      </w:r>
    </w:p>
    <w:p w14:paraId="6A5287F5" w14:textId="77777777" w:rsidR="00366B47" w:rsidRPr="00DC1932" w:rsidRDefault="00366B47" w:rsidP="00366B47">
      <w:pPr>
        <w:rPr>
          <w:rFonts w:ascii="Aptos" w:hAnsi="Aptos" w:cstheme="minorHAnsi"/>
          <w:sz w:val="19"/>
          <w:szCs w:val="19"/>
        </w:rPr>
      </w:pPr>
      <w:r w:rsidRPr="00DC1932">
        <w:rPr>
          <w:rFonts w:ascii="Aptos" w:hAnsi="Aptos" w:cstheme="minorHAnsi"/>
          <w:sz w:val="19"/>
          <w:szCs w:val="19"/>
        </w:rPr>
        <w:t>Upload an evaluation of your coursework if you have obtained a degree(s) from a school outside of the United States; otherwise, we cannot give you credit for your degree. Some organizations that provide evaluation services are:</w:t>
      </w:r>
    </w:p>
    <w:p w14:paraId="7B36A189" w14:textId="77777777" w:rsidR="00366B47" w:rsidRPr="00677E90" w:rsidRDefault="00366B47" w:rsidP="00366B47">
      <w:pPr>
        <w:rPr>
          <w:rFonts w:ascii="Aptos" w:hAnsi="Aptos" w:cstheme="minorHAnsi"/>
          <w:b/>
          <w:bCs/>
          <w:i/>
          <w:iCs/>
          <w:sz w:val="19"/>
          <w:szCs w:val="19"/>
        </w:rPr>
      </w:pPr>
    </w:p>
    <w:p w14:paraId="79DFF54F" w14:textId="77777777" w:rsidR="00366B47" w:rsidRPr="00677E90" w:rsidRDefault="00366B47" w:rsidP="00366B47">
      <w:pPr>
        <w:ind w:firstLine="720"/>
        <w:rPr>
          <w:rFonts w:ascii="Aptos" w:hAnsi="Aptos" w:cstheme="minorHAnsi"/>
          <w:b/>
          <w:bCs/>
          <w:i/>
          <w:iCs/>
          <w:sz w:val="19"/>
          <w:szCs w:val="19"/>
        </w:rPr>
      </w:pPr>
      <w:r w:rsidRPr="00677E90">
        <w:rPr>
          <w:rFonts w:ascii="Aptos" w:hAnsi="Aptos" w:cstheme="minorHAnsi"/>
          <w:b/>
          <w:bCs/>
          <w:i/>
          <w:iCs/>
          <w:sz w:val="19"/>
          <w:szCs w:val="19"/>
        </w:rPr>
        <w:t>Foreign Credential Services of America</w:t>
      </w:r>
    </w:p>
    <w:p w14:paraId="1FD2D14F" w14:textId="77777777" w:rsidR="00366B47" w:rsidRPr="00677E90" w:rsidRDefault="00366B47" w:rsidP="00366B47">
      <w:pPr>
        <w:ind w:left="720"/>
        <w:rPr>
          <w:rFonts w:ascii="Aptos" w:hAnsi="Aptos" w:cstheme="minorHAnsi"/>
          <w:i/>
          <w:iCs/>
          <w:sz w:val="19"/>
          <w:szCs w:val="19"/>
        </w:rPr>
      </w:pPr>
      <w:r w:rsidRPr="00677E90">
        <w:rPr>
          <w:rFonts w:ascii="Aptos" w:hAnsi="Aptos" w:cstheme="minorHAnsi"/>
          <w:i/>
          <w:iCs/>
          <w:sz w:val="19"/>
          <w:szCs w:val="19"/>
        </w:rPr>
        <w:t>1910 Justin Lane, Austin, TX 78757-2411</w:t>
      </w:r>
      <w:r w:rsidRPr="00677E90">
        <w:rPr>
          <w:rFonts w:ascii="Aptos" w:hAnsi="Aptos" w:cstheme="minorHAnsi"/>
          <w:i/>
          <w:iCs/>
          <w:sz w:val="19"/>
          <w:szCs w:val="19"/>
        </w:rPr>
        <w:br/>
        <w:t>Phone: 512-459-8428</w:t>
      </w:r>
    </w:p>
    <w:p w14:paraId="75B4960B" w14:textId="77777777" w:rsidR="00366B47" w:rsidRPr="00677E90" w:rsidRDefault="00366B47" w:rsidP="00366B47">
      <w:pPr>
        <w:rPr>
          <w:rFonts w:ascii="Aptos" w:hAnsi="Aptos" w:cstheme="minorHAnsi"/>
          <w:b/>
          <w:bCs/>
          <w:i/>
          <w:iCs/>
          <w:sz w:val="19"/>
          <w:szCs w:val="19"/>
        </w:rPr>
      </w:pPr>
    </w:p>
    <w:p w14:paraId="2BED15BD" w14:textId="77777777" w:rsidR="00366B47" w:rsidRPr="00677E90" w:rsidRDefault="00366B47" w:rsidP="00366B47">
      <w:pPr>
        <w:ind w:firstLine="720"/>
        <w:rPr>
          <w:rFonts w:ascii="Aptos" w:hAnsi="Aptos" w:cstheme="minorHAnsi"/>
          <w:b/>
          <w:bCs/>
          <w:i/>
          <w:iCs/>
          <w:sz w:val="19"/>
          <w:szCs w:val="19"/>
        </w:rPr>
      </w:pPr>
      <w:r w:rsidRPr="00677E90">
        <w:rPr>
          <w:rFonts w:ascii="Aptos" w:hAnsi="Aptos" w:cstheme="minorHAnsi"/>
          <w:b/>
          <w:bCs/>
          <w:i/>
          <w:iCs/>
          <w:sz w:val="19"/>
          <w:szCs w:val="19"/>
        </w:rPr>
        <w:t>SpanTran: The Evaluation Company</w:t>
      </w:r>
    </w:p>
    <w:p w14:paraId="4167C34F" w14:textId="77777777" w:rsidR="00366B47" w:rsidRPr="00677E90" w:rsidRDefault="00366B47" w:rsidP="00366B47">
      <w:pPr>
        <w:ind w:left="720"/>
        <w:rPr>
          <w:rFonts w:ascii="Aptos" w:hAnsi="Aptos" w:cstheme="minorHAnsi"/>
          <w:i/>
          <w:iCs/>
          <w:sz w:val="19"/>
          <w:szCs w:val="19"/>
        </w:rPr>
      </w:pPr>
      <w:r w:rsidRPr="00677E90">
        <w:rPr>
          <w:rFonts w:ascii="Aptos" w:hAnsi="Aptos" w:cstheme="minorHAnsi"/>
          <w:i/>
          <w:iCs/>
          <w:sz w:val="19"/>
          <w:szCs w:val="19"/>
        </w:rPr>
        <w:t>2400 Augusta Drive, Suite 451 Houston, TX 77057</w:t>
      </w:r>
      <w:r w:rsidRPr="00677E90">
        <w:rPr>
          <w:rFonts w:ascii="Aptos" w:hAnsi="Aptos" w:cstheme="minorHAnsi"/>
          <w:i/>
          <w:iCs/>
          <w:sz w:val="19"/>
          <w:szCs w:val="19"/>
        </w:rPr>
        <w:br/>
        <w:t>Phone: 713-266-8805</w:t>
      </w:r>
    </w:p>
    <w:p w14:paraId="44BC8AC3" w14:textId="77777777" w:rsidR="00366B47" w:rsidRPr="00677E90" w:rsidRDefault="00366B47" w:rsidP="00366B47">
      <w:pPr>
        <w:rPr>
          <w:rFonts w:ascii="Aptos" w:hAnsi="Aptos" w:cstheme="minorHAnsi"/>
          <w:b/>
          <w:bCs/>
          <w:i/>
          <w:iCs/>
          <w:sz w:val="19"/>
          <w:szCs w:val="19"/>
        </w:rPr>
      </w:pPr>
    </w:p>
    <w:p w14:paraId="1024253F" w14:textId="77777777" w:rsidR="00366B47" w:rsidRPr="00677E90" w:rsidRDefault="00366B47" w:rsidP="00366B47">
      <w:pPr>
        <w:ind w:firstLine="720"/>
        <w:rPr>
          <w:rFonts w:ascii="Aptos" w:hAnsi="Aptos" w:cstheme="minorHAnsi"/>
          <w:b/>
          <w:bCs/>
          <w:i/>
          <w:iCs/>
          <w:sz w:val="19"/>
          <w:szCs w:val="19"/>
        </w:rPr>
      </w:pPr>
      <w:r w:rsidRPr="00677E90">
        <w:rPr>
          <w:rFonts w:ascii="Aptos" w:hAnsi="Aptos" w:cstheme="minorHAnsi"/>
          <w:b/>
          <w:bCs/>
          <w:i/>
          <w:iCs/>
          <w:sz w:val="19"/>
          <w:szCs w:val="19"/>
        </w:rPr>
        <w:t>Global Credential Evaluators, Inc.</w:t>
      </w:r>
    </w:p>
    <w:p w14:paraId="3063C9A0" w14:textId="7EEF944F" w:rsidR="00366B47" w:rsidRPr="00366B47" w:rsidRDefault="00366B47" w:rsidP="00366B47">
      <w:pPr>
        <w:ind w:left="720"/>
        <w:rPr>
          <w:rFonts w:ascii="Aptos" w:hAnsi="Aptos" w:cstheme="minorHAnsi"/>
          <w:i/>
          <w:iCs/>
          <w:sz w:val="19"/>
          <w:szCs w:val="19"/>
        </w:rPr>
      </w:pPr>
      <w:r w:rsidRPr="00677E90">
        <w:rPr>
          <w:rFonts w:ascii="Aptos" w:hAnsi="Aptos" w:cstheme="minorHAnsi"/>
          <w:i/>
          <w:iCs/>
          <w:sz w:val="19"/>
          <w:szCs w:val="19"/>
        </w:rPr>
        <w:t>P.O. Box 9203 College Station, TX 77842</w:t>
      </w:r>
      <w:r w:rsidRPr="00677E90">
        <w:rPr>
          <w:rFonts w:ascii="Aptos" w:hAnsi="Aptos" w:cstheme="minorHAnsi"/>
          <w:i/>
          <w:iCs/>
          <w:sz w:val="19"/>
          <w:szCs w:val="19"/>
        </w:rPr>
        <w:br/>
        <w:t>Phone: 512-528-0908</w:t>
      </w:r>
    </w:p>
    <w:sectPr w:rsidR="00366B47" w:rsidRPr="00366B47">
      <w:pgSz w:w="12240" w:h="15840"/>
      <w:pgMar w:top="640" w:right="640" w:bottom="280" w:left="5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Ebrima">
    <w:panose1 w:val="02000000000000000000"/>
    <w:charset w:val="00"/>
    <w:family w:val="auto"/>
    <w:pitch w:val="variable"/>
    <w:sig w:usb0="A000005F" w:usb1="02000041" w:usb2="00000800" w:usb3="00000000" w:csb0="00000093"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0D50B9"/>
    <w:multiLevelType w:val="hybridMultilevel"/>
    <w:tmpl w:val="29D6422C"/>
    <w:lvl w:ilvl="0" w:tplc="21066786">
      <w:numFmt w:val="bullet"/>
      <w:lvlText w:val=""/>
      <w:lvlJc w:val="left"/>
      <w:pPr>
        <w:ind w:left="770" w:hanging="720"/>
      </w:pPr>
      <w:rPr>
        <w:rFonts w:ascii="Wingdings" w:eastAsia="Wingdings" w:hAnsi="Wingdings" w:cs="Wingdings" w:hint="default"/>
        <w:b w:val="0"/>
        <w:bCs w:val="0"/>
        <w:i w:val="0"/>
        <w:iCs w:val="0"/>
        <w:spacing w:val="0"/>
        <w:w w:val="99"/>
        <w:sz w:val="19"/>
        <w:szCs w:val="19"/>
        <w:lang w:val="en-US" w:eastAsia="en-US" w:bidi="ar-SA"/>
      </w:rPr>
    </w:lvl>
    <w:lvl w:ilvl="1" w:tplc="E57ED49A">
      <w:numFmt w:val="bullet"/>
      <w:lvlText w:val="•"/>
      <w:lvlJc w:val="left"/>
      <w:pPr>
        <w:ind w:left="1097" w:hanging="720"/>
      </w:pPr>
      <w:rPr>
        <w:rFonts w:hint="default"/>
        <w:lang w:val="en-US" w:eastAsia="en-US" w:bidi="ar-SA"/>
      </w:rPr>
    </w:lvl>
    <w:lvl w:ilvl="2" w:tplc="9FD66890">
      <w:numFmt w:val="bullet"/>
      <w:lvlText w:val="•"/>
      <w:lvlJc w:val="left"/>
      <w:pPr>
        <w:ind w:left="1415" w:hanging="720"/>
      </w:pPr>
      <w:rPr>
        <w:rFonts w:hint="default"/>
        <w:lang w:val="en-US" w:eastAsia="en-US" w:bidi="ar-SA"/>
      </w:rPr>
    </w:lvl>
    <w:lvl w:ilvl="3" w:tplc="E3B2C2D2">
      <w:numFmt w:val="bullet"/>
      <w:lvlText w:val="•"/>
      <w:lvlJc w:val="left"/>
      <w:pPr>
        <w:ind w:left="1733" w:hanging="720"/>
      </w:pPr>
      <w:rPr>
        <w:rFonts w:hint="default"/>
        <w:lang w:val="en-US" w:eastAsia="en-US" w:bidi="ar-SA"/>
      </w:rPr>
    </w:lvl>
    <w:lvl w:ilvl="4" w:tplc="AE325EC6">
      <w:numFmt w:val="bullet"/>
      <w:lvlText w:val="•"/>
      <w:lvlJc w:val="left"/>
      <w:pPr>
        <w:ind w:left="2051" w:hanging="720"/>
      </w:pPr>
      <w:rPr>
        <w:rFonts w:hint="default"/>
        <w:lang w:val="en-US" w:eastAsia="en-US" w:bidi="ar-SA"/>
      </w:rPr>
    </w:lvl>
    <w:lvl w:ilvl="5" w:tplc="7124D69A">
      <w:numFmt w:val="bullet"/>
      <w:lvlText w:val="•"/>
      <w:lvlJc w:val="left"/>
      <w:pPr>
        <w:ind w:left="2369" w:hanging="720"/>
      </w:pPr>
      <w:rPr>
        <w:rFonts w:hint="default"/>
        <w:lang w:val="en-US" w:eastAsia="en-US" w:bidi="ar-SA"/>
      </w:rPr>
    </w:lvl>
    <w:lvl w:ilvl="6" w:tplc="6A0EF152">
      <w:numFmt w:val="bullet"/>
      <w:lvlText w:val="•"/>
      <w:lvlJc w:val="left"/>
      <w:pPr>
        <w:ind w:left="2687" w:hanging="720"/>
      </w:pPr>
      <w:rPr>
        <w:rFonts w:hint="default"/>
        <w:lang w:val="en-US" w:eastAsia="en-US" w:bidi="ar-SA"/>
      </w:rPr>
    </w:lvl>
    <w:lvl w:ilvl="7" w:tplc="6F0219DE">
      <w:numFmt w:val="bullet"/>
      <w:lvlText w:val="•"/>
      <w:lvlJc w:val="left"/>
      <w:pPr>
        <w:ind w:left="3005" w:hanging="720"/>
      </w:pPr>
      <w:rPr>
        <w:rFonts w:hint="default"/>
        <w:lang w:val="en-US" w:eastAsia="en-US" w:bidi="ar-SA"/>
      </w:rPr>
    </w:lvl>
    <w:lvl w:ilvl="8" w:tplc="B0F07746">
      <w:numFmt w:val="bullet"/>
      <w:lvlText w:val="•"/>
      <w:lvlJc w:val="left"/>
      <w:pPr>
        <w:ind w:left="3323" w:hanging="720"/>
      </w:pPr>
      <w:rPr>
        <w:rFonts w:hint="default"/>
        <w:lang w:val="en-US" w:eastAsia="en-US" w:bidi="ar-SA"/>
      </w:rPr>
    </w:lvl>
  </w:abstractNum>
  <w:abstractNum w:abstractNumId="1" w15:restartNumberingAfterBreak="0">
    <w:nsid w:val="13973831"/>
    <w:multiLevelType w:val="hybridMultilevel"/>
    <w:tmpl w:val="C9F6645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6545158"/>
    <w:multiLevelType w:val="hybridMultilevel"/>
    <w:tmpl w:val="C994AF3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6D111CA"/>
    <w:multiLevelType w:val="hybridMultilevel"/>
    <w:tmpl w:val="6130E140"/>
    <w:lvl w:ilvl="0" w:tplc="F8AECE58">
      <w:start w:val="1"/>
      <w:numFmt w:val="lowerLetter"/>
      <w:lvlText w:val="%1."/>
      <w:lvlJc w:val="left"/>
      <w:pPr>
        <w:ind w:left="1580" w:hanging="361"/>
      </w:pPr>
      <w:rPr>
        <w:rFonts w:ascii="Ebrima" w:eastAsia="Ebrima" w:hAnsi="Ebrima" w:cs="Ebrima" w:hint="default"/>
        <w:b w:val="0"/>
        <w:bCs w:val="0"/>
        <w:i w:val="0"/>
        <w:iCs w:val="0"/>
        <w:spacing w:val="-1"/>
        <w:w w:val="99"/>
        <w:sz w:val="19"/>
        <w:szCs w:val="19"/>
        <w:lang w:val="en-US" w:eastAsia="en-US" w:bidi="ar-SA"/>
      </w:rPr>
    </w:lvl>
    <w:lvl w:ilvl="1" w:tplc="9E407974">
      <w:numFmt w:val="bullet"/>
      <w:lvlText w:val="•"/>
      <w:lvlJc w:val="left"/>
      <w:pPr>
        <w:ind w:left="2524" w:hanging="361"/>
      </w:pPr>
      <w:rPr>
        <w:rFonts w:hint="default"/>
        <w:lang w:val="en-US" w:eastAsia="en-US" w:bidi="ar-SA"/>
      </w:rPr>
    </w:lvl>
    <w:lvl w:ilvl="2" w:tplc="FCAE3ECC">
      <w:numFmt w:val="bullet"/>
      <w:lvlText w:val="•"/>
      <w:lvlJc w:val="left"/>
      <w:pPr>
        <w:ind w:left="3468" w:hanging="361"/>
      </w:pPr>
      <w:rPr>
        <w:rFonts w:hint="default"/>
        <w:lang w:val="en-US" w:eastAsia="en-US" w:bidi="ar-SA"/>
      </w:rPr>
    </w:lvl>
    <w:lvl w:ilvl="3" w:tplc="6C569C06">
      <w:numFmt w:val="bullet"/>
      <w:lvlText w:val="•"/>
      <w:lvlJc w:val="left"/>
      <w:pPr>
        <w:ind w:left="4412" w:hanging="361"/>
      </w:pPr>
      <w:rPr>
        <w:rFonts w:hint="default"/>
        <w:lang w:val="en-US" w:eastAsia="en-US" w:bidi="ar-SA"/>
      </w:rPr>
    </w:lvl>
    <w:lvl w:ilvl="4" w:tplc="1B82BC9E">
      <w:numFmt w:val="bullet"/>
      <w:lvlText w:val="•"/>
      <w:lvlJc w:val="left"/>
      <w:pPr>
        <w:ind w:left="5356" w:hanging="361"/>
      </w:pPr>
      <w:rPr>
        <w:rFonts w:hint="default"/>
        <w:lang w:val="en-US" w:eastAsia="en-US" w:bidi="ar-SA"/>
      </w:rPr>
    </w:lvl>
    <w:lvl w:ilvl="5" w:tplc="A0EAD4DC">
      <w:numFmt w:val="bullet"/>
      <w:lvlText w:val="•"/>
      <w:lvlJc w:val="left"/>
      <w:pPr>
        <w:ind w:left="6300" w:hanging="361"/>
      </w:pPr>
      <w:rPr>
        <w:rFonts w:hint="default"/>
        <w:lang w:val="en-US" w:eastAsia="en-US" w:bidi="ar-SA"/>
      </w:rPr>
    </w:lvl>
    <w:lvl w:ilvl="6" w:tplc="74C2B5CA">
      <w:numFmt w:val="bullet"/>
      <w:lvlText w:val="•"/>
      <w:lvlJc w:val="left"/>
      <w:pPr>
        <w:ind w:left="7244" w:hanging="361"/>
      </w:pPr>
      <w:rPr>
        <w:rFonts w:hint="default"/>
        <w:lang w:val="en-US" w:eastAsia="en-US" w:bidi="ar-SA"/>
      </w:rPr>
    </w:lvl>
    <w:lvl w:ilvl="7" w:tplc="9D707B38">
      <w:numFmt w:val="bullet"/>
      <w:lvlText w:val="•"/>
      <w:lvlJc w:val="left"/>
      <w:pPr>
        <w:ind w:left="8188" w:hanging="361"/>
      </w:pPr>
      <w:rPr>
        <w:rFonts w:hint="default"/>
        <w:lang w:val="en-US" w:eastAsia="en-US" w:bidi="ar-SA"/>
      </w:rPr>
    </w:lvl>
    <w:lvl w:ilvl="8" w:tplc="8F96D006">
      <w:numFmt w:val="bullet"/>
      <w:lvlText w:val="•"/>
      <w:lvlJc w:val="left"/>
      <w:pPr>
        <w:ind w:left="9132" w:hanging="361"/>
      </w:pPr>
      <w:rPr>
        <w:rFonts w:hint="default"/>
        <w:lang w:val="en-US" w:eastAsia="en-US" w:bidi="ar-SA"/>
      </w:rPr>
    </w:lvl>
  </w:abstractNum>
  <w:abstractNum w:abstractNumId="4" w15:restartNumberingAfterBreak="0">
    <w:nsid w:val="1C1517A9"/>
    <w:multiLevelType w:val="hybridMultilevel"/>
    <w:tmpl w:val="C28E7758"/>
    <w:lvl w:ilvl="0" w:tplc="063C8DE6">
      <w:numFmt w:val="bullet"/>
      <w:lvlText w:val=""/>
      <w:lvlJc w:val="left"/>
      <w:pPr>
        <w:ind w:left="770" w:hanging="720"/>
      </w:pPr>
      <w:rPr>
        <w:rFonts w:ascii="Wingdings" w:eastAsia="Wingdings" w:hAnsi="Wingdings" w:cs="Wingdings" w:hint="default"/>
        <w:b w:val="0"/>
        <w:bCs w:val="0"/>
        <w:i w:val="0"/>
        <w:iCs w:val="0"/>
        <w:spacing w:val="0"/>
        <w:w w:val="99"/>
        <w:sz w:val="19"/>
        <w:szCs w:val="19"/>
        <w:lang w:val="en-US" w:eastAsia="en-US" w:bidi="ar-SA"/>
      </w:rPr>
    </w:lvl>
    <w:lvl w:ilvl="1" w:tplc="4D0A0EF0">
      <w:numFmt w:val="bullet"/>
      <w:lvlText w:val="•"/>
      <w:lvlJc w:val="left"/>
      <w:pPr>
        <w:ind w:left="1097" w:hanging="720"/>
      </w:pPr>
      <w:rPr>
        <w:rFonts w:hint="default"/>
        <w:lang w:val="en-US" w:eastAsia="en-US" w:bidi="ar-SA"/>
      </w:rPr>
    </w:lvl>
    <w:lvl w:ilvl="2" w:tplc="7C7034AC">
      <w:numFmt w:val="bullet"/>
      <w:lvlText w:val="•"/>
      <w:lvlJc w:val="left"/>
      <w:pPr>
        <w:ind w:left="1415" w:hanging="720"/>
      </w:pPr>
      <w:rPr>
        <w:rFonts w:hint="default"/>
        <w:lang w:val="en-US" w:eastAsia="en-US" w:bidi="ar-SA"/>
      </w:rPr>
    </w:lvl>
    <w:lvl w:ilvl="3" w:tplc="F4E8E8C6">
      <w:numFmt w:val="bullet"/>
      <w:lvlText w:val="•"/>
      <w:lvlJc w:val="left"/>
      <w:pPr>
        <w:ind w:left="1733" w:hanging="720"/>
      </w:pPr>
      <w:rPr>
        <w:rFonts w:hint="default"/>
        <w:lang w:val="en-US" w:eastAsia="en-US" w:bidi="ar-SA"/>
      </w:rPr>
    </w:lvl>
    <w:lvl w:ilvl="4" w:tplc="A6BAD732">
      <w:numFmt w:val="bullet"/>
      <w:lvlText w:val="•"/>
      <w:lvlJc w:val="left"/>
      <w:pPr>
        <w:ind w:left="2051" w:hanging="720"/>
      </w:pPr>
      <w:rPr>
        <w:rFonts w:hint="default"/>
        <w:lang w:val="en-US" w:eastAsia="en-US" w:bidi="ar-SA"/>
      </w:rPr>
    </w:lvl>
    <w:lvl w:ilvl="5" w:tplc="148CAF62">
      <w:numFmt w:val="bullet"/>
      <w:lvlText w:val="•"/>
      <w:lvlJc w:val="left"/>
      <w:pPr>
        <w:ind w:left="2369" w:hanging="720"/>
      </w:pPr>
      <w:rPr>
        <w:rFonts w:hint="default"/>
        <w:lang w:val="en-US" w:eastAsia="en-US" w:bidi="ar-SA"/>
      </w:rPr>
    </w:lvl>
    <w:lvl w:ilvl="6" w:tplc="B5E6A7AC">
      <w:numFmt w:val="bullet"/>
      <w:lvlText w:val="•"/>
      <w:lvlJc w:val="left"/>
      <w:pPr>
        <w:ind w:left="2687" w:hanging="720"/>
      </w:pPr>
      <w:rPr>
        <w:rFonts w:hint="default"/>
        <w:lang w:val="en-US" w:eastAsia="en-US" w:bidi="ar-SA"/>
      </w:rPr>
    </w:lvl>
    <w:lvl w:ilvl="7" w:tplc="DFE27998">
      <w:numFmt w:val="bullet"/>
      <w:lvlText w:val="•"/>
      <w:lvlJc w:val="left"/>
      <w:pPr>
        <w:ind w:left="3005" w:hanging="720"/>
      </w:pPr>
      <w:rPr>
        <w:rFonts w:hint="default"/>
        <w:lang w:val="en-US" w:eastAsia="en-US" w:bidi="ar-SA"/>
      </w:rPr>
    </w:lvl>
    <w:lvl w:ilvl="8" w:tplc="2C066EF8">
      <w:numFmt w:val="bullet"/>
      <w:lvlText w:val="•"/>
      <w:lvlJc w:val="left"/>
      <w:pPr>
        <w:ind w:left="3323" w:hanging="720"/>
      </w:pPr>
      <w:rPr>
        <w:rFonts w:hint="default"/>
        <w:lang w:val="en-US" w:eastAsia="en-US" w:bidi="ar-SA"/>
      </w:rPr>
    </w:lvl>
  </w:abstractNum>
  <w:abstractNum w:abstractNumId="5" w15:restartNumberingAfterBreak="0">
    <w:nsid w:val="1CF34AD9"/>
    <w:multiLevelType w:val="hybridMultilevel"/>
    <w:tmpl w:val="34309FA0"/>
    <w:lvl w:ilvl="0" w:tplc="49B40380">
      <w:numFmt w:val="bullet"/>
      <w:lvlText w:val=""/>
      <w:lvlJc w:val="left"/>
      <w:pPr>
        <w:ind w:left="965" w:hanging="720"/>
      </w:pPr>
      <w:rPr>
        <w:rFonts w:ascii="Wingdings" w:eastAsia="Wingdings" w:hAnsi="Wingdings" w:cs="Wingdings" w:hint="default"/>
        <w:b w:val="0"/>
        <w:bCs w:val="0"/>
        <w:i w:val="0"/>
        <w:iCs w:val="0"/>
        <w:spacing w:val="0"/>
        <w:w w:val="99"/>
        <w:sz w:val="19"/>
        <w:szCs w:val="19"/>
        <w:lang w:val="en-US" w:eastAsia="en-US" w:bidi="ar-SA"/>
      </w:rPr>
    </w:lvl>
    <w:lvl w:ilvl="1" w:tplc="AEDE2170">
      <w:numFmt w:val="bullet"/>
      <w:lvlText w:val="•"/>
      <w:lvlJc w:val="left"/>
      <w:pPr>
        <w:ind w:left="1431" w:hanging="720"/>
      </w:pPr>
      <w:rPr>
        <w:rFonts w:hint="default"/>
        <w:lang w:val="en-US" w:eastAsia="en-US" w:bidi="ar-SA"/>
      </w:rPr>
    </w:lvl>
    <w:lvl w:ilvl="2" w:tplc="3326917E">
      <w:numFmt w:val="bullet"/>
      <w:lvlText w:val="•"/>
      <w:lvlJc w:val="left"/>
      <w:pPr>
        <w:ind w:left="1903" w:hanging="720"/>
      </w:pPr>
      <w:rPr>
        <w:rFonts w:hint="default"/>
        <w:lang w:val="en-US" w:eastAsia="en-US" w:bidi="ar-SA"/>
      </w:rPr>
    </w:lvl>
    <w:lvl w:ilvl="3" w:tplc="32BA7BEC">
      <w:numFmt w:val="bullet"/>
      <w:lvlText w:val="•"/>
      <w:lvlJc w:val="left"/>
      <w:pPr>
        <w:ind w:left="2375" w:hanging="720"/>
      </w:pPr>
      <w:rPr>
        <w:rFonts w:hint="default"/>
        <w:lang w:val="en-US" w:eastAsia="en-US" w:bidi="ar-SA"/>
      </w:rPr>
    </w:lvl>
    <w:lvl w:ilvl="4" w:tplc="7F3C90AE">
      <w:numFmt w:val="bullet"/>
      <w:lvlText w:val="•"/>
      <w:lvlJc w:val="left"/>
      <w:pPr>
        <w:ind w:left="2846" w:hanging="720"/>
      </w:pPr>
      <w:rPr>
        <w:rFonts w:hint="default"/>
        <w:lang w:val="en-US" w:eastAsia="en-US" w:bidi="ar-SA"/>
      </w:rPr>
    </w:lvl>
    <w:lvl w:ilvl="5" w:tplc="F10273D6">
      <w:numFmt w:val="bullet"/>
      <w:lvlText w:val="•"/>
      <w:lvlJc w:val="left"/>
      <w:pPr>
        <w:ind w:left="3318" w:hanging="720"/>
      </w:pPr>
      <w:rPr>
        <w:rFonts w:hint="default"/>
        <w:lang w:val="en-US" w:eastAsia="en-US" w:bidi="ar-SA"/>
      </w:rPr>
    </w:lvl>
    <w:lvl w:ilvl="6" w:tplc="73C6E2AA">
      <w:numFmt w:val="bullet"/>
      <w:lvlText w:val="•"/>
      <w:lvlJc w:val="left"/>
      <w:pPr>
        <w:ind w:left="3790" w:hanging="720"/>
      </w:pPr>
      <w:rPr>
        <w:rFonts w:hint="default"/>
        <w:lang w:val="en-US" w:eastAsia="en-US" w:bidi="ar-SA"/>
      </w:rPr>
    </w:lvl>
    <w:lvl w:ilvl="7" w:tplc="249A86A2">
      <w:numFmt w:val="bullet"/>
      <w:lvlText w:val="•"/>
      <w:lvlJc w:val="left"/>
      <w:pPr>
        <w:ind w:left="4261" w:hanging="720"/>
      </w:pPr>
      <w:rPr>
        <w:rFonts w:hint="default"/>
        <w:lang w:val="en-US" w:eastAsia="en-US" w:bidi="ar-SA"/>
      </w:rPr>
    </w:lvl>
    <w:lvl w:ilvl="8" w:tplc="78C8F234">
      <w:numFmt w:val="bullet"/>
      <w:lvlText w:val="•"/>
      <w:lvlJc w:val="left"/>
      <w:pPr>
        <w:ind w:left="4733" w:hanging="720"/>
      </w:pPr>
      <w:rPr>
        <w:rFonts w:hint="default"/>
        <w:lang w:val="en-US" w:eastAsia="en-US" w:bidi="ar-SA"/>
      </w:rPr>
    </w:lvl>
  </w:abstractNum>
  <w:abstractNum w:abstractNumId="6" w15:restartNumberingAfterBreak="0">
    <w:nsid w:val="1E2C22A4"/>
    <w:multiLevelType w:val="hybridMultilevel"/>
    <w:tmpl w:val="5A2804A4"/>
    <w:lvl w:ilvl="0" w:tplc="4FF00DAC">
      <w:numFmt w:val="bullet"/>
      <w:lvlText w:val=""/>
      <w:lvlJc w:val="left"/>
      <w:pPr>
        <w:ind w:left="965" w:hanging="720"/>
      </w:pPr>
      <w:rPr>
        <w:rFonts w:ascii="Wingdings" w:eastAsia="Wingdings" w:hAnsi="Wingdings" w:cs="Wingdings" w:hint="default"/>
        <w:b w:val="0"/>
        <w:bCs w:val="0"/>
        <w:i w:val="0"/>
        <w:iCs w:val="0"/>
        <w:spacing w:val="0"/>
        <w:w w:val="99"/>
        <w:sz w:val="19"/>
        <w:szCs w:val="19"/>
        <w:lang w:val="en-US" w:eastAsia="en-US" w:bidi="ar-SA"/>
      </w:rPr>
    </w:lvl>
    <w:lvl w:ilvl="1" w:tplc="EF60CE6E">
      <w:numFmt w:val="bullet"/>
      <w:lvlText w:val="•"/>
      <w:lvlJc w:val="left"/>
      <w:pPr>
        <w:ind w:left="1431" w:hanging="720"/>
      </w:pPr>
      <w:rPr>
        <w:rFonts w:hint="default"/>
        <w:lang w:val="en-US" w:eastAsia="en-US" w:bidi="ar-SA"/>
      </w:rPr>
    </w:lvl>
    <w:lvl w:ilvl="2" w:tplc="CCF6ACBA">
      <w:numFmt w:val="bullet"/>
      <w:lvlText w:val="•"/>
      <w:lvlJc w:val="left"/>
      <w:pPr>
        <w:ind w:left="1903" w:hanging="720"/>
      </w:pPr>
      <w:rPr>
        <w:rFonts w:hint="default"/>
        <w:lang w:val="en-US" w:eastAsia="en-US" w:bidi="ar-SA"/>
      </w:rPr>
    </w:lvl>
    <w:lvl w:ilvl="3" w:tplc="042AF79C">
      <w:numFmt w:val="bullet"/>
      <w:lvlText w:val="•"/>
      <w:lvlJc w:val="left"/>
      <w:pPr>
        <w:ind w:left="2375" w:hanging="720"/>
      </w:pPr>
      <w:rPr>
        <w:rFonts w:hint="default"/>
        <w:lang w:val="en-US" w:eastAsia="en-US" w:bidi="ar-SA"/>
      </w:rPr>
    </w:lvl>
    <w:lvl w:ilvl="4" w:tplc="A6384874">
      <w:numFmt w:val="bullet"/>
      <w:lvlText w:val="•"/>
      <w:lvlJc w:val="left"/>
      <w:pPr>
        <w:ind w:left="2846" w:hanging="720"/>
      </w:pPr>
      <w:rPr>
        <w:rFonts w:hint="default"/>
        <w:lang w:val="en-US" w:eastAsia="en-US" w:bidi="ar-SA"/>
      </w:rPr>
    </w:lvl>
    <w:lvl w:ilvl="5" w:tplc="0DB2A482">
      <w:numFmt w:val="bullet"/>
      <w:lvlText w:val="•"/>
      <w:lvlJc w:val="left"/>
      <w:pPr>
        <w:ind w:left="3318" w:hanging="720"/>
      </w:pPr>
      <w:rPr>
        <w:rFonts w:hint="default"/>
        <w:lang w:val="en-US" w:eastAsia="en-US" w:bidi="ar-SA"/>
      </w:rPr>
    </w:lvl>
    <w:lvl w:ilvl="6" w:tplc="BA34FA28">
      <w:numFmt w:val="bullet"/>
      <w:lvlText w:val="•"/>
      <w:lvlJc w:val="left"/>
      <w:pPr>
        <w:ind w:left="3790" w:hanging="720"/>
      </w:pPr>
      <w:rPr>
        <w:rFonts w:hint="default"/>
        <w:lang w:val="en-US" w:eastAsia="en-US" w:bidi="ar-SA"/>
      </w:rPr>
    </w:lvl>
    <w:lvl w:ilvl="7" w:tplc="8EF60B80">
      <w:numFmt w:val="bullet"/>
      <w:lvlText w:val="•"/>
      <w:lvlJc w:val="left"/>
      <w:pPr>
        <w:ind w:left="4261" w:hanging="720"/>
      </w:pPr>
      <w:rPr>
        <w:rFonts w:hint="default"/>
        <w:lang w:val="en-US" w:eastAsia="en-US" w:bidi="ar-SA"/>
      </w:rPr>
    </w:lvl>
    <w:lvl w:ilvl="8" w:tplc="A9C8F340">
      <w:numFmt w:val="bullet"/>
      <w:lvlText w:val="•"/>
      <w:lvlJc w:val="left"/>
      <w:pPr>
        <w:ind w:left="4733" w:hanging="720"/>
      </w:pPr>
      <w:rPr>
        <w:rFonts w:hint="default"/>
        <w:lang w:val="en-US" w:eastAsia="en-US" w:bidi="ar-SA"/>
      </w:rPr>
    </w:lvl>
  </w:abstractNum>
  <w:abstractNum w:abstractNumId="7" w15:restartNumberingAfterBreak="0">
    <w:nsid w:val="1F901AB1"/>
    <w:multiLevelType w:val="hybridMultilevel"/>
    <w:tmpl w:val="5B66B4A6"/>
    <w:lvl w:ilvl="0" w:tplc="B68231AA">
      <w:numFmt w:val="bullet"/>
      <w:lvlText w:val=""/>
      <w:lvlJc w:val="left"/>
      <w:pPr>
        <w:ind w:left="770" w:hanging="720"/>
      </w:pPr>
      <w:rPr>
        <w:rFonts w:ascii="Wingdings" w:eastAsia="Wingdings" w:hAnsi="Wingdings" w:cs="Wingdings" w:hint="default"/>
        <w:b w:val="0"/>
        <w:bCs w:val="0"/>
        <w:i w:val="0"/>
        <w:iCs w:val="0"/>
        <w:spacing w:val="0"/>
        <w:w w:val="99"/>
        <w:sz w:val="19"/>
        <w:szCs w:val="19"/>
        <w:lang w:val="en-US" w:eastAsia="en-US" w:bidi="ar-SA"/>
      </w:rPr>
    </w:lvl>
    <w:lvl w:ilvl="1" w:tplc="C540DB7E">
      <w:numFmt w:val="bullet"/>
      <w:lvlText w:val="•"/>
      <w:lvlJc w:val="left"/>
      <w:pPr>
        <w:ind w:left="1097" w:hanging="720"/>
      </w:pPr>
      <w:rPr>
        <w:rFonts w:hint="default"/>
        <w:lang w:val="en-US" w:eastAsia="en-US" w:bidi="ar-SA"/>
      </w:rPr>
    </w:lvl>
    <w:lvl w:ilvl="2" w:tplc="FB44F380">
      <w:numFmt w:val="bullet"/>
      <w:lvlText w:val="•"/>
      <w:lvlJc w:val="left"/>
      <w:pPr>
        <w:ind w:left="1415" w:hanging="720"/>
      </w:pPr>
      <w:rPr>
        <w:rFonts w:hint="default"/>
        <w:lang w:val="en-US" w:eastAsia="en-US" w:bidi="ar-SA"/>
      </w:rPr>
    </w:lvl>
    <w:lvl w:ilvl="3" w:tplc="1940F830">
      <w:numFmt w:val="bullet"/>
      <w:lvlText w:val="•"/>
      <w:lvlJc w:val="left"/>
      <w:pPr>
        <w:ind w:left="1733" w:hanging="720"/>
      </w:pPr>
      <w:rPr>
        <w:rFonts w:hint="default"/>
        <w:lang w:val="en-US" w:eastAsia="en-US" w:bidi="ar-SA"/>
      </w:rPr>
    </w:lvl>
    <w:lvl w:ilvl="4" w:tplc="E18C4DF2">
      <w:numFmt w:val="bullet"/>
      <w:lvlText w:val="•"/>
      <w:lvlJc w:val="left"/>
      <w:pPr>
        <w:ind w:left="2051" w:hanging="720"/>
      </w:pPr>
      <w:rPr>
        <w:rFonts w:hint="default"/>
        <w:lang w:val="en-US" w:eastAsia="en-US" w:bidi="ar-SA"/>
      </w:rPr>
    </w:lvl>
    <w:lvl w:ilvl="5" w:tplc="96EAFCE2">
      <w:numFmt w:val="bullet"/>
      <w:lvlText w:val="•"/>
      <w:lvlJc w:val="left"/>
      <w:pPr>
        <w:ind w:left="2369" w:hanging="720"/>
      </w:pPr>
      <w:rPr>
        <w:rFonts w:hint="default"/>
        <w:lang w:val="en-US" w:eastAsia="en-US" w:bidi="ar-SA"/>
      </w:rPr>
    </w:lvl>
    <w:lvl w:ilvl="6" w:tplc="0C580900">
      <w:numFmt w:val="bullet"/>
      <w:lvlText w:val="•"/>
      <w:lvlJc w:val="left"/>
      <w:pPr>
        <w:ind w:left="2687" w:hanging="720"/>
      </w:pPr>
      <w:rPr>
        <w:rFonts w:hint="default"/>
        <w:lang w:val="en-US" w:eastAsia="en-US" w:bidi="ar-SA"/>
      </w:rPr>
    </w:lvl>
    <w:lvl w:ilvl="7" w:tplc="A48C412A">
      <w:numFmt w:val="bullet"/>
      <w:lvlText w:val="•"/>
      <w:lvlJc w:val="left"/>
      <w:pPr>
        <w:ind w:left="3005" w:hanging="720"/>
      </w:pPr>
      <w:rPr>
        <w:rFonts w:hint="default"/>
        <w:lang w:val="en-US" w:eastAsia="en-US" w:bidi="ar-SA"/>
      </w:rPr>
    </w:lvl>
    <w:lvl w:ilvl="8" w:tplc="3482A7D0">
      <w:numFmt w:val="bullet"/>
      <w:lvlText w:val="•"/>
      <w:lvlJc w:val="left"/>
      <w:pPr>
        <w:ind w:left="3323" w:hanging="720"/>
      </w:pPr>
      <w:rPr>
        <w:rFonts w:hint="default"/>
        <w:lang w:val="en-US" w:eastAsia="en-US" w:bidi="ar-SA"/>
      </w:rPr>
    </w:lvl>
  </w:abstractNum>
  <w:abstractNum w:abstractNumId="8" w15:restartNumberingAfterBreak="0">
    <w:nsid w:val="496559B8"/>
    <w:multiLevelType w:val="hybridMultilevel"/>
    <w:tmpl w:val="815AC1F2"/>
    <w:lvl w:ilvl="0" w:tplc="01DCD1A0">
      <w:numFmt w:val="bullet"/>
      <w:lvlText w:val=""/>
      <w:lvlJc w:val="left"/>
      <w:pPr>
        <w:ind w:left="965" w:hanging="720"/>
      </w:pPr>
      <w:rPr>
        <w:rFonts w:ascii="Wingdings" w:eastAsia="Wingdings" w:hAnsi="Wingdings" w:cs="Wingdings" w:hint="default"/>
        <w:b w:val="0"/>
        <w:bCs w:val="0"/>
        <w:i w:val="0"/>
        <w:iCs w:val="0"/>
        <w:spacing w:val="0"/>
        <w:w w:val="99"/>
        <w:sz w:val="19"/>
        <w:szCs w:val="19"/>
        <w:lang w:val="en-US" w:eastAsia="en-US" w:bidi="ar-SA"/>
      </w:rPr>
    </w:lvl>
    <w:lvl w:ilvl="1" w:tplc="81ECC948">
      <w:numFmt w:val="bullet"/>
      <w:lvlText w:val="•"/>
      <w:lvlJc w:val="left"/>
      <w:pPr>
        <w:ind w:left="1431" w:hanging="720"/>
      </w:pPr>
      <w:rPr>
        <w:rFonts w:hint="default"/>
        <w:lang w:val="en-US" w:eastAsia="en-US" w:bidi="ar-SA"/>
      </w:rPr>
    </w:lvl>
    <w:lvl w:ilvl="2" w:tplc="56E887A2">
      <w:numFmt w:val="bullet"/>
      <w:lvlText w:val="•"/>
      <w:lvlJc w:val="left"/>
      <w:pPr>
        <w:ind w:left="1903" w:hanging="720"/>
      </w:pPr>
      <w:rPr>
        <w:rFonts w:hint="default"/>
        <w:lang w:val="en-US" w:eastAsia="en-US" w:bidi="ar-SA"/>
      </w:rPr>
    </w:lvl>
    <w:lvl w:ilvl="3" w:tplc="EDD25360">
      <w:numFmt w:val="bullet"/>
      <w:lvlText w:val="•"/>
      <w:lvlJc w:val="left"/>
      <w:pPr>
        <w:ind w:left="2375" w:hanging="720"/>
      </w:pPr>
      <w:rPr>
        <w:rFonts w:hint="default"/>
        <w:lang w:val="en-US" w:eastAsia="en-US" w:bidi="ar-SA"/>
      </w:rPr>
    </w:lvl>
    <w:lvl w:ilvl="4" w:tplc="001A44B4">
      <w:numFmt w:val="bullet"/>
      <w:lvlText w:val="•"/>
      <w:lvlJc w:val="left"/>
      <w:pPr>
        <w:ind w:left="2846" w:hanging="720"/>
      </w:pPr>
      <w:rPr>
        <w:rFonts w:hint="default"/>
        <w:lang w:val="en-US" w:eastAsia="en-US" w:bidi="ar-SA"/>
      </w:rPr>
    </w:lvl>
    <w:lvl w:ilvl="5" w:tplc="2DB6EA4E">
      <w:numFmt w:val="bullet"/>
      <w:lvlText w:val="•"/>
      <w:lvlJc w:val="left"/>
      <w:pPr>
        <w:ind w:left="3318" w:hanging="720"/>
      </w:pPr>
      <w:rPr>
        <w:rFonts w:hint="default"/>
        <w:lang w:val="en-US" w:eastAsia="en-US" w:bidi="ar-SA"/>
      </w:rPr>
    </w:lvl>
    <w:lvl w:ilvl="6" w:tplc="4746C30A">
      <w:numFmt w:val="bullet"/>
      <w:lvlText w:val="•"/>
      <w:lvlJc w:val="left"/>
      <w:pPr>
        <w:ind w:left="3790" w:hanging="720"/>
      </w:pPr>
      <w:rPr>
        <w:rFonts w:hint="default"/>
        <w:lang w:val="en-US" w:eastAsia="en-US" w:bidi="ar-SA"/>
      </w:rPr>
    </w:lvl>
    <w:lvl w:ilvl="7" w:tplc="E9ECC020">
      <w:numFmt w:val="bullet"/>
      <w:lvlText w:val="•"/>
      <w:lvlJc w:val="left"/>
      <w:pPr>
        <w:ind w:left="4261" w:hanging="720"/>
      </w:pPr>
      <w:rPr>
        <w:rFonts w:hint="default"/>
        <w:lang w:val="en-US" w:eastAsia="en-US" w:bidi="ar-SA"/>
      </w:rPr>
    </w:lvl>
    <w:lvl w:ilvl="8" w:tplc="1026078C">
      <w:numFmt w:val="bullet"/>
      <w:lvlText w:val="•"/>
      <w:lvlJc w:val="left"/>
      <w:pPr>
        <w:ind w:left="4733" w:hanging="720"/>
      </w:pPr>
      <w:rPr>
        <w:rFonts w:hint="default"/>
        <w:lang w:val="en-US" w:eastAsia="en-US" w:bidi="ar-SA"/>
      </w:rPr>
    </w:lvl>
  </w:abstractNum>
  <w:abstractNum w:abstractNumId="9" w15:restartNumberingAfterBreak="0">
    <w:nsid w:val="509A747D"/>
    <w:multiLevelType w:val="hybridMultilevel"/>
    <w:tmpl w:val="6192B518"/>
    <w:lvl w:ilvl="0" w:tplc="DDB2B2B6">
      <w:numFmt w:val="bullet"/>
      <w:lvlText w:val=""/>
      <w:lvlJc w:val="left"/>
      <w:pPr>
        <w:ind w:left="770" w:hanging="720"/>
      </w:pPr>
      <w:rPr>
        <w:rFonts w:ascii="Wingdings" w:eastAsia="Wingdings" w:hAnsi="Wingdings" w:cs="Wingdings" w:hint="default"/>
        <w:b w:val="0"/>
        <w:bCs w:val="0"/>
        <w:i w:val="0"/>
        <w:iCs w:val="0"/>
        <w:spacing w:val="0"/>
        <w:w w:val="99"/>
        <w:sz w:val="19"/>
        <w:szCs w:val="19"/>
        <w:lang w:val="en-US" w:eastAsia="en-US" w:bidi="ar-SA"/>
      </w:rPr>
    </w:lvl>
    <w:lvl w:ilvl="1" w:tplc="717642C8">
      <w:numFmt w:val="bullet"/>
      <w:lvlText w:val="•"/>
      <w:lvlJc w:val="left"/>
      <w:pPr>
        <w:ind w:left="1097" w:hanging="720"/>
      </w:pPr>
      <w:rPr>
        <w:rFonts w:hint="default"/>
        <w:lang w:val="en-US" w:eastAsia="en-US" w:bidi="ar-SA"/>
      </w:rPr>
    </w:lvl>
    <w:lvl w:ilvl="2" w:tplc="4DE47CFC">
      <w:numFmt w:val="bullet"/>
      <w:lvlText w:val="•"/>
      <w:lvlJc w:val="left"/>
      <w:pPr>
        <w:ind w:left="1415" w:hanging="720"/>
      </w:pPr>
      <w:rPr>
        <w:rFonts w:hint="default"/>
        <w:lang w:val="en-US" w:eastAsia="en-US" w:bidi="ar-SA"/>
      </w:rPr>
    </w:lvl>
    <w:lvl w:ilvl="3" w:tplc="38EE8898">
      <w:numFmt w:val="bullet"/>
      <w:lvlText w:val="•"/>
      <w:lvlJc w:val="left"/>
      <w:pPr>
        <w:ind w:left="1733" w:hanging="720"/>
      </w:pPr>
      <w:rPr>
        <w:rFonts w:hint="default"/>
        <w:lang w:val="en-US" w:eastAsia="en-US" w:bidi="ar-SA"/>
      </w:rPr>
    </w:lvl>
    <w:lvl w:ilvl="4" w:tplc="959635C8">
      <w:numFmt w:val="bullet"/>
      <w:lvlText w:val="•"/>
      <w:lvlJc w:val="left"/>
      <w:pPr>
        <w:ind w:left="2051" w:hanging="720"/>
      </w:pPr>
      <w:rPr>
        <w:rFonts w:hint="default"/>
        <w:lang w:val="en-US" w:eastAsia="en-US" w:bidi="ar-SA"/>
      </w:rPr>
    </w:lvl>
    <w:lvl w:ilvl="5" w:tplc="C8BEA95E">
      <w:numFmt w:val="bullet"/>
      <w:lvlText w:val="•"/>
      <w:lvlJc w:val="left"/>
      <w:pPr>
        <w:ind w:left="2369" w:hanging="720"/>
      </w:pPr>
      <w:rPr>
        <w:rFonts w:hint="default"/>
        <w:lang w:val="en-US" w:eastAsia="en-US" w:bidi="ar-SA"/>
      </w:rPr>
    </w:lvl>
    <w:lvl w:ilvl="6" w:tplc="1EA64724">
      <w:numFmt w:val="bullet"/>
      <w:lvlText w:val="•"/>
      <w:lvlJc w:val="left"/>
      <w:pPr>
        <w:ind w:left="2687" w:hanging="720"/>
      </w:pPr>
      <w:rPr>
        <w:rFonts w:hint="default"/>
        <w:lang w:val="en-US" w:eastAsia="en-US" w:bidi="ar-SA"/>
      </w:rPr>
    </w:lvl>
    <w:lvl w:ilvl="7" w:tplc="7EAADACC">
      <w:numFmt w:val="bullet"/>
      <w:lvlText w:val="•"/>
      <w:lvlJc w:val="left"/>
      <w:pPr>
        <w:ind w:left="3005" w:hanging="720"/>
      </w:pPr>
      <w:rPr>
        <w:rFonts w:hint="default"/>
        <w:lang w:val="en-US" w:eastAsia="en-US" w:bidi="ar-SA"/>
      </w:rPr>
    </w:lvl>
    <w:lvl w:ilvl="8" w:tplc="5FB08042">
      <w:numFmt w:val="bullet"/>
      <w:lvlText w:val="•"/>
      <w:lvlJc w:val="left"/>
      <w:pPr>
        <w:ind w:left="3323" w:hanging="720"/>
      </w:pPr>
      <w:rPr>
        <w:rFonts w:hint="default"/>
        <w:lang w:val="en-US" w:eastAsia="en-US" w:bidi="ar-SA"/>
      </w:rPr>
    </w:lvl>
  </w:abstractNum>
  <w:abstractNum w:abstractNumId="10" w15:restartNumberingAfterBreak="0">
    <w:nsid w:val="510D2554"/>
    <w:multiLevelType w:val="hybridMultilevel"/>
    <w:tmpl w:val="933270B4"/>
    <w:lvl w:ilvl="0" w:tplc="4C7A4E50">
      <w:numFmt w:val="bullet"/>
      <w:lvlText w:val=""/>
      <w:lvlJc w:val="left"/>
      <w:pPr>
        <w:ind w:left="965" w:hanging="720"/>
      </w:pPr>
      <w:rPr>
        <w:rFonts w:ascii="Wingdings" w:eastAsia="Wingdings" w:hAnsi="Wingdings" w:cs="Wingdings" w:hint="default"/>
        <w:b w:val="0"/>
        <w:bCs w:val="0"/>
        <w:i w:val="0"/>
        <w:iCs w:val="0"/>
        <w:spacing w:val="0"/>
        <w:w w:val="99"/>
        <w:sz w:val="19"/>
        <w:szCs w:val="19"/>
        <w:lang w:val="en-US" w:eastAsia="en-US" w:bidi="ar-SA"/>
      </w:rPr>
    </w:lvl>
    <w:lvl w:ilvl="1" w:tplc="AA983638">
      <w:numFmt w:val="bullet"/>
      <w:lvlText w:val="•"/>
      <w:lvlJc w:val="left"/>
      <w:pPr>
        <w:ind w:left="1431" w:hanging="720"/>
      </w:pPr>
      <w:rPr>
        <w:rFonts w:hint="default"/>
        <w:lang w:val="en-US" w:eastAsia="en-US" w:bidi="ar-SA"/>
      </w:rPr>
    </w:lvl>
    <w:lvl w:ilvl="2" w:tplc="7438FF4C">
      <w:numFmt w:val="bullet"/>
      <w:lvlText w:val="•"/>
      <w:lvlJc w:val="left"/>
      <w:pPr>
        <w:ind w:left="1903" w:hanging="720"/>
      </w:pPr>
      <w:rPr>
        <w:rFonts w:hint="default"/>
        <w:lang w:val="en-US" w:eastAsia="en-US" w:bidi="ar-SA"/>
      </w:rPr>
    </w:lvl>
    <w:lvl w:ilvl="3" w:tplc="BE429030">
      <w:numFmt w:val="bullet"/>
      <w:lvlText w:val="•"/>
      <w:lvlJc w:val="left"/>
      <w:pPr>
        <w:ind w:left="2375" w:hanging="720"/>
      </w:pPr>
      <w:rPr>
        <w:rFonts w:hint="default"/>
        <w:lang w:val="en-US" w:eastAsia="en-US" w:bidi="ar-SA"/>
      </w:rPr>
    </w:lvl>
    <w:lvl w:ilvl="4" w:tplc="2B7E016A">
      <w:numFmt w:val="bullet"/>
      <w:lvlText w:val="•"/>
      <w:lvlJc w:val="left"/>
      <w:pPr>
        <w:ind w:left="2846" w:hanging="720"/>
      </w:pPr>
      <w:rPr>
        <w:rFonts w:hint="default"/>
        <w:lang w:val="en-US" w:eastAsia="en-US" w:bidi="ar-SA"/>
      </w:rPr>
    </w:lvl>
    <w:lvl w:ilvl="5" w:tplc="8F94A7FA">
      <w:numFmt w:val="bullet"/>
      <w:lvlText w:val="•"/>
      <w:lvlJc w:val="left"/>
      <w:pPr>
        <w:ind w:left="3318" w:hanging="720"/>
      </w:pPr>
      <w:rPr>
        <w:rFonts w:hint="default"/>
        <w:lang w:val="en-US" w:eastAsia="en-US" w:bidi="ar-SA"/>
      </w:rPr>
    </w:lvl>
    <w:lvl w:ilvl="6" w:tplc="A12A5C74">
      <w:numFmt w:val="bullet"/>
      <w:lvlText w:val="•"/>
      <w:lvlJc w:val="left"/>
      <w:pPr>
        <w:ind w:left="3790" w:hanging="720"/>
      </w:pPr>
      <w:rPr>
        <w:rFonts w:hint="default"/>
        <w:lang w:val="en-US" w:eastAsia="en-US" w:bidi="ar-SA"/>
      </w:rPr>
    </w:lvl>
    <w:lvl w:ilvl="7" w:tplc="6734C238">
      <w:numFmt w:val="bullet"/>
      <w:lvlText w:val="•"/>
      <w:lvlJc w:val="left"/>
      <w:pPr>
        <w:ind w:left="4261" w:hanging="720"/>
      </w:pPr>
      <w:rPr>
        <w:rFonts w:hint="default"/>
        <w:lang w:val="en-US" w:eastAsia="en-US" w:bidi="ar-SA"/>
      </w:rPr>
    </w:lvl>
    <w:lvl w:ilvl="8" w:tplc="739A6098">
      <w:numFmt w:val="bullet"/>
      <w:lvlText w:val="•"/>
      <w:lvlJc w:val="left"/>
      <w:pPr>
        <w:ind w:left="4733" w:hanging="720"/>
      </w:pPr>
      <w:rPr>
        <w:rFonts w:hint="default"/>
        <w:lang w:val="en-US" w:eastAsia="en-US" w:bidi="ar-SA"/>
      </w:rPr>
    </w:lvl>
  </w:abstractNum>
  <w:abstractNum w:abstractNumId="11" w15:restartNumberingAfterBreak="0">
    <w:nsid w:val="549E71EB"/>
    <w:multiLevelType w:val="hybridMultilevel"/>
    <w:tmpl w:val="2818ACFA"/>
    <w:lvl w:ilvl="0" w:tplc="6786102A">
      <w:numFmt w:val="bullet"/>
      <w:lvlText w:val=""/>
      <w:lvlJc w:val="left"/>
      <w:pPr>
        <w:ind w:left="965" w:hanging="720"/>
      </w:pPr>
      <w:rPr>
        <w:rFonts w:ascii="Wingdings" w:eastAsia="Wingdings" w:hAnsi="Wingdings" w:cs="Wingdings" w:hint="default"/>
        <w:b w:val="0"/>
        <w:bCs w:val="0"/>
        <w:i w:val="0"/>
        <w:iCs w:val="0"/>
        <w:spacing w:val="0"/>
        <w:w w:val="99"/>
        <w:sz w:val="19"/>
        <w:szCs w:val="19"/>
        <w:lang w:val="en-US" w:eastAsia="en-US" w:bidi="ar-SA"/>
      </w:rPr>
    </w:lvl>
    <w:lvl w:ilvl="1" w:tplc="A23AFB00">
      <w:numFmt w:val="bullet"/>
      <w:lvlText w:val="•"/>
      <w:lvlJc w:val="left"/>
      <w:pPr>
        <w:ind w:left="1431" w:hanging="720"/>
      </w:pPr>
      <w:rPr>
        <w:rFonts w:hint="default"/>
        <w:lang w:val="en-US" w:eastAsia="en-US" w:bidi="ar-SA"/>
      </w:rPr>
    </w:lvl>
    <w:lvl w:ilvl="2" w:tplc="BE0A323E">
      <w:numFmt w:val="bullet"/>
      <w:lvlText w:val="•"/>
      <w:lvlJc w:val="left"/>
      <w:pPr>
        <w:ind w:left="1903" w:hanging="720"/>
      </w:pPr>
      <w:rPr>
        <w:rFonts w:hint="default"/>
        <w:lang w:val="en-US" w:eastAsia="en-US" w:bidi="ar-SA"/>
      </w:rPr>
    </w:lvl>
    <w:lvl w:ilvl="3" w:tplc="D7FA38AA">
      <w:numFmt w:val="bullet"/>
      <w:lvlText w:val="•"/>
      <w:lvlJc w:val="left"/>
      <w:pPr>
        <w:ind w:left="2375" w:hanging="720"/>
      </w:pPr>
      <w:rPr>
        <w:rFonts w:hint="default"/>
        <w:lang w:val="en-US" w:eastAsia="en-US" w:bidi="ar-SA"/>
      </w:rPr>
    </w:lvl>
    <w:lvl w:ilvl="4" w:tplc="4524DDBE">
      <w:numFmt w:val="bullet"/>
      <w:lvlText w:val="•"/>
      <w:lvlJc w:val="left"/>
      <w:pPr>
        <w:ind w:left="2846" w:hanging="720"/>
      </w:pPr>
      <w:rPr>
        <w:rFonts w:hint="default"/>
        <w:lang w:val="en-US" w:eastAsia="en-US" w:bidi="ar-SA"/>
      </w:rPr>
    </w:lvl>
    <w:lvl w:ilvl="5" w:tplc="6E505854">
      <w:numFmt w:val="bullet"/>
      <w:lvlText w:val="•"/>
      <w:lvlJc w:val="left"/>
      <w:pPr>
        <w:ind w:left="3318" w:hanging="720"/>
      </w:pPr>
      <w:rPr>
        <w:rFonts w:hint="default"/>
        <w:lang w:val="en-US" w:eastAsia="en-US" w:bidi="ar-SA"/>
      </w:rPr>
    </w:lvl>
    <w:lvl w:ilvl="6" w:tplc="204A23FC">
      <w:numFmt w:val="bullet"/>
      <w:lvlText w:val="•"/>
      <w:lvlJc w:val="left"/>
      <w:pPr>
        <w:ind w:left="3790" w:hanging="720"/>
      </w:pPr>
      <w:rPr>
        <w:rFonts w:hint="default"/>
        <w:lang w:val="en-US" w:eastAsia="en-US" w:bidi="ar-SA"/>
      </w:rPr>
    </w:lvl>
    <w:lvl w:ilvl="7" w:tplc="BDCE0F3E">
      <w:numFmt w:val="bullet"/>
      <w:lvlText w:val="•"/>
      <w:lvlJc w:val="left"/>
      <w:pPr>
        <w:ind w:left="4261" w:hanging="720"/>
      </w:pPr>
      <w:rPr>
        <w:rFonts w:hint="default"/>
        <w:lang w:val="en-US" w:eastAsia="en-US" w:bidi="ar-SA"/>
      </w:rPr>
    </w:lvl>
    <w:lvl w:ilvl="8" w:tplc="2054A050">
      <w:numFmt w:val="bullet"/>
      <w:lvlText w:val="•"/>
      <w:lvlJc w:val="left"/>
      <w:pPr>
        <w:ind w:left="4733" w:hanging="720"/>
      </w:pPr>
      <w:rPr>
        <w:rFonts w:hint="default"/>
        <w:lang w:val="en-US" w:eastAsia="en-US" w:bidi="ar-SA"/>
      </w:rPr>
    </w:lvl>
  </w:abstractNum>
  <w:abstractNum w:abstractNumId="12" w15:restartNumberingAfterBreak="0">
    <w:nsid w:val="61887805"/>
    <w:multiLevelType w:val="hybridMultilevel"/>
    <w:tmpl w:val="57642E7A"/>
    <w:lvl w:ilvl="0" w:tplc="830A9BC8">
      <w:numFmt w:val="bullet"/>
      <w:lvlText w:val=""/>
      <w:lvlJc w:val="left"/>
      <w:pPr>
        <w:ind w:left="770" w:hanging="720"/>
      </w:pPr>
      <w:rPr>
        <w:rFonts w:ascii="Wingdings" w:eastAsia="Wingdings" w:hAnsi="Wingdings" w:cs="Wingdings" w:hint="default"/>
        <w:b w:val="0"/>
        <w:bCs w:val="0"/>
        <w:i w:val="0"/>
        <w:iCs w:val="0"/>
        <w:spacing w:val="0"/>
        <w:w w:val="99"/>
        <w:sz w:val="19"/>
        <w:szCs w:val="19"/>
        <w:lang w:val="en-US" w:eastAsia="en-US" w:bidi="ar-SA"/>
      </w:rPr>
    </w:lvl>
    <w:lvl w:ilvl="1" w:tplc="DF16D5DA">
      <w:numFmt w:val="bullet"/>
      <w:lvlText w:val="•"/>
      <w:lvlJc w:val="left"/>
      <w:pPr>
        <w:ind w:left="1097" w:hanging="720"/>
      </w:pPr>
      <w:rPr>
        <w:rFonts w:hint="default"/>
        <w:lang w:val="en-US" w:eastAsia="en-US" w:bidi="ar-SA"/>
      </w:rPr>
    </w:lvl>
    <w:lvl w:ilvl="2" w:tplc="A0009A80">
      <w:numFmt w:val="bullet"/>
      <w:lvlText w:val="•"/>
      <w:lvlJc w:val="left"/>
      <w:pPr>
        <w:ind w:left="1415" w:hanging="720"/>
      </w:pPr>
      <w:rPr>
        <w:rFonts w:hint="default"/>
        <w:lang w:val="en-US" w:eastAsia="en-US" w:bidi="ar-SA"/>
      </w:rPr>
    </w:lvl>
    <w:lvl w:ilvl="3" w:tplc="A24A65FA">
      <w:numFmt w:val="bullet"/>
      <w:lvlText w:val="•"/>
      <w:lvlJc w:val="left"/>
      <w:pPr>
        <w:ind w:left="1733" w:hanging="720"/>
      </w:pPr>
      <w:rPr>
        <w:rFonts w:hint="default"/>
        <w:lang w:val="en-US" w:eastAsia="en-US" w:bidi="ar-SA"/>
      </w:rPr>
    </w:lvl>
    <w:lvl w:ilvl="4" w:tplc="C7A47736">
      <w:numFmt w:val="bullet"/>
      <w:lvlText w:val="•"/>
      <w:lvlJc w:val="left"/>
      <w:pPr>
        <w:ind w:left="2051" w:hanging="720"/>
      </w:pPr>
      <w:rPr>
        <w:rFonts w:hint="default"/>
        <w:lang w:val="en-US" w:eastAsia="en-US" w:bidi="ar-SA"/>
      </w:rPr>
    </w:lvl>
    <w:lvl w:ilvl="5" w:tplc="B6F423A2">
      <w:numFmt w:val="bullet"/>
      <w:lvlText w:val="•"/>
      <w:lvlJc w:val="left"/>
      <w:pPr>
        <w:ind w:left="2369" w:hanging="720"/>
      </w:pPr>
      <w:rPr>
        <w:rFonts w:hint="default"/>
        <w:lang w:val="en-US" w:eastAsia="en-US" w:bidi="ar-SA"/>
      </w:rPr>
    </w:lvl>
    <w:lvl w:ilvl="6" w:tplc="77AC8A38">
      <w:numFmt w:val="bullet"/>
      <w:lvlText w:val="•"/>
      <w:lvlJc w:val="left"/>
      <w:pPr>
        <w:ind w:left="2687" w:hanging="720"/>
      </w:pPr>
      <w:rPr>
        <w:rFonts w:hint="default"/>
        <w:lang w:val="en-US" w:eastAsia="en-US" w:bidi="ar-SA"/>
      </w:rPr>
    </w:lvl>
    <w:lvl w:ilvl="7" w:tplc="F2427AF8">
      <w:numFmt w:val="bullet"/>
      <w:lvlText w:val="•"/>
      <w:lvlJc w:val="left"/>
      <w:pPr>
        <w:ind w:left="3005" w:hanging="720"/>
      </w:pPr>
      <w:rPr>
        <w:rFonts w:hint="default"/>
        <w:lang w:val="en-US" w:eastAsia="en-US" w:bidi="ar-SA"/>
      </w:rPr>
    </w:lvl>
    <w:lvl w:ilvl="8" w:tplc="F7D0976E">
      <w:numFmt w:val="bullet"/>
      <w:lvlText w:val="•"/>
      <w:lvlJc w:val="left"/>
      <w:pPr>
        <w:ind w:left="3323" w:hanging="720"/>
      </w:pPr>
      <w:rPr>
        <w:rFonts w:hint="default"/>
        <w:lang w:val="en-US" w:eastAsia="en-US" w:bidi="ar-SA"/>
      </w:rPr>
    </w:lvl>
  </w:abstractNum>
  <w:abstractNum w:abstractNumId="13" w15:restartNumberingAfterBreak="0">
    <w:nsid w:val="76962D30"/>
    <w:multiLevelType w:val="hybridMultilevel"/>
    <w:tmpl w:val="AEF45ACA"/>
    <w:lvl w:ilvl="0" w:tplc="4EDEF3AA">
      <w:numFmt w:val="bullet"/>
      <w:lvlText w:val=""/>
      <w:lvlJc w:val="left"/>
      <w:pPr>
        <w:ind w:left="965" w:hanging="720"/>
      </w:pPr>
      <w:rPr>
        <w:rFonts w:ascii="Wingdings" w:eastAsia="Wingdings" w:hAnsi="Wingdings" w:cs="Wingdings" w:hint="default"/>
        <w:b w:val="0"/>
        <w:bCs w:val="0"/>
        <w:i w:val="0"/>
        <w:iCs w:val="0"/>
        <w:spacing w:val="0"/>
        <w:w w:val="99"/>
        <w:sz w:val="19"/>
        <w:szCs w:val="19"/>
        <w:lang w:val="en-US" w:eastAsia="en-US" w:bidi="ar-SA"/>
      </w:rPr>
    </w:lvl>
    <w:lvl w:ilvl="1" w:tplc="8892B7AC">
      <w:numFmt w:val="bullet"/>
      <w:lvlText w:val="•"/>
      <w:lvlJc w:val="left"/>
      <w:pPr>
        <w:ind w:left="1431" w:hanging="720"/>
      </w:pPr>
      <w:rPr>
        <w:rFonts w:hint="default"/>
        <w:lang w:val="en-US" w:eastAsia="en-US" w:bidi="ar-SA"/>
      </w:rPr>
    </w:lvl>
    <w:lvl w:ilvl="2" w:tplc="B52AAFB6">
      <w:numFmt w:val="bullet"/>
      <w:lvlText w:val="•"/>
      <w:lvlJc w:val="left"/>
      <w:pPr>
        <w:ind w:left="1903" w:hanging="720"/>
      </w:pPr>
      <w:rPr>
        <w:rFonts w:hint="default"/>
        <w:lang w:val="en-US" w:eastAsia="en-US" w:bidi="ar-SA"/>
      </w:rPr>
    </w:lvl>
    <w:lvl w:ilvl="3" w:tplc="5A9EB4F8">
      <w:numFmt w:val="bullet"/>
      <w:lvlText w:val="•"/>
      <w:lvlJc w:val="left"/>
      <w:pPr>
        <w:ind w:left="2375" w:hanging="720"/>
      </w:pPr>
      <w:rPr>
        <w:rFonts w:hint="default"/>
        <w:lang w:val="en-US" w:eastAsia="en-US" w:bidi="ar-SA"/>
      </w:rPr>
    </w:lvl>
    <w:lvl w:ilvl="4" w:tplc="20301984">
      <w:numFmt w:val="bullet"/>
      <w:lvlText w:val="•"/>
      <w:lvlJc w:val="left"/>
      <w:pPr>
        <w:ind w:left="2846" w:hanging="720"/>
      </w:pPr>
      <w:rPr>
        <w:rFonts w:hint="default"/>
        <w:lang w:val="en-US" w:eastAsia="en-US" w:bidi="ar-SA"/>
      </w:rPr>
    </w:lvl>
    <w:lvl w:ilvl="5" w:tplc="255C91F4">
      <w:numFmt w:val="bullet"/>
      <w:lvlText w:val="•"/>
      <w:lvlJc w:val="left"/>
      <w:pPr>
        <w:ind w:left="3318" w:hanging="720"/>
      </w:pPr>
      <w:rPr>
        <w:rFonts w:hint="default"/>
        <w:lang w:val="en-US" w:eastAsia="en-US" w:bidi="ar-SA"/>
      </w:rPr>
    </w:lvl>
    <w:lvl w:ilvl="6" w:tplc="D200EFFC">
      <w:numFmt w:val="bullet"/>
      <w:lvlText w:val="•"/>
      <w:lvlJc w:val="left"/>
      <w:pPr>
        <w:ind w:left="3790" w:hanging="720"/>
      </w:pPr>
      <w:rPr>
        <w:rFonts w:hint="default"/>
        <w:lang w:val="en-US" w:eastAsia="en-US" w:bidi="ar-SA"/>
      </w:rPr>
    </w:lvl>
    <w:lvl w:ilvl="7" w:tplc="2012D5E8">
      <w:numFmt w:val="bullet"/>
      <w:lvlText w:val="•"/>
      <w:lvlJc w:val="left"/>
      <w:pPr>
        <w:ind w:left="4261" w:hanging="720"/>
      </w:pPr>
      <w:rPr>
        <w:rFonts w:hint="default"/>
        <w:lang w:val="en-US" w:eastAsia="en-US" w:bidi="ar-SA"/>
      </w:rPr>
    </w:lvl>
    <w:lvl w:ilvl="8" w:tplc="D3F2ABA2">
      <w:numFmt w:val="bullet"/>
      <w:lvlText w:val="•"/>
      <w:lvlJc w:val="left"/>
      <w:pPr>
        <w:ind w:left="4733" w:hanging="720"/>
      </w:pPr>
      <w:rPr>
        <w:rFonts w:hint="default"/>
        <w:lang w:val="en-US" w:eastAsia="en-US" w:bidi="ar-SA"/>
      </w:rPr>
    </w:lvl>
  </w:abstractNum>
  <w:abstractNum w:abstractNumId="14" w15:restartNumberingAfterBreak="0">
    <w:nsid w:val="7DAC7F2C"/>
    <w:multiLevelType w:val="hybridMultilevel"/>
    <w:tmpl w:val="1C04132E"/>
    <w:lvl w:ilvl="0" w:tplc="3EC8F48A">
      <w:numFmt w:val="bullet"/>
      <w:lvlText w:val=""/>
      <w:lvlJc w:val="left"/>
      <w:pPr>
        <w:ind w:left="770" w:hanging="720"/>
      </w:pPr>
      <w:rPr>
        <w:rFonts w:ascii="Wingdings" w:eastAsia="Wingdings" w:hAnsi="Wingdings" w:cs="Wingdings" w:hint="default"/>
        <w:b w:val="0"/>
        <w:bCs w:val="0"/>
        <w:i w:val="0"/>
        <w:iCs w:val="0"/>
        <w:spacing w:val="0"/>
        <w:w w:val="99"/>
        <w:sz w:val="19"/>
        <w:szCs w:val="19"/>
        <w:lang w:val="en-US" w:eastAsia="en-US" w:bidi="ar-SA"/>
      </w:rPr>
    </w:lvl>
    <w:lvl w:ilvl="1" w:tplc="DF58D2BC">
      <w:numFmt w:val="bullet"/>
      <w:lvlText w:val="•"/>
      <w:lvlJc w:val="left"/>
      <w:pPr>
        <w:ind w:left="1097" w:hanging="720"/>
      </w:pPr>
      <w:rPr>
        <w:rFonts w:hint="default"/>
        <w:lang w:val="en-US" w:eastAsia="en-US" w:bidi="ar-SA"/>
      </w:rPr>
    </w:lvl>
    <w:lvl w:ilvl="2" w:tplc="33A6E8E2">
      <w:numFmt w:val="bullet"/>
      <w:lvlText w:val="•"/>
      <w:lvlJc w:val="left"/>
      <w:pPr>
        <w:ind w:left="1415" w:hanging="720"/>
      </w:pPr>
      <w:rPr>
        <w:rFonts w:hint="default"/>
        <w:lang w:val="en-US" w:eastAsia="en-US" w:bidi="ar-SA"/>
      </w:rPr>
    </w:lvl>
    <w:lvl w:ilvl="3" w:tplc="CE0C189A">
      <w:numFmt w:val="bullet"/>
      <w:lvlText w:val="•"/>
      <w:lvlJc w:val="left"/>
      <w:pPr>
        <w:ind w:left="1733" w:hanging="720"/>
      </w:pPr>
      <w:rPr>
        <w:rFonts w:hint="default"/>
        <w:lang w:val="en-US" w:eastAsia="en-US" w:bidi="ar-SA"/>
      </w:rPr>
    </w:lvl>
    <w:lvl w:ilvl="4" w:tplc="39029442">
      <w:numFmt w:val="bullet"/>
      <w:lvlText w:val="•"/>
      <w:lvlJc w:val="left"/>
      <w:pPr>
        <w:ind w:left="2051" w:hanging="720"/>
      </w:pPr>
      <w:rPr>
        <w:rFonts w:hint="default"/>
        <w:lang w:val="en-US" w:eastAsia="en-US" w:bidi="ar-SA"/>
      </w:rPr>
    </w:lvl>
    <w:lvl w:ilvl="5" w:tplc="2D36D35E">
      <w:numFmt w:val="bullet"/>
      <w:lvlText w:val="•"/>
      <w:lvlJc w:val="left"/>
      <w:pPr>
        <w:ind w:left="2369" w:hanging="720"/>
      </w:pPr>
      <w:rPr>
        <w:rFonts w:hint="default"/>
        <w:lang w:val="en-US" w:eastAsia="en-US" w:bidi="ar-SA"/>
      </w:rPr>
    </w:lvl>
    <w:lvl w:ilvl="6" w:tplc="700E24F0">
      <w:numFmt w:val="bullet"/>
      <w:lvlText w:val="•"/>
      <w:lvlJc w:val="left"/>
      <w:pPr>
        <w:ind w:left="2687" w:hanging="720"/>
      </w:pPr>
      <w:rPr>
        <w:rFonts w:hint="default"/>
        <w:lang w:val="en-US" w:eastAsia="en-US" w:bidi="ar-SA"/>
      </w:rPr>
    </w:lvl>
    <w:lvl w:ilvl="7" w:tplc="5D2CBB9E">
      <w:numFmt w:val="bullet"/>
      <w:lvlText w:val="•"/>
      <w:lvlJc w:val="left"/>
      <w:pPr>
        <w:ind w:left="3005" w:hanging="720"/>
      </w:pPr>
      <w:rPr>
        <w:rFonts w:hint="default"/>
        <w:lang w:val="en-US" w:eastAsia="en-US" w:bidi="ar-SA"/>
      </w:rPr>
    </w:lvl>
    <w:lvl w:ilvl="8" w:tplc="12D8514C">
      <w:numFmt w:val="bullet"/>
      <w:lvlText w:val="•"/>
      <w:lvlJc w:val="left"/>
      <w:pPr>
        <w:ind w:left="3323" w:hanging="720"/>
      </w:pPr>
      <w:rPr>
        <w:rFonts w:hint="default"/>
        <w:lang w:val="en-US" w:eastAsia="en-US" w:bidi="ar-SA"/>
      </w:rPr>
    </w:lvl>
  </w:abstractNum>
  <w:num w:numId="1" w16cid:durableId="855928793">
    <w:abstractNumId w:val="8"/>
  </w:num>
  <w:num w:numId="2" w16cid:durableId="1372657014">
    <w:abstractNumId w:val="9"/>
  </w:num>
  <w:num w:numId="3" w16cid:durableId="189101326">
    <w:abstractNumId w:val="6"/>
  </w:num>
  <w:num w:numId="4" w16cid:durableId="772822414">
    <w:abstractNumId w:val="4"/>
  </w:num>
  <w:num w:numId="5" w16cid:durableId="94713114">
    <w:abstractNumId w:val="11"/>
  </w:num>
  <w:num w:numId="6" w16cid:durableId="332026506">
    <w:abstractNumId w:val="12"/>
  </w:num>
  <w:num w:numId="7" w16cid:durableId="632249317">
    <w:abstractNumId w:val="13"/>
  </w:num>
  <w:num w:numId="8" w16cid:durableId="823591634">
    <w:abstractNumId w:val="14"/>
  </w:num>
  <w:num w:numId="9" w16cid:durableId="1453941575">
    <w:abstractNumId w:val="5"/>
  </w:num>
  <w:num w:numId="10" w16cid:durableId="748113710">
    <w:abstractNumId w:val="7"/>
  </w:num>
  <w:num w:numId="11" w16cid:durableId="122694140">
    <w:abstractNumId w:val="10"/>
  </w:num>
  <w:num w:numId="12" w16cid:durableId="1552496248">
    <w:abstractNumId w:val="0"/>
  </w:num>
  <w:num w:numId="13" w16cid:durableId="257911043">
    <w:abstractNumId w:val="3"/>
  </w:num>
  <w:num w:numId="14" w16cid:durableId="1034189422">
    <w:abstractNumId w:val="1"/>
  </w:num>
  <w:num w:numId="15" w16cid:durableId="68336683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4"/>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19A9"/>
    <w:rsid w:val="00013804"/>
    <w:rsid w:val="00054894"/>
    <w:rsid w:val="00060B32"/>
    <w:rsid w:val="00065296"/>
    <w:rsid w:val="0007027C"/>
    <w:rsid w:val="000B5B9C"/>
    <w:rsid w:val="000C135C"/>
    <w:rsid w:val="000F116E"/>
    <w:rsid w:val="00151B71"/>
    <w:rsid w:val="0016044F"/>
    <w:rsid w:val="00162A14"/>
    <w:rsid w:val="00185A1B"/>
    <w:rsid w:val="001B3666"/>
    <w:rsid w:val="00205E2D"/>
    <w:rsid w:val="0020767E"/>
    <w:rsid w:val="002343A7"/>
    <w:rsid w:val="002D5621"/>
    <w:rsid w:val="002F3BCB"/>
    <w:rsid w:val="00344315"/>
    <w:rsid w:val="00346C11"/>
    <w:rsid w:val="00362215"/>
    <w:rsid w:val="00366B47"/>
    <w:rsid w:val="00383C37"/>
    <w:rsid w:val="003A6829"/>
    <w:rsid w:val="003B04B0"/>
    <w:rsid w:val="003C11A3"/>
    <w:rsid w:val="003E1900"/>
    <w:rsid w:val="003E4047"/>
    <w:rsid w:val="003F0033"/>
    <w:rsid w:val="00415243"/>
    <w:rsid w:val="00433154"/>
    <w:rsid w:val="00456C78"/>
    <w:rsid w:val="00470F04"/>
    <w:rsid w:val="0049481C"/>
    <w:rsid w:val="004A53EE"/>
    <w:rsid w:val="00514757"/>
    <w:rsid w:val="00515E38"/>
    <w:rsid w:val="00525283"/>
    <w:rsid w:val="00553F02"/>
    <w:rsid w:val="0058262B"/>
    <w:rsid w:val="005A5A51"/>
    <w:rsid w:val="005C22AE"/>
    <w:rsid w:val="005D38EA"/>
    <w:rsid w:val="005F6C44"/>
    <w:rsid w:val="00603FC7"/>
    <w:rsid w:val="00616433"/>
    <w:rsid w:val="00626F6D"/>
    <w:rsid w:val="00636B32"/>
    <w:rsid w:val="00640CCF"/>
    <w:rsid w:val="00651BAE"/>
    <w:rsid w:val="0067599D"/>
    <w:rsid w:val="006833A0"/>
    <w:rsid w:val="006A2B98"/>
    <w:rsid w:val="006D0333"/>
    <w:rsid w:val="006F39FD"/>
    <w:rsid w:val="00727E1F"/>
    <w:rsid w:val="00753B95"/>
    <w:rsid w:val="00757E5B"/>
    <w:rsid w:val="00765B00"/>
    <w:rsid w:val="007706CB"/>
    <w:rsid w:val="00780B72"/>
    <w:rsid w:val="007E39D9"/>
    <w:rsid w:val="00854734"/>
    <w:rsid w:val="008753E8"/>
    <w:rsid w:val="00883FE1"/>
    <w:rsid w:val="008A1B90"/>
    <w:rsid w:val="008A5F40"/>
    <w:rsid w:val="008D1AAC"/>
    <w:rsid w:val="008F1F19"/>
    <w:rsid w:val="00905468"/>
    <w:rsid w:val="00921514"/>
    <w:rsid w:val="00933DA8"/>
    <w:rsid w:val="0095633C"/>
    <w:rsid w:val="009678E2"/>
    <w:rsid w:val="009917B9"/>
    <w:rsid w:val="00A01FAF"/>
    <w:rsid w:val="00A44DE8"/>
    <w:rsid w:val="00A961D1"/>
    <w:rsid w:val="00AC1EB4"/>
    <w:rsid w:val="00AC5324"/>
    <w:rsid w:val="00B16CDD"/>
    <w:rsid w:val="00B16E5B"/>
    <w:rsid w:val="00B364EF"/>
    <w:rsid w:val="00B406EF"/>
    <w:rsid w:val="00B41972"/>
    <w:rsid w:val="00B436C6"/>
    <w:rsid w:val="00B47A5E"/>
    <w:rsid w:val="00BC49E2"/>
    <w:rsid w:val="00BF2362"/>
    <w:rsid w:val="00C20EB3"/>
    <w:rsid w:val="00C3169C"/>
    <w:rsid w:val="00C57845"/>
    <w:rsid w:val="00CA0AB2"/>
    <w:rsid w:val="00CA7807"/>
    <w:rsid w:val="00D33F07"/>
    <w:rsid w:val="00D53D77"/>
    <w:rsid w:val="00D768B0"/>
    <w:rsid w:val="00D96BD4"/>
    <w:rsid w:val="00DA1206"/>
    <w:rsid w:val="00DB10B6"/>
    <w:rsid w:val="00DE3012"/>
    <w:rsid w:val="00DF14AE"/>
    <w:rsid w:val="00E07885"/>
    <w:rsid w:val="00E10640"/>
    <w:rsid w:val="00E132A8"/>
    <w:rsid w:val="00E310E9"/>
    <w:rsid w:val="00E32B04"/>
    <w:rsid w:val="00E53D25"/>
    <w:rsid w:val="00E6040F"/>
    <w:rsid w:val="00E6439C"/>
    <w:rsid w:val="00E64657"/>
    <w:rsid w:val="00E67B03"/>
    <w:rsid w:val="00E82B0C"/>
    <w:rsid w:val="00E833F1"/>
    <w:rsid w:val="00EA19A9"/>
    <w:rsid w:val="00EA3BC9"/>
    <w:rsid w:val="00EA64A5"/>
    <w:rsid w:val="00EC42A0"/>
    <w:rsid w:val="00ED3FFF"/>
    <w:rsid w:val="00EF320D"/>
    <w:rsid w:val="00EF4FFB"/>
    <w:rsid w:val="00EF55E2"/>
    <w:rsid w:val="00EF60F8"/>
    <w:rsid w:val="00F25B4A"/>
    <w:rsid w:val="00F35973"/>
    <w:rsid w:val="00F73BC1"/>
    <w:rsid w:val="00F87A78"/>
    <w:rsid w:val="00FA2E92"/>
    <w:rsid w:val="00FD4961"/>
    <w:rsid w:val="00FF05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A27D02D"/>
  <w15:docId w15:val="{78968CA0-21A0-4C37-955F-7B97E2E81C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Ebrima" w:eastAsia="Ebrima" w:hAnsi="Ebrima" w:cs="Ebrima"/>
    </w:rPr>
  </w:style>
  <w:style w:type="paragraph" w:styleId="Heading1">
    <w:name w:val="heading 1"/>
    <w:basedOn w:val="Normal"/>
    <w:uiPriority w:val="9"/>
    <w:qFormat/>
    <w:pPr>
      <w:spacing w:line="305" w:lineRule="exact"/>
      <w:ind w:left="140"/>
      <w:outlineLvl w:val="0"/>
    </w:pPr>
    <w:rPr>
      <w:b/>
      <w:bCs/>
      <w:sz w:val="24"/>
      <w:szCs w:val="24"/>
    </w:rPr>
  </w:style>
  <w:style w:type="paragraph" w:styleId="Heading2">
    <w:name w:val="heading 2"/>
    <w:basedOn w:val="Normal"/>
    <w:uiPriority w:val="9"/>
    <w:unhideWhenUsed/>
    <w:qFormat/>
    <w:pPr>
      <w:ind w:left="140"/>
      <w:outlineLvl w:val="1"/>
    </w:pPr>
    <w:rPr>
      <w:i/>
      <w:i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40"/>
    </w:pPr>
    <w:rPr>
      <w:sz w:val="19"/>
      <w:szCs w:val="19"/>
    </w:rPr>
  </w:style>
  <w:style w:type="paragraph" w:styleId="Title">
    <w:name w:val="Title"/>
    <w:basedOn w:val="Normal"/>
    <w:uiPriority w:val="10"/>
    <w:qFormat/>
    <w:pPr>
      <w:spacing w:before="265"/>
      <w:ind w:left="61"/>
      <w:jc w:val="center"/>
    </w:pPr>
    <w:rPr>
      <w:b/>
      <w:bCs/>
      <w:sz w:val="28"/>
      <w:szCs w:val="28"/>
    </w:rPr>
  </w:style>
  <w:style w:type="paragraph" w:styleId="ListParagraph">
    <w:name w:val="List Paragraph"/>
    <w:basedOn w:val="Normal"/>
    <w:uiPriority w:val="1"/>
    <w:qFormat/>
    <w:pPr>
      <w:spacing w:line="257" w:lineRule="exact"/>
      <w:ind w:left="1579" w:hanging="360"/>
    </w:pPr>
  </w:style>
  <w:style w:type="paragraph" w:customStyle="1" w:styleId="TableParagraph">
    <w:name w:val="Table Paragraph"/>
    <w:basedOn w:val="Normal"/>
    <w:uiPriority w:val="1"/>
    <w:qFormat/>
    <w:pPr>
      <w:spacing w:line="238" w:lineRule="exact"/>
      <w:ind w:left="769" w:hanging="720"/>
    </w:pPr>
  </w:style>
  <w:style w:type="paragraph" w:styleId="Revision">
    <w:name w:val="Revision"/>
    <w:hidden/>
    <w:uiPriority w:val="99"/>
    <w:semiHidden/>
    <w:rsid w:val="004A53EE"/>
    <w:pPr>
      <w:widowControl/>
      <w:autoSpaceDE/>
      <w:autoSpaceDN/>
    </w:pPr>
    <w:rPr>
      <w:rFonts w:ascii="Ebrima" w:eastAsia="Ebrima" w:hAnsi="Ebrima" w:cs="Ebrima"/>
    </w:rPr>
  </w:style>
  <w:style w:type="character" w:styleId="CommentReference">
    <w:name w:val="annotation reference"/>
    <w:basedOn w:val="DefaultParagraphFont"/>
    <w:uiPriority w:val="99"/>
    <w:semiHidden/>
    <w:unhideWhenUsed/>
    <w:rsid w:val="00BC49E2"/>
    <w:rPr>
      <w:sz w:val="16"/>
      <w:szCs w:val="16"/>
    </w:rPr>
  </w:style>
  <w:style w:type="paragraph" w:styleId="CommentText">
    <w:name w:val="annotation text"/>
    <w:basedOn w:val="Normal"/>
    <w:link w:val="CommentTextChar"/>
    <w:uiPriority w:val="99"/>
    <w:unhideWhenUsed/>
    <w:rsid w:val="00BC49E2"/>
    <w:rPr>
      <w:sz w:val="20"/>
      <w:szCs w:val="20"/>
    </w:rPr>
  </w:style>
  <w:style w:type="character" w:customStyle="1" w:styleId="CommentTextChar">
    <w:name w:val="Comment Text Char"/>
    <w:basedOn w:val="DefaultParagraphFont"/>
    <w:link w:val="CommentText"/>
    <w:uiPriority w:val="99"/>
    <w:rsid w:val="00BC49E2"/>
    <w:rPr>
      <w:rFonts w:ascii="Ebrima" w:eastAsia="Ebrima" w:hAnsi="Ebrima" w:cs="Ebrima"/>
      <w:sz w:val="20"/>
      <w:szCs w:val="20"/>
    </w:rPr>
  </w:style>
  <w:style w:type="paragraph" w:styleId="CommentSubject">
    <w:name w:val="annotation subject"/>
    <w:basedOn w:val="CommentText"/>
    <w:next w:val="CommentText"/>
    <w:link w:val="CommentSubjectChar"/>
    <w:uiPriority w:val="99"/>
    <w:semiHidden/>
    <w:unhideWhenUsed/>
    <w:rsid w:val="00BC49E2"/>
    <w:rPr>
      <w:b/>
      <w:bCs/>
    </w:rPr>
  </w:style>
  <w:style w:type="character" w:customStyle="1" w:styleId="CommentSubjectChar">
    <w:name w:val="Comment Subject Char"/>
    <w:basedOn w:val="CommentTextChar"/>
    <w:link w:val="CommentSubject"/>
    <w:uiPriority w:val="99"/>
    <w:semiHidden/>
    <w:rsid w:val="00BC49E2"/>
    <w:rPr>
      <w:rFonts w:ascii="Ebrima" w:eastAsia="Ebrima" w:hAnsi="Ebrima" w:cs="Ebrima"/>
      <w:b/>
      <w:bCs/>
      <w:sz w:val="20"/>
      <w:szCs w:val="20"/>
    </w:rPr>
  </w:style>
  <w:style w:type="character" w:styleId="Hyperlink">
    <w:name w:val="Hyperlink"/>
    <w:basedOn w:val="DefaultParagraphFont"/>
    <w:uiPriority w:val="99"/>
    <w:unhideWhenUsed/>
    <w:rsid w:val="00DF14AE"/>
    <w:rPr>
      <w:color w:val="0000FF" w:themeColor="hyperlink"/>
      <w:u w:val="single"/>
    </w:rPr>
  </w:style>
  <w:style w:type="character" w:styleId="UnresolvedMention">
    <w:name w:val="Unresolved Mention"/>
    <w:basedOn w:val="DefaultParagraphFont"/>
    <w:uiPriority w:val="99"/>
    <w:semiHidden/>
    <w:unhideWhenUsed/>
    <w:rsid w:val="00DF14AE"/>
    <w:rPr>
      <w:color w:val="605E5C"/>
      <w:shd w:val="clear" w:color="auto" w:fill="E1DFDD"/>
    </w:rPr>
  </w:style>
  <w:style w:type="character" w:styleId="FollowedHyperlink">
    <w:name w:val="FollowedHyperlink"/>
    <w:basedOn w:val="DefaultParagraphFont"/>
    <w:uiPriority w:val="99"/>
    <w:semiHidden/>
    <w:unhideWhenUsed/>
    <w:rsid w:val="000F116E"/>
    <w:rPr>
      <w:color w:val="800080" w:themeColor="followedHyperlink"/>
      <w:u w:val="single"/>
    </w:rPr>
  </w:style>
  <w:style w:type="paragraph" w:styleId="NormalWeb">
    <w:name w:val="Normal (Web)"/>
    <w:basedOn w:val="Normal"/>
    <w:link w:val="NormalWebChar"/>
    <w:uiPriority w:val="99"/>
    <w:unhideWhenUsed/>
    <w:rsid w:val="000F116E"/>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customStyle="1" w:styleId="NormalWebChar">
    <w:name w:val="Normal (Web) Char"/>
    <w:link w:val="NormalWeb"/>
    <w:uiPriority w:val="99"/>
    <w:rsid w:val="000F116E"/>
    <w:rPr>
      <w:rFonts w:ascii="Times New Roman" w:eastAsia="Times New Roman" w:hAnsi="Times New Roman" w:cs="Times New Roman"/>
      <w:sz w:val="24"/>
      <w:szCs w:val="24"/>
    </w:rPr>
  </w:style>
  <w:style w:type="paragraph" w:styleId="BodyText3">
    <w:name w:val="Body Text 3"/>
    <w:basedOn w:val="Normal"/>
    <w:link w:val="BodyText3Char"/>
    <w:uiPriority w:val="99"/>
    <w:semiHidden/>
    <w:unhideWhenUsed/>
    <w:rsid w:val="00344315"/>
    <w:pPr>
      <w:spacing w:after="120"/>
    </w:pPr>
    <w:rPr>
      <w:sz w:val="16"/>
      <w:szCs w:val="16"/>
    </w:rPr>
  </w:style>
  <w:style w:type="character" w:customStyle="1" w:styleId="BodyText3Char">
    <w:name w:val="Body Text 3 Char"/>
    <w:basedOn w:val="DefaultParagraphFont"/>
    <w:link w:val="BodyText3"/>
    <w:uiPriority w:val="99"/>
    <w:semiHidden/>
    <w:rsid w:val="00344315"/>
    <w:rPr>
      <w:rFonts w:ascii="Ebrima" w:eastAsia="Ebrima" w:hAnsi="Ebrima" w:cs="Ebrima"/>
      <w:sz w:val="16"/>
      <w:szCs w:val="16"/>
    </w:rPr>
  </w:style>
  <w:style w:type="table" w:styleId="TableGrid">
    <w:name w:val="Table Grid"/>
    <w:basedOn w:val="TableNormal"/>
    <w:uiPriority w:val="59"/>
    <w:rsid w:val="003E1900"/>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97297455">
      <w:bodyDiv w:val="1"/>
      <w:marLeft w:val="0"/>
      <w:marRight w:val="0"/>
      <w:marTop w:val="0"/>
      <w:marBottom w:val="0"/>
      <w:divBdr>
        <w:top w:val="none" w:sz="0" w:space="0" w:color="auto"/>
        <w:left w:val="none" w:sz="0" w:space="0" w:color="auto"/>
        <w:bottom w:val="none" w:sz="0" w:space="0" w:color="auto"/>
        <w:right w:val="none" w:sz="0" w:space="0" w:color="auto"/>
      </w:divBdr>
    </w:div>
    <w:div w:id="207639468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texasagriculture.gov/Home/Contact-Us/TDA-Locations" TargetMode="External"/><Relationship Id="rId13" Type="http://schemas.openxmlformats.org/officeDocument/2006/relationships/hyperlink" Target="http://www.careeronestop.org/" TargetMode="External"/><Relationship Id="rId3" Type="http://schemas.openxmlformats.org/officeDocument/2006/relationships/settings" Target="settings.xml"/><Relationship Id="rId7" Type="http://schemas.openxmlformats.org/officeDocument/2006/relationships/hyperlink" Target="https://squaremeals.org/About.aspx" TargetMode="External"/><Relationship Id="rId12" Type="http://schemas.openxmlformats.org/officeDocument/2006/relationships/hyperlink" Target="https://www.onetonline.org/"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erphcmprd.cpa.texas.gov/psc/candidateportal/EMPLOYEE/HRMS/c/HRS_HRAM_FL.HRS_CG_SEARCH_FL.GBL?FOCUS=Applicant&amp;SiteId=551" TargetMode="External"/><Relationship Id="rId11" Type="http://schemas.openxmlformats.org/officeDocument/2006/relationships/hyperlink" Target="https://texasskillstowork.com/" TargetMode="External"/><Relationship Id="rId5" Type="http://schemas.openxmlformats.org/officeDocument/2006/relationships/image" Target="media/image1.png"/><Relationship Id="rId15" Type="http://schemas.openxmlformats.org/officeDocument/2006/relationships/hyperlink" Target="https://hr.sao.texas.gov/Compensation/MilitaryCrosswalk/MOSC_PropertyManagementandProcurement.pdf" TargetMode="External"/><Relationship Id="rId10" Type="http://schemas.openxmlformats.org/officeDocument/2006/relationships/hyperlink" Target="https://erphcmprd.cpa.texas.gov/psc/candidateportal/EMPLOYEE/HRMS/c/HRS_HRAM_FL.HRS_CG_SEARCH_FL.GBL?FOCUS=Applicant&amp;SiteId=551" TargetMode="External"/><Relationship Id="rId4" Type="http://schemas.openxmlformats.org/officeDocument/2006/relationships/webSettings" Target="webSettings.xml"/><Relationship Id="rId9" Type="http://schemas.openxmlformats.org/officeDocument/2006/relationships/hyperlink" Target="https://ers.texas.gov/PDFs/NEBG-SA.pdf" TargetMode="External"/><Relationship Id="rId14" Type="http://schemas.openxmlformats.org/officeDocument/2006/relationships/hyperlink" Target="https://hr.sao.texas.gov/Compensation/MilitaryCrosswalk/MOSC_HumanResourcesandTrainingandDevelopment.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1095</TotalTime>
  <Pages>4</Pages>
  <Words>1699</Words>
  <Characters>9685</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Texas Department of Agriculture</Company>
  <LinksUpToDate>false</LinksUpToDate>
  <CharactersWithSpaces>11362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Emilia Nunes</dc:creator>
  <cp:keywords/>
  <dc:description/>
  <cp:lastModifiedBy>Asteria Tran</cp:lastModifiedBy>
  <cp:revision>20</cp:revision>
  <dcterms:created xsi:type="dcterms:W3CDTF">2025-08-08T19:44:00Z</dcterms:created>
  <dcterms:modified xsi:type="dcterms:W3CDTF">2026-09-04T12:56:00Z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2024-04-23T00:00:00Z</vt:filetime>
  </property>
  <property fmtid="{D5CDD505-2E9C-101B-9397-08002B2CF9AE}" pid="3" name="Creator">
    <vt:lpwstr>Acrobat PDFMaker 24 for Word</vt:lpwstr>
  </property>
  <property fmtid="{D5CDD505-2E9C-101B-9397-08002B2CF9AE}" pid="4" name="LastSaved">
    <vt:filetime>2024-06-12T00:00:00Z</vt:filetime>
  </property>
  <property fmtid="{D5CDD505-2E9C-101B-9397-08002B2CF9AE}" pid="5" name="Producer">
    <vt:lpwstr>Adobe PDF Library 24.1.135</vt:lpwstr>
  </property>
  <property fmtid="{D5CDD505-2E9C-101B-9397-08002B2CF9AE}" pid="6" name="SourceModified">
    <vt:lpwstr>D:20240423173648</vt:lpwstr>
  </property>
  <property fmtid="{D5CDD505-2E9C-101B-9397-08002B2CF9AE}" pid="7" name="GrammarlyDocumentId">
    <vt:lpwstr>496c4faaf828ddf8ebee1dddad6f8d712e22161da3f0340f22fe3a7106e47ba9</vt:lpwstr>
  </property>
</Properties>
</file>