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B2C2" w14:textId="77777777" w:rsidR="000F0D22" w:rsidRPr="001B0FF1" w:rsidRDefault="000F0D22" w:rsidP="000F0D22">
      <w:pPr>
        <w:spacing w:after="0" w:line="276" w:lineRule="auto"/>
        <w:rPr>
          <w:rFonts w:ascii="Times New Roman" w:eastAsia="Times New Roman" w:hAnsi="Times New Roman" w:cs="Times New Roman"/>
          <w:sz w:val="24"/>
          <w:szCs w:val="24"/>
        </w:rPr>
      </w:pPr>
      <w:r w:rsidRPr="001B0FF1">
        <w:rPr>
          <w:rFonts w:ascii="Verdana" w:eastAsia="Times New Roman" w:hAnsi="Verdana" w:cs="Times New Roman"/>
          <w:b/>
          <w:bCs/>
          <w:color w:val="800000"/>
          <w:sz w:val="24"/>
          <w:szCs w:val="24"/>
          <w:shd w:val="clear" w:color="auto" w:fill="FFFFFF"/>
        </w:rPr>
        <w:t>Director of Development</w:t>
      </w:r>
    </w:p>
    <w:p w14:paraId="067391E6" w14:textId="77777777" w:rsidR="000F0D22" w:rsidRPr="001B0FF1" w:rsidRDefault="000F0D22" w:rsidP="000F0D22">
      <w:pPr>
        <w:shd w:val="clear" w:color="auto" w:fill="FFFFFF"/>
        <w:spacing w:after="0" w:line="276" w:lineRule="auto"/>
        <w:rPr>
          <w:rFonts w:ascii="Verdana" w:eastAsia="Times New Roman" w:hAnsi="Verdana" w:cs="Times New Roman"/>
          <w:color w:val="222222"/>
          <w:sz w:val="20"/>
          <w:szCs w:val="20"/>
        </w:rPr>
      </w:pPr>
      <w:r w:rsidRPr="001B0FF1">
        <w:rPr>
          <w:rFonts w:ascii="Verdana" w:eastAsia="Times New Roman" w:hAnsi="Verdana" w:cs="Times New Roman"/>
          <w:color w:val="222222"/>
          <w:sz w:val="20"/>
          <w:szCs w:val="20"/>
        </w:rPr>
        <w:t>  </w:t>
      </w:r>
    </w:p>
    <w:p w14:paraId="1AB0DABB" w14:textId="77777777" w:rsidR="000F0D22" w:rsidRDefault="000F0D22" w:rsidP="000F0D22">
      <w:pPr>
        <w:spacing w:line="276" w:lineRule="auto"/>
        <w:rPr>
          <w:b/>
          <w:bCs/>
        </w:rPr>
      </w:pPr>
      <w:r w:rsidRPr="003C4411">
        <w:rPr>
          <w:b/>
          <w:bCs/>
        </w:rPr>
        <w:t>Jacksonville Children’s Chorus</w:t>
      </w:r>
    </w:p>
    <w:p w14:paraId="0DC3F7ED" w14:textId="77777777" w:rsidR="000F0D22" w:rsidRPr="00D15987" w:rsidRDefault="000F0D22" w:rsidP="000F0D22">
      <w:pPr>
        <w:spacing w:line="276" w:lineRule="auto"/>
        <w:rPr>
          <w:b/>
          <w:bCs/>
        </w:rPr>
      </w:pPr>
      <w:r>
        <w:rPr>
          <w:b/>
          <w:bCs/>
        </w:rPr>
        <w:t>The mission of the Jacksonville Children’s Chorus (JCC) is to provide exceptional music education for children of diverse backgrounds creating impactful choral performances.</w:t>
      </w:r>
    </w:p>
    <w:p w14:paraId="320AF738" w14:textId="40EE3EF9" w:rsidR="000F0D22" w:rsidRPr="00D24E00" w:rsidRDefault="000F0D22" w:rsidP="000F0D22">
      <w:pPr>
        <w:spacing w:line="276" w:lineRule="auto"/>
      </w:pPr>
      <w:r>
        <w:rPr>
          <w:b/>
          <w:bCs/>
        </w:rPr>
        <w:t>Reports to:</w:t>
      </w:r>
      <w:r>
        <w:t xml:space="preserve"> </w:t>
      </w:r>
      <w:r w:rsidRPr="000F0D22">
        <w:t>President &amp; Artistic Director (PAD)</w:t>
      </w:r>
    </w:p>
    <w:p w14:paraId="64E5CBA3" w14:textId="55F3274C" w:rsidR="00F1050F" w:rsidRPr="0081638D" w:rsidRDefault="00F1050F" w:rsidP="00F1050F">
      <w:pPr>
        <w:shd w:val="clear" w:color="auto" w:fill="FFFFFF"/>
        <w:spacing w:before="150" w:after="225" w:line="276" w:lineRule="auto"/>
        <w:rPr>
          <w:rFonts w:asciiTheme="majorHAnsi" w:eastAsia="Times New Roman" w:hAnsiTheme="majorHAnsi" w:cs="Times New Roman"/>
          <w:color w:val="222222"/>
          <w:sz w:val="24"/>
          <w:szCs w:val="24"/>
        </w:rPr>
      </w:pPr>
      <w:r w:rsidRPr="0081638D">
        <w:rPr>
          <w:rFonts w:asciiTheme="majorHAnsi" w:eastAsia="Times New Roman" w:hAnsiTheme="majorHAnsi" w:cs="Arial"/>
          <w:b/>
          <w:bCs/>
          <w:color w:val="222222"/>
          <w:sz w:val="24"/>
          <w:szCs w:val="24"/>
        </w:rPr>
        <w:t>POSITION OVERVIEW</w:t>
      </w:r>
    </w:p>
    <w:p w14:paraId="08A4E13B" w14:textId="0EE57701" w:rsidR="0081638D" w:rsidRPr="0081638D" w:rsidRDefault="0081638D" w:rsidP="0081638D">
      <w:pPr>
        <w:spacing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 xml:space="preserve">The Jacksonville Children’s Chorus (JCC) is seeking a skilled and dedicated Director of Development to join our team. This leadership role offers a unique opportunity to shape JCC’s development strategy and long-term impact as we </w:t>
      </w:r>
      <w:r w:rsidR="00E43EFF">
        <w:rPr>
          <w:rFonts w:asciiTheme="majorHAnsi" w:eastAsia="Times New Roman" w:hAnsiTheme="majorHAnsi" w:cs="Arial"/>
          <w:color w:val="222222"/>
          <w:sz w:val="24"/>
          <w:szCs w:val="24"/>
        </w:rPr>
        <w:t>have recently launched an Endowment and</w:t>
      </w:r>
      <w:r w:rsidRPr="0081638D">
        <w:rPr>
          <w:rFonts w:asciiTheme="majorHAnsi" w:eastAsia="Times New Roman" w:hAnsiTheme="majorHAnsi" w:cs="Arial"/>
          <w:color w:val="222222"/>
          <w:sz w:val="24"/>
          <w:szCs w:val="24"/>
        </w:rPr>
        <w:t xml:space="preserve"> embark</w:t>
      </w:r>
      <w:r w:rsidR="00E43EFF">
        <w:rPr>
          <w:rFonts w:asciiTheme="majorHAnsi" w:eastAsia="Times New Roman" w:hAnsiTheme="majorHAnsi" w:cs="Arial"/>
          <w:color w:val="222222"/>
          <w:sz w:val="24"/>
          <w:szCs w:val="24"/>
        </w:rPr>
        <w:t>ed</w:t>
      </w:r>
      <w:r w:rsidRPr="0081638D">
        <w:rPr>
          <w:rFonts w:asciiTheme="majorHAnsi" w:eastAsia="Times New Roman" w:hAnsiTheme="majorHAnsi" w:cs="Arial"/>
          <w:color w:val="222222"/>
          <w:sz w:val="24"/>
          <w:szCs w:val="24"/>
        </w:rPr>
        <w:t xml:space="preserve"> on a $3 million endowment campaign.</w:t>
      </w:r>
      <w:r w:rsidR="00D54FFB">
        <w:rPr>
          <w:rFonts w:asciiTheme="majorHAnsi" w:eastAsia="Times New Roman" w:hAnsiTheme="majorHAnsi" w:cs="Arial"/>
          <w:color w:val="222222"/>
          <w:sz w:val="24"/>
          <w:szCs w:val="24"/>
        </w:rPr>
        <w:t xml:space="preserve"> </w:t>
      </w:r>
      <w:r w:rsidRPr="0081638D">
        <w:rPr>
          <w:rFonts w:asciiTheme="majorHAnsi" w:eastAsia="Times New Roman" w:hAnsiTheme="majorHAnsi" w:cs="Arial"/>
          <w:color w:val="222222"/>
          <w:sz w:val="24"/>
          <w:szCs w:val="24"/>
        </w:rPr>
        <w:t>Reporting directly to the President &amp; Artistic Director (PAD), the Director of Development will foster a strong culture of philanthropy, cultivate a community of advocates, and drive fundraising efforts in support of JCC’s mission in Northeast Florida.</w:t>
      </w:r>
      <w:r w:rsidR="00D54FFB">
        <w:rPr>
          <w:rFonts w:asciiTheme="majorHAnsi" w:eastAsia="Times New Roman" w:hAnsiTheme="majorHAnsi" w:cs="Arial"/>
          <w:color w:val="222222"/>
          <w:sz w:val="24"/>
          <w:szCs w:val="24"/>
        </w:rPr>
        <w:t xml:space="preserve"> </w:t>
      </w:r>
      <w:r w:rsidRPr="0081638D">
        <w:rPr>
          <w:rFonts w:asciiTheme="majorHAnsi" w:eastAsia="Times New Roman" w:hAnsiTheme="majorHAnsi" w:cs="Arial"/>
          <w:color w:val="222222"/>
          <w:sz w:val="24"/>
          <w:szCs w:val="24"/>
        </w:rPr>
        <w:t>The ideal candidate will bring a proven track record in fundraising, exceptional relationship-building skills, and strong organizational and management abilities.</w:t>
      </w:r>
    </w:p>
    <w:p w14:paraId="07CA2637" w14:textId="55E80C38" w:rsidR="00542E18" w:rsidRPr="0081638D" w:rsidRDefault="00542E18" w:rsidP="000F0D22">
      <w:pPr>
        <w:shd w:val="clear" w:color="auto" w:fill="FFFFFF"/>
        <w:spacing w:before="150" w:after="225" w:line="276" w:lineRule="auto"/>
        <w:rPr>
          <w:rFonts w:asciiTheme="majorHAnsi" w:eastAsia="Times New Roman" w:hAnsiTheme="majorHAnsi" w:cs="Arial"/>
          <w:b/>
          <w:bCs/>
          <w:color w:val="222222"/>
          <w:sz w:val="24"/>
          <w:szCs w:val="24"/>
        </w:rPr>
      </w:pPr>
      <w:r w:rsidRPr="0081638D">
        <w:rPr>
          <w:rFonts w:asciiTheme="majorHAnsi" w:eastAsia="Times New Roman" w:hAnsiTheme="majorHAnsi" w:cs="Arial"/>
          <w:b/>
          <w:bCs/>
          <w:color w:val="222222"/>
          <w:sz w:val="24"/>
          <w:szCs w:val="24"/>
        </w:rPr>
        <w:t>Supervisory Responsibilities:</w:t>
      </w:r>
    </w:p>
    <w:p w14:paraId="4D4A1F71" w14:textId="7DC6EF87" w:rsidR="00542E18" w:rsidRPr="0081638D" w:rsidRDefault="00542E18" w:rsidP="000F0D22">
      <w:pPr>
        <w:pStyle w:val="ListParagraph"/>
        <w:numPr>
          <w:ilvl w:val="0"/>
          <w:numId w:val="5"/>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 xml:space="preserve">The Director of Development oversees </w:t>
      </w:r>
      <w:r w:rsidR="00E43EFF">
        <w:rPr>
          <w:rFonts w:asciiTheme="majorHAnsi" w:eastAsia="Times New Roman" w:hAnsiTheme="majorHAnsi" w:cs="Arial"/>
          <w:color w:val="222222"/>
          <w:sz w:val="24"/>
          <w:szCs w:val="24"/>
        </w:rPr>
        <w:t xml:space="preserve">the </w:t>
      </w:r>
      <w:r w:rsidRPr="0081638D">
        <w:rPr>
          <w:rFonts w:asciiTheme="majorHAnsi" w:eastAsia="Times New Roman" w:hAnsiTheme="majorHAnsi" w:cs="Arial"/>
          <w:color w:val="222222"/>
          <w:sz w:val="24"/>
          <w:szCs w:val="24"/>
        </w:rPr>
        <w:t xml:space="preserve">Development Associate.  </w:t>
      </w:r>
    </w:p>
    <w:p w14:paraId="2C830FDB" w14:textId="151121CB" w:rsidR="000F0D22" w:rsidRPr="0081638D" w:rsidRDefault="000F0D22" w:rsidP="000F0D22">
      <w:pPr>
        <w:shd w:val="clear" w:color="auto" w:fill="FFFFFF"/>
        <w:spacing w:before="150" w:after="225" w:line="276" w:lineRule="auto"/>
        <w:rPr>
          <w:rFonts w:asciiTheme="majorHAnsi" w:eastAsia="Times New Roman" w:hAnsiTheme="majorHAnsi" w:cs="Arial"/>
          <w:b/>
          <w:bCs/>
          <w:color w:val="222222"/>
          <w:sz w:val="24"/>
          <w:szCs w:val="24"/>
        </w:rPr>
      </w:pPr>
      <w:r w:rsidRPr="0081638D">
        <w:rPr>
          <w:rFonts w:asciiTheme="majorHAnsi" w:eastAsia="Times New Roman" w:hAnsiTheme="majorHAnsi" w:cs="Arial"/>
          <w:b/>
          <w:bCs/>
          <w:color w:val="222222"/>
          <w:sz w:val="24"/>
          <w:szCs w:val="24"/>
        </w:rPr>
        <w:t>Key Responsibilities:</w:t>
      </w:r>
    </w:p>
    <w:p w14:paraId="1478AE54" w14:textId="77777777" w:rsidR="00DC4F19" w:rsidRPr="0081638D" w:rsidRDefault="00DC4F19" w:rsidP="00DC4F19">
      <w:pPr>
        <w:shd w:val="clear" w:color="auto" w:fill="FFFFFF"/>
        <w:spacing w:before="150" w:after="225" w:line="276" w:lineRule="auto"/>
        <w:rPr>
          <w:rFonts w:asciiTheme="majorHAnsi" w:eastAsia="Times New Roman" w:hAnsiTheme="majorHAnsi" w:cs="Arial"/>
          <w:b/>
          <w:bCs/>
          <w:color w:val="222222"/>
          <w:sz w:val="24"/>
          <w:szCs w:val="24"/>
        </w:rPr>
      </w:pPr>
      <w:r w:rsidRPr="0081638D">
        <w:rPr>
          <w:rFonts w:asciiTheme="majorHAnsi" w:eastAsia="Times New Roman" w:hAnsiTheme="majorHAnsi" w:cs="Arial"/>
          <w:b/>
          <w:bCs/>
          <w:color w:val="222222"/>
          <w:sz w:val="24"/>
          <w:szCs w:val="24"/>
        </w:rPr>
        <w:t>Fundraising</w:t>
      </w:r>
    </w:p>
    <w:p w14:paraId="74C47F17" w14:textId="16CF8519" w:rsidR="00DC4F19" w:rsidRPr="0081638D" w:rsidRDefault="00DC4F19" w:rsidP="00DC4F19">
      <w:pPr>
        <w:pStyle w:val="ListParagraph"/>
        <w:numPr>
          <w:ilvl w:val="0"/>
          <w:numId w:val="4"/>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Serve as the primary manager for a portfolio of at minimum</w:t>
      </w:r>
      <w:r w:rsidRPr="00FE1F5F">
        <w:rPr>
          <w:rFonts w:asciiTheme="majorHAnsi" w:eastAsia="Times New Roman" w:hAnsiTheme="majorHAnsi" w:cs="Arial"/>
          <w:color w:val="222222"/>
          <w:sz w:val="24"/>
          <w:szCs w:val="24"/>
        </w:rPr>
        <w:t xml:space="preserve"> </w:t>
      </w:r>
      <w:r w:rsidR="00FE1F5F" w:rsidRPr="00FE1F5F">
        <w:rPr>
          <w:rFonts w:asciiTheme="majorHAnsi" w:eastAsia="Times New Roman" w:hAnsiTheme="majorHAnsi" w:cs="Arial"/>
          <w:color w:val="222222"/>
          <w:sz w:val="24"/>
          <w:szCs w:val="24"/>
        </w:rPr>
        <w:t>75</w:t>
      </w:r>
      <w:r w:rsidRPr="00FE1F5F">
        <w:rPr>
          <w:rFonts w:asciiTheme="majorHAnsi" w:eastAsia="Times New Roman" w:hAnsiTheme="majorHAnsi" w:cs="Arial"/>
          <w:color w:val="222222"/>
          <w:sz w:val="24"/>
          <w:szCs w:val="24"/>
        </w:rPr>
        <w:t xml:space="preserve"> prospects, moving </w:t>
      </w:r>
      <w:r w:rsidR="00E2020F" w:rsidRPr="00FE1F5F">
        <w:rPr>
          <w:rFonts w:asciiTheme="majorHAnsi" w:eastAsia="Times New Roman" w:hAnsiTheme="majorHAnsi" w:cs="Arial"/>
          <w:color w:val="222222"/>
          <w:sz w:val="24"/>
          <w:szCs w:val="24"/>
        </w:rPr>
        <w:t xml:space="preserve">new and existing </w:t>
      </w:r>
      <w:r w:rsidRPr="00FE1F5F">
        <w:rPr>
          <w:rFonts w:asciiTheme="majorHAnsi" w:eastAsia="Times New Roman" w:hAnsiTheme="majorHAnsi" w:cs="Arial"/>
          <w:color w:val="222222"/>
          <w:sz w:val="24"/>
          <w:szCs w:val="24"/>
        </w:rPr>
        <w:t xml:space="preserve">donors in an appropriate and timely fashion from identification, cultivation, solicitation and to closure of gifts of $5,000 and up with a goal of $150,000 </w:t>
      </w:r>
      <w:r w:rsidRPr="0081638D">
        <w:rPr>
          <w:rFonts w:asciiTheme="majorHAnsi" w:eastAsia="Times New Roman" w:hAnsiTheme="majorHAnsi" w:cs="Arial"/>
          <w:color w:val="222222"/>
          <w:sz w:val="24"/>
          <w:szCs w:val="24"/>
        </w:rPr>
        <w:t xml:space="preserve">in the first year. </w:t>
      </w:r>
    </w:p>
    <w:p w14:paraId="314C8680" w14:textId="77777777" w:rsidR="00DC4F19" w:rsidRPr="0081638D" w:rsidRDefault="00DC4F19" w:rsidP="00DC4F19">
      <w:pPr>
        <w:pStyle w:val="ListParagraph"/>
        <w:numPr>
          <w:ilvl w:val="0"/>
          <w:numId w:val="4"/>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Facilitate short, intermediate and long-term individual donor/prospect cultivation and solicitation strategies for the President &amp; Artistic Director (PAD), board members, and community advocates (as appropriate) to identify and engage new prospects for purposes of meeting fundraising goals.</w:t>
      </w:r>
    </w:p>
    <w:p w14:paraId="5FD09AC4" w14:textId="77777777" w:rsidR="00DC4F19" w:rsidRPr="0081638D" w:rsidRDefault="00DC4F19" w:rsidP="00DC4F19">
      <w:pPr>
        <w:pStyle w:val="ListParagraph"/>
        <w:numPr>
          <w:ilvl w:val="0"/>
          <w:numId w:val="4"/>
        </w:numPr>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Research and pursue grant opportunities, write persuasive proposals, and manage timelines for submissions and reports.</w:t>
      </w:r>
    </w:p>
    <w:p w14:paraId="032716D2" w14:textId="77777777" w:rsidR="00A25550" w:rsidRDefault="00A25550" w:rsidP="000F0D22">
      <w:pPr>
        <w:shd w:val="clear" w:color="auto" w:fill="FFFFFF"/>
        <w:spacing w:before="150" w:after="225" w:line="276" w:lineRule="auto"/>
        <w:rPr>
          <w:rFonts w:asciiTheme="majorHAnsi" w:eastAsia="Times New Roman" w:hAnsiTheme="majorHAnsi" w:cs="Arial"/>
          <w:b/>
          <w:bCs/>
          <w:color w:val="222222"/>
          <w:sz w:val="24"/>
          <w:szCs w:val="24"/>
        </w:rPr>
      </w:pPr>
    </w:p>
    <w:p w14:paraId="4597AC1F" w14:textId="77777777" w:rsidR="00A25550" w:rsidRDefault="00A25550" w:rsidP="000F0D22">
      <w:pPr>
        <w:shd w:val="clear" w:color="auto" w:fill="FFFFFF"/>
        <w:spacing w:before="150" w:after="225" w:line="276" w:lineRule="auto"/>
        <w:rPr>
          <w:rFonts w:asciiTheme="majorHAnsi" w:eastAsia="Times New Roman" w:hAnsiTheme="majorHAnsi" w:cs="Arial"/>
          <w:b/>
          <w:bCs/>
          <w:color w:val="222222"/>
          <w:sz w:val="24"/>
          <w:szCs w:val="24"/>
        </w:rPr>
      </w:pPr>
    </w:p>
    <w:p w14:paraId="2A7E7F58" w14:textId="0DA31CE1" w:rsidR="00542E18" w:rsidRPr="0081638D" w:rsidRDefault="00542E18" w:rsidP="000F0D22">
      <w:pPr>
        <w:shd w:val="clear" w:color="auto" w:fill="FFFFFF"/>
        <w:spacing w:before="150" w:after="225" w:line="276" w:lineRule="auto"/>
        <w:rPr>
          <w:rFonts w:asciiTheme="majorHAnsi" w:eastAsia="Times New Roman" w:hAnsiTheme="majorHAnsi" w:cs="Arial"/>
          <w:b/>
          <w:bCs/>
          <w:color w:val="222222"/>
          <w:sz w:val="24"/>
          <w:szCs w:val="24"/>
        </w:rPr>
      </w:pPr>
      <w:r w:rsidRPr="0081638D">
        <w:rPr>
          <w:rFonts w:asciiTheme="majorHAnsi" w:eastAsia="Times New Roman" w:hAnsiTheme="majorHAnsi" w:cs="Arial"/>
          <w:b/>
          <w:bCs/>
          <w:color w:val="222222"/>
          <w:sz w:val="24"/>
          <w:szCs w:val="24"/>
        </w:rPr>
        <w:lastRenderedPageBreak/>
        <w:t xml:space="preserve">Development Strategy and Operations </w:t>
      </w:r>
    </w:p>
    <w:p w14:paraId="0EFD56BC" w14:textId="7285F374" w:rsidR="00542E18" w:rsidRPr="0081638D" w:rsidRDefault="00542E18" w:rsidP="00542E18">
      <w:pPr>
        <w:pStyle w:val="ListParagraph"/>
        <w:numPr>
          <w:ilvl w:val="0"/>
          <w:numId w:val="4"/>
        </w:numPr>
        <w:shd w:val="clear" w:color="auto" w:fill="FFFFFF"/>
        <w:spacing w:before="150" w:after="0"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 xml:space="preserve">Develop and oversee the execution of a comprehensive annual and major gift fundraising </w:t>
      </w:r>
      <w:r w:rsidR="00464310" w:rsidRPr="00FE1F5F">
        <w:rPr>
          <w:rFonts w:asciiTheme="majorHAnsi" w:eastAsia="Times New Roman" w:hAnsiTheme="majorHAnsi" w:cs="Arial"/>
          <w:color w:val="222222"/>
          <w:sz w:val="24"/>
          <w:szCs w:val="24"/>
        </w:rPr>
        <w:t>($</w:t>
      </w:r>
      <w:r w:rsidR="00FE1F5F" w:rsidRPr="00FE1F5F">
        <w:rPr>
          <w:rFonts w:asciiTheme="majorHAnsi" w:eastAsia="Times New Roman" w:hAnsiTheme="majorHAnsi" w:cs="Arial"/>
          <w:color w:val="222222"/>
          <w:sz w:val="24"/>
          <w:szCs w:val="24"/>
        </w:rPr>
        <w:t>4</w:t>
      </w:r>
      <w:r w:rsidR="00E030C3">
        <w:rPr>
          <w:rFonts w:asciiTheme="majorHAnsi" w:eastAsia="Times New Roman" w:hAnsiTheme="majorHAnsi" w:cs="Arial"/>
          <w:color w:val="222222"/>
          <w:sz w:val="24"/>
          <w:szCs w:val="24"/>
        </w:rPr>
        <w:t>5</w:t>
      </w:r>
      <w:r w:rsidR="00FE1F5F" w:rsidRPr="00FE1F5F">
        <w:rPr>
          <w:rFonts w:asciiTheme="majorHAnsi" w:eastAsia="Times New Roman" w:hAnsiTheme="majorHAnsi" w:cs="Arial"/>
          <w:color w:val="222222"/>
          <w:sz w:val="24"/>
          <w:szCs w:val="24"/>
        </w:rPr>
        <w:t>0,000</w:t>
      </w:r>
      <w:r w:rsidR="00464310" w:rsidRPr="00FE1F5F">
        <w:rPr>
          <w:rFonts w:asciiTheme="majorHAnsi" w:eastAsia="Times New Roman" w:hAnsiTheme="majorHAnsi" w:cs="Arial"/>
          <w:color w:val="222222"/>
          <w:sz w:val="24"/>
          <w:szCs w:val="24"/>
        </w:rPr>
        <w:t>)</w:t>
      </w:r>
      <w:r w:rsidR="00464310">
        <w:rPr>
          <w:rFonts w:asciiTheme="majorHAnsi" w:eastAsia="Times New Roman" w:hAnsiTheme="majorHAnsi" w:cs="Arial"/>
          <w:color w:val="222222"/>
          <w:sz w:val="24"/>
          <w:szCs w:val="24"/>
        </w:rPr>
        <w:t xml:space="preserve"> </w:t>
      </w:r>
      <w:r w:rsidRPr="0081638D">
        <w:rPr>
          <w:rFonts w:asciiTheme="majorHAnsi" w:eastAsia="Times New Roman" w:hAnsiTheme="majorHAnsi" w:cs="Arial"/>
          <w:color w:val="222222"/>
          <w:sz w:val="24"/>
          <w:szCs w:val="24"/>
        </w:rPr>
        <w:t>strategy including cultivating existing donors (individual, corporate, and foundations), as well as exploring new avenues for fundraising opportunities.</w:t>
      </w:r>
    </w:p>
    <w:p w14:paraId="0987A20E" w14:textId="1487B997" w:rsidR="00991EA8" w:rsidRDefault="00991EA8" w:rsidP="00542E18">
      <w:pPr>
        <w:pStyle w:val="ListParagraph"/>
        <w:numPr>
          <w:ilvl w:val="0"/>
          <w:numId w:val="4"/>
        </w:numPr>
        <w:shd w:val="clear" w:color="auto" w:fill="FFFFFF"/>
        <w:spacing w:before="150" w:after="0" w:line="276" w:lineRule="auto"/>
        <w:rPr>
          <w:rFonts w:asciiTheme="majorHAnsi" w:eastAsia="Times New Roman" w:hAnsiTheme="majorHAnsi" w:cs="Arial"/>
          <w:color w:val="222222"/>
          <w:sz w:val="24"/>
          <w:szCs w:val="24"/>
        </w:rPr>
      </w:pPr>
      <w:r>
        <w:rPr>
          <w:rFonts w:asciiTheme="majorHAnsi" w:eastAsia="Times New Roman" w:hAnsiTheme="majorHAnsi" w:cs="Arial"/>
          <w:color w:val="222222"/>
          <w:sz w:val="24"/>
          <w:szCs w:val="24"/>
        </w:rPr>
        <w:t>I</w:t>
      </w:r>
      <w:r w:rsidRPr="00991EA8">
        <w:rPr>
          <w:rFonts w:asciiTheme="majorHAnsi" w:eastAsia="Times New Roman" w:hAnsiTheme="majorHAnsi" w:cs="Arial"/>
          <w:color w:val="222222"/>
          <w:sz w:val="24"/>
          <w:szCs w:val="24"/>
        </w:rPr>
        <w:t>ncorporat</w:t>
      </w:r>
      <w:r>
        <w:rPr>
          <w:rFonts w:asciiTheme="majorHAnsi" w:eastAsia="Times New Roman" w:hAnsiTheme="majorHAnsi" w:cs="Arial"/>
          <w:color w:val="222222"/>
          <w:sz w:val="24"/>
          <w:szCs w:val="24"/>
        </w:rPr>
        <w:t>e</w:t>
      </w:r>
      <w:r w:rsidRPr="00991EA8">
        <w:rPr>
          <w:rFonts w:asciiTheme="majorHAnsi" w:eastAsia="Times New Roman" w:hAnsiTheme="majorHAnsi" w:cs="Arial"/>
          <w:color w:val="222222"/>
          <w:sz w:val="24"/>
          <w:szCs w:val="24"/>
        </w:rPr>
        <w:t xml:space="preserve"> individual giving, major gifts, corporate and foundation partnerships, planned giving, and special events</w:t>
      </w:r>
      <w:r>
        <w:rPr>
          <w:rFonts w:asciiTheme="majorHAnsi" w:eastAsia="Times New Roman" w:hAnsiTheme="majorHAnsi" w:cs="Arial"/>
          <w:color w:val="222222"/>
          <w:sz w:val="24"/>
          <w:szCs w:val="24"/>
        </w:rPr>
        <w:t xml:space="preserve"> into a strategic fundraising plan that supports the </w:t>
      </w:r>
      <w:r w:rsidR="00D54FFB">
        <w:rPr>
          <w:rFonts w:asciiTheme="majorHAnsi" w:eastAsia="Times New Roman" w:hAnsiTheme="majorHAnsi" w:cs="Arial"/>
          <w:color w:val="222222"/>
          <w:sz w:val="24"/>
          <w:szCs w:val="24"/>
        </w:rPr>
        <w:t>long-term</w:t>
      </w:r>
      <w:r>
        <w:rPr>
          <w:rFonts w:asciiTheme="majorHAnsi" w:eastAsia="Times New Roman" w:hAnsiTheme="majorHAnsi" w:cs="Arial"/>
          <w:color w:val="222222"/>
          <w:sz w:val="24"/>
          <w:szCs w:val="24"/>
        </w:rPr>
        <w:t xml:space="preserve"> goals of the endowment campaign. </w:t>
      </w:r>
    </w:p>
    <w:p w14:paraId="68076F7E" w14:textId="52B875AF" w:rsidR="00542E18" w:rsidRPr="0081638D" w:rsidRDefault="00542E18" w:rsidP="00542E18">
      <w:pPr>
        <w:pStyle w:val="ListParagraph"/>
        <w:numPr>
          <w:ilvl w:val="0"/>
          <w:numId w:val="4"/>
        </w:numPr>
        <w:shd w:val="clear" w:color="auto" w:fill="FFFFFF"/>
        <w:spacing w:before="150" w:after="0"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Research and identify prospective donors, preparing compelling proposals and presentations to secure financial support.</w:t>
      </w:r>
    </w:p>
    <w:p w14:paraId="03993B60" w14:textId="5954AA33" w:rsidR="0081638D" w:rsidRDefault="00542E18" w:rsidP="0081638D">
      <w:pPr>
        <w:numPr>
          <w:ilvl w:val="0"/>
          <w:numId w:val="4"/>
        </w:numPr>
        <w:shd w:val="clear" w:color="auto" w:fill="FFFFFF"/>
        <w:spacing w:before="100" w:beforeAutospacing="1" w:after="0" w:line="240"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Ensure</w:t>
      </w:r>
      <w:r w:rsidR="00D54FFB" w:rsidRPr="00D54FFB">
        <w:rPr>
          <w:rFonts w:asciiTheme="majorHAnsi" w:eastAsia="Times New Roman" w:hAnsiTheme="majorHAnsi" w:cs="Arial"/>
          <w:color w:val="222222"/>
          <w:sz w:val="24"/>
          <w:szCs w:val="24"/>
        </w:rPr>
        <w:t xml:space="preserve"> </w:t>
      </w:r>
      <w:r w:rsidRPr="0081638D">
        <w:rPr>
          <w:rFonts w:asciiTheme="majorHAnsi" w:eastAsia="Times New Roman" w:hAnsiTheme="majorHAnsi" w:cs="Arial"/>
          <w:color w:val="222222"/>
          <w:sz w:val="24"/>
          <w:szCs w:val="24"/>
        </w:rPr>
        <w:t xml:space="preserve">the appropriate systems, staffing and procedures are in place to support fundraising goals including oversight of </w:t>
      </w:r>
      <w:r w:rsidR="00F1050F" w:rsidRPr="0081638D">
        <w:rPr>
          <w:rFonts w:asciiTheme="majorHAnsi" w:eastAsia="Times New Roman" w:hAnsiTheme="majorHAnsi" w:cs="Arial"/>
          <w:color w:val="222222"/>
          <w:sz w:val="24"/>
          <w:szCs w:val="24"/>
        </w:rPr>
        <w:t>gift</w:t>
      </w:r>
      <w:r w:rsidRPr="0081638D">
        <w:rPr>
          <w:rFonts w:asciiTheme="majorHAnsi" w:eastAsia="Times New Roman" w:hAnsiTheme="majorHAnsi" w:cs="Arial"/>
          <w:color w:val="222222"/>
          <w:sz w:val="24"/>
          <w:szCs w:val="24"/>
        </w:rPr>
        <w:t xml:space="preserve"> tracking in </w:t>
      </w:r>
      <w:proofErr w:type="spellStart"/>
      <w:r w:rsidR="0081638D">
        <w:rPr>
          <w:rFonts w:asciiTheme="majorHAnsi" w:eastAsia="Times New Roman" w:hAnsiTheme="majorHAnsi" w:cs="Arial"/>
          <w:color w:val="222222"/>
          <w:sz w:val="24"/>
          <w:szCs w:val="24"/>
        </w:rPr>
        <w:t>Bloomer</w:t>
      </w:r>
      <w:r w:rsidR="00E2020F">
        <w:rPr>
          <w:rFonts w:asciiTheme="majorHAnsi" w:eastAsia="Times New Roman" w:hAnsiTheme="majorHAnsi" w:cs="Arial"/>
          <w:color w:val="222222"/>
          <w:sz w:val="24"/>
          <w:szCs w:val="24"/>
        </w:rPr>
        <w:t>an</w:t>
      </w:r>
      <w:r w:rsidR="0081638D">
        <w:rPr>
          <w:rFonts w:asciiTheme="majorHAnsi" w:eastAsia="Times New Roman" w:hAnsiTheme="majorHAnsi" w:cs="Arial"/>
          <w:color w:val="222222"/>
          <w:sz w:val="24"/>
          <w:szCs w:val="24"/>
        </w:rPr>
        <w:t>g</w:t>
      </w:r>
      <w:proofErr w:type="spellEnd"/>
      <w:r w:rsidRPr="0081638D">
        <w:rPr>
          <w:rFonts w:asciiTheme="majorHAnsi" w:eastAsia="Times New Roman" w:hAnsiTheme="majorHAnsi" w:cs="Arial"/>
          <w:color w:val="222222"/>
          <w:sz w:val="24"/>
          <w:szCs w:val="24"/>
        </w:rPr>
        <w:t xml:space="preserve"> </w:t>
      </w:r>
      <w:r w:rsidR="0081638D">
        <w:rPr>
          <w:rFonts w:asciiTheme="majorHAnsi" w:eastAsia="Times New Roman" w:hAnsiTheme="majorHAnsi" w:cs="Arial"/>
          <w:color w:val="222222"/>
          <w:sz w:val="24"/>
          <w:szCs w:val="24"/>
        </w:rPr>
        <w:t>(</w:t>
      </w:r>
      <w:r w:rsidRPr="0081638D">
        <w:rPr>
          <w:rFonts w:asciiTheme="majorHAnsi" w:eastAsia="Times New Roman" w:hAnsiTheme="majorHAnsi" w:cs="Arial"/>
          <w:color w:val="222222"/>
          <w:sz w:val="24"/>
          <w:szCs w:val="24"/>
        </w:rPr>
        <w:t>CRM database</w:t>
      </w:r>
      <w:r w:rsidR="0081638D">
        <w:rPr>
          <w:rFonts w:asciiTheme="majorHAnsi" w:eastAsia="Times New Roman" w:hAnsiTheme="majorHAnsi" w:cs="Arial"/>
          <w:color w:val="222222"/>
          <w:sz w:val="24"/>
          <w:szCs w:val="24"/>
        </w:rPr>
        <w:t>).</w:t>
      </w:r>
    </w:p>
    <w:p w14:paraId="31231A7E" w14:textId="03F5B123" w:rsidR="00F1050F" w:rsidRPr="0081638D" w:rsidRDefault="00F1050F" w:rsidP="0081638D">
      <w:pPr>
        <w:numPr>
          <w:ilvl w:val="0"/>
          <w:numId w:val="4"/>
        </w:numPr>
        <w:shd w:val="clear" w:color="auto" w:fill="FFFFFF"/>
        <w:spacing w:before="100" w:beforeAutospacing="1" w:after="0" w:line="240"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Monitor fundraising progress, analyze data, and adjust strategies to meet annual goals.</w:t>
      </w:r>
    </w:p>
    <w:p w14:paraId="2F1E4E85" w14:textId="67AB492C" w:rsidR="00542E18" w:rsidRPr="0081638D" w:rsidRDefault="00542E18" w:rsidP="0081638D">
      <w:pPr>
        <w:numPr>
          <w:ilvl w:val="0"/>
          <w:numId w:val="4"/>
        </w:numPr>
        <w:shd w:val="clear" w:color="auto" w:fill="FFFFFF"/>
        <w:spacing w:before="100" w:beforeAutospacing="1" w:after="0" w:line="240"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Maintain knowledge of best practices in nonprofit governance, state and federal laws and regulations, and significant trends in philanthropy, adapting fundraising strategies, as necessary.</w:t>
      </w:r>
    </w:p>
    <w:p w14:paraId="79624E5F" w14:textId="660175AE" w:rsidR="00991EA8" w:rsidRPr="00991EA8" w:rsidRDefault="000F0D22" w:rsidP="00991EA8">
      <w:pPr>
        <w:shd w:val="clear" w:color="auto" w:fill="FFFFFF"/>
        <w:spacing w:before="150" w:after="225" w:line="276" w:lineRule="auto"/>
        <w:rPr>
          <w:rFonts w:asciiTheme="majorHAnsi" w:eastAsia="Times New Roman" w:hAnsiTheme="majorHAnsi" w:cs="Arial"/>
          <w:b/>
          <w:bCs/>
          <w:color w:val="222222"/>
          <w:sz w:val="24"/>
          <w:szCs w:val="24"/>
        </w:rPr>
      </w:pPr>
      <w:r w:rsidRPr="0081638D">
        <w:rPr>
          <w:rFonts w:asciiTheme="majorHAnsi" w:eastAsia="Times New Roman" w:hAnsiTheme="majorHAnsi" w:cs="Arial"/>
          <w:b/>
          <w:bCs/>
          <w:color w:val="222222"/>
          <w:sz w:val="24"/>
          <w:szCs w:val="24"/>
        </w:rPr>
        <w:t>Engagement</w:t>
      </w:r>
      <w:r w:rsidR="00985290" w:rsidRPr="0081638D">
        <w:rPr>
          <w:rFonts w:asciiTheme="majorHAnsi" w:eastAsia="Times New Roman" w:hAnsiTheme="majorHAnsi" w:cs="Arial"/>
          <w:b/>
          <w:bCs/>
          <w:color w:val="222222"/>
          <w:sz w:val="24"/>
          <w:szCs w:val="24"/>
        </w:rPr>
        <w:t xml:space="preserve"> and Stewardship</w:t>
      </w:r>
    </w:p>
    <w:p w14:paraId="5C1962A6" w14:textId="06B03B7C" w:rsidR="00985290" w:rsidRPr="00991EA8" w:rsidRDefault="00985290" w:rsidP="00991EA8">
      <w:pPr>
        <w:pStyle w:val="ListParagraph"/>
        <w:numPr>
          <w:ilvl w:val="0"/>
          <w:numId w:val="3"/>
        </w:numPr>
        <w:shd w:val="clear" w:color="auto" w:fill="FFFFFF"/>
        <w:spacing w:before="150" w:after="0" w:line="276" w:lineRule="auto"/>
        <w:rPr>
          <w:rFonts w:asciiTheme="majorHAnsi" w:eastAsia="Times New Roman" w:hAnsiTheme="majorHAnsi" w:cs="Arial"/>
          <w:color w:val="222222"/>
          <w:sz w:val="24"/>
          <w:szCs w:val="24"/>
        </w:rPr>
      </w:pPr>
      <w:r w:rsidRPr="00991EA8">
        <w:rPr>
          <w:rFonts w:asciiTheme="majorHAnsi" w:eastAsia="Times New Roman" w:hAnsiTheme="majorHAnsi" w:cs="Arial"/>
          <w:color w:val="222222"/>
          <w:sz w:val="24"/>
          <w:szCs w:val="24"/>
        </w:rPr>
        <w:t>Promote positive external relations by representing the organization in various community and regional activities.</w:t>
      </w:r>
    </w:p>
    <w:p w14:paraId="0B9F32D1" w14:textId="2C4A6CD9" w:rsidR="00985290" w:rsidRDefault="00985290" w:rsidP="00985290">
      <w:pPr>
        <w:pStyle w:val="ListParagraph"/>
        <w:numPr>
          <w:ilvl w:val="0"/>
          <w:numId w:val="3"/>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Be responsible for the overall quality of major fundraising-related events.</w:t>
      </w:r>
    </w:p>
    <w:p w14:paraId="04C99AB5" w14:textId="4E782686" w:rsidR="00991EA8" w:rsidRPr="00991EA8" w:rsidRDefault="00991EA8" w:rsidP="00991EA8">
      <w:pPr>
        <w:pStyle w:val="ListParagraph"/>
        <w:numPr>
          <w:ilvl w:val="0"/>
          <w:numId w:val="3"/>
        </w:numPr>
        <w:shd w:val="clear" w:color="auto" w:fill="FFFFFF"/>
        <w:spacing w:before="150" w:after="225" w:line="276" w:lineRule="auto"/>
        <w:rPr>
          <w:rFonts w:asciiTheme="majorHAnsi" w:eastAsia="Times New Roman" w:hAnsiTheme="majorHAnsi" w:cs="Arial"/>
          <w:color w:val="222222"/>
          <w:sz w:val="24"/>
          <w:szCs w:val="24"/>
        </w:rPr>
      </w:pPr>
      <w:r w:rsidRPr="00991EA8">
        <w:rPr>
          <w:rFonts w:asciiTheme="majorHAnsi" w:eastAsia="Times New Roman" w:hAnsiTheme="majorHAnsi" w:cs="Arial"/>
          <w:color w:val="222222"/>
          <w:sz w:val="24"/>
          <w:szCs w:val="24"/>
        </w:rPr>
        <w:t xml:space="preserve">Liaise with the Board and </w:t>
      </w:r>
      <w:r>
        <w:rPr>
          <w:rFonts w:asciiTheme="majorHAnsi" w:eastAsia="Times New Roman" w:hAnsiTheme="majorHAnsi" w:cs="Arial"/>
          <w:color w:val="222222"/>
          <w:sz w:val="24"/>
          <w:szCs w:val="24"/>
        </w:rPr>
        <w:t xml:space="preserve">its </w:t>
      </w:r>
      <w:r w:rsidRPr="00991EA8">
        <w:rPr>
          <w:rFonts w:asciiTheme="majorHAnsi" w:eastAsia="Times New Roman" w:hAnsiTheme="majorHAnsi" w:cs="Arial"/>
          <w:color w:val="222222"/>
          <w:sz w:val="24"/>
          <w:szCs w:val="24"/>
        </w:rPr>
        <w:t>Development Committee to foster a culture of philanthropy and support their fundraising efforts.</w:t>
      </w:r>
    </w:p>
    <w:p w14:paraId="743E21D9" w14:textId="664A7D5E" w:rsidR="00991EA8" w:rsidRPr="0081638D" w:rsidRDefault="00991EA8" w:rsidP="00991EA8">
      <w:pPr>
        <w:pStyle w:val="ListParagraph"/>
        <w:numPr>
          <w:ilvl w:val="0"/>
          <w:numId w:val="3"/>
        </w:numPr>
        <w:shd w:val="clear" w:color="auto" w:fill="FFFFFF"/>
        <w:spacing w:before="150" w:after="225" w:line="276" w:lineRule="auto"/>
        <w:rPr>
          <w:rFonts w:asciiTheme="majorHAnsi" w:eastAsia="Times New Roman" w:hAnsiTheme="majorHAnsi" w:cs="Arial"/>
          <w:color w:val="222222"/>
          <w:sz w:val="24"/>
          <w:szCs w:val="24"/>
        </w:rPr>
      </w:pPr>
      <w:r w:rsidRPr="00991EA8">
        <w:rPr>
          <w:rFonts w:asciiTheme="majorHAnsi" w:eastAsia="Times New Roman" w:hAnsiTheme="majorHAnsi" w:cs="Arial"/>
          <w:color w:val="222222"/>
          <w:sz w:val="24"/>
          <w:szCs w:val="24"/>
        </w:rPr>
        <w:t>Provide training and guidance to board members and staff to ensure cohesive fundraising initiatives</w:t>
      </w:r>
      <w:r>
        <w:rPr>
          <w:rFonts w:asciiTheme="majorHAnsi" w:eastAsia="Times New Roman" w:hAnsiTheme="majorHAnsi" w:cs="Arial"/>
          <w:color w:val="222222"/>
          <w:sz w:val="24"/>
          <w:szCs w:val="24"/>
        </w:rPr>
        <w:t xml:space="preserve"> across the organization. </w:t>
      </w:r>
    </w:p>
    <w:p w14:paraId="03905CFF" w14:textId="7372797C" w:rsidR="00F1050F" w:rsidRPr="0081638D" w:rsidRDefault="00F1050F" w:rsidP="00F1050F">
      <w:pPr>
        <w:pStyle w:val="ListParagraph"/>
        <w:numPr>
          <w:ilvl w:val="0"/>
          <w:numId w:val="3"/>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 xml:space="preserve">Oversee and ensure timely donor recognition and engagement for donors. </w:t>
      </w:r>
    </w:p>
    <w:p w14:paraId="18641B2D" w14:textId="5A1C87AB" w:rsidR="000F0D22" w:rsidRPr="0081638D" w:rsidRDefault="00F1050F" w:rsidP="000F0D22">
      <w:pPr>
        <w:shd w:val="clear" w:color="auto" w:fill="FFFFFF"/>
        <w:spacing w:before="150" w:after="225" w:line="276" w:lineRule="auto"/>
        <w:rPr>
          <w:rFonts w:asciiTheme="majorHAnsi" w:eastAsia="Times New Roman" w:hAnsiTheme="majorHAnsi" w:cs="Arial"/>
          <w:b/>
          <w:bCs/>
          <w:color w:val="222222"/>
          <w:sz w:val="24"/>
          <w:szCs w:val="24"/>
        </w:rPr>
      </w:pPr>
      <w:r w:rsidRPr="0081638D">
        <w:rPr>
          <w:rFonts w:asciiTheme="majorHAnsi" w:eastAsia="Times New Roman" w:hAnsiTheme="majorHAnsi" w:cs="Arial"/>
          <w:b/>
          <w:bCs/>
          <w:color w:val="222222"/>
          <w:sz w:val="24"/>
          <w:szCs w:val="24"/>
        </w:rPr>
        <w:t>Communications</w:t>
      </w:r>
    </w:p>
    <w:p w14:paraId="7E849555" w14:textId="3A909922" w:rsidR="00F1050F" w:rsidRPr="0081638D" w:rsidRDefault="00F1050F" w:rsidP="00F1050F">
      <w:pPr>
        <w:pStyle w:val="ListParagraph"/>
        <w:numPr>
          <w:ilvl w:val="0"/>
          <w:numId w:val="3"/>
        </w:numPr>
        <w:spacing w:after="0"/>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Collaborate with the Marketing Coordinator to create effective donor communications and marketing materials.</w:t>
      </w:r>
    </w:p>
    <w:p w14:paraId="586028E3" w14:textId="77777777" w:rsidR="00D54FFB" w:rsidRDefault="00D54FFB" w:rsidP="00D54FFB">
      <w:pPr>
        <w:numPr>
          <w:ilvl w:val="0"/>
          <w:numId w:val="3"/>
        </w:numPr>
        <w:shd w:val="clear" w:color="auto" w:fill="FFFFFF"/>
        <w:spacing w:before="100" w:beforeAutospacing="1" w:after="0" w:line="276" w:lineRule="auto"/>
        <w:rPr>
          <w:rFonts w:asciiTheme="majorHAnsi" w:eastAsia="Times New Roman" w:hAnsiTheme="majorHAnsi" w:cs="Times New Roman"/>
          <w:color w:val="222222"/>
          <w:sz w:val="24"/>
          <w:szCs w:val="24"/>
        </w:rPr>
      </w:pPr>
      <w:r w:rsidRPr="00D54FFB">
        <w:rPr>
          <w:rFonts w:asciiTheme="majorHAnsi" w:eastAsia="Times New Roman" w:hAnsiTheme="majorHAnsi" w:cs="Arial"/>
          <w:color w:val="222222"/>
          <w:sz w:val="24"/>
          <w:szCs w:val="24"/>
        </w:rPr>
        <w:t>Ensure</w:t>
      </w:r>
      <w:r w:rsidR="00F1050F" w:rsidRPr="00D54FFB">
        <w:rPr>
          <w:rFonts w:asciiTheme="majorHAnsi" w:eastAsia="Times New Roman" w:hAnsiTheme="majorHAnsi" w:cs="Arial"/>
          <w:color w:val="222222"/>
          <w:sz w:val="24"/>
          <w:szCs w:val="24"/>
        </w:rPr>
        <w:t xml:space="preserve"> all development-related communications are consistent with the identity and mission of the organization.</w:t>
      </w:r>
      <w:r>
        <w:rPr>
          <w:rFonts w:asciiTheme="majorHAnsi" w:eastAsia="Times New Roman" w:hAnsiTheme="majorHAnsi" w:cs="Arial"/>
          <w:color w:val="222222"/>
          <w:sz w:val="24"/>
          <w:szCs w:val="24"/>
        </w:rPr>
        <w:t xml:space="preserve"> </w:t>
      </w:r>
      <w:r w:rsidRPr="0081638D">
        <w:rPr>
          <w:rFonts w:asciiTheme="majorHAnsi" w:eastAsia="Times New Roman" w:hAnsiTheme="majorHAnsi" w:cs="Arial"/>
          <w:color w:val="222222"/>
          <w:sz w:val="24"/>
          <w:szCs w:val="24"/>
        </w:rPr>
        <w:t>Write narrative profiles</w:t>
      </w:r>
      <w:r>
        <w:rPr>
          <w:rFonts w:asciiTheme="majorHAnsi" w:eastAsia="Times New Roman" w:hAnsiTheme="majorHAnsi" w:cs="Arial"/>
          <w:color w:val="222222"/>
          <w:sz w:val="24"/>
          <w:szCs w:val="24"/>
        </w:rPr>
        <w:t xml:space="preserve">, </w:t>
      </w:r>
      <w:r w:rsidRPr="0081638D">
        <w:rPr>
          <w:rFonts w:asciiTheme="majorHAnsi" w:eastAsia="Times New Roman" w:hAnsiTheme="majorHAnsi" w:cs="Arial"/>
          <w:color w:val="222222"/>
          <w:sz w:val="24"/>
          <w:szCs w:val="24"/>
        </w:rPr>
        <w:t>briefing</w:t>
      </w:r>
      <w:r>
        <w:rPr>
          <w:rFonts w:asciiTheme="majorHAnsi" w:eastAsia="Times New Roman" w:hAnsiTheme="majorHAnsi" w:cs="Arial"/>
          <w:color w:val="222222"/>
          <w:sz w:val="24"/>
          <w:szCs w:val="24"/>
        </w:rPr>
        <w:t>s and</w:t>
      </w:r>
      <w:r w:rsidRPr="0081638D">
        <w:rPr>
          <w:rFonts w:asciiTheme="majorHAnsi" w:eastAsia="Times New Roman" w:hAnsiTheme="majorHAnsi" w:cs="Arial"/>
          <w:color w:val="222222"/>
          <w:sz w:val="24"/>
          <w:szCs w:val="24"/>
        </w:rPr>
        <w:t xml:space="preserve"> materials for use by executive staff and other officers and volunteers</w:t>
      </w:r>
      <w:r>
        <w:rPr>
          <w:rFonts w:asciiTheme="majorHAnsi" w:eastAsia="Times New Roman" w:hAnsiTheme="majorHAnsi" w:cs="Arial"/>
          <w:color w:val="222222"/>
          <w:sz w:val="24"/>
          <w:szCs w:val="24"/>
        </w:rPr>
        <w:t xml:space="preserve"> as needed. </w:t>
      </w:r>
    </w:p>
    <w:p w14:paraId="128E64D4" w14:textId="65DF75CE" w:rsidR="000F0D22" w:rsidRPr="00D54FFB" w:rsidRDefault="000F0D22" w:rsidP="00D54FFB">
      <w:pPr>
        <w:shd w:val="clear" w:color="auto" w:fill="FFFFFF"/>
        <w:spacing w:before="150" w:after="225" w:line="276" w:lineRule="auto"/>
        <w:rPr>
          <w:rFonts w:asciiTheme="majorHAnsi" w:eastAsia="Times New Roman" w:hAnsiTheme="majorHAnsi" w:cs="Arial"/>
          <w:i/>
          <w:iCs/>
          <w:color w:val="222222"/>
          <w:sz w:val="24"/>
          <w:szCs w:val="24"/>
        </w:rPr>
      </w:pPr>
      <w:r w:rsidRPr="00D54FFB">
        <w:rPr>
          <w:rFonts w:asciiTheme="majorHAnsi" w:eastAsia="Times New Roman" w:hAnsiTheme="majorHAnsi" w:cs="Arial"/>
          <w:i/>
          <w:iCs/>
          <w:color w:val="222222"/>
          <w:sz w:val="24"/>
          <w:szCs w:val="24"/>
        </w:rPr>
        <w:t>*This is not an exhaustive list of all responsibilities, duties, and/or skills required for this position. The JCC reserves the right to amend and change responsibilities to meet institutional needs.</w:t>
      </w:r>
    </w:p>
    <w:p w14:paraId="7BBEC465" w14:textId="77777777" w:rsidR="000F0D22" w:rsidRPr="0081638D" w:rsidRDefault="000F0D22" w:rsidP="000F0D22">
      <w:pPr>
        <w:shd w:val="clear" w:color="auto" w:fill="FFFFFF"/>
        <w:spacing w:before="150" w:after="225" w:line="276" w:lineRule="auto"/>
        <w:rPr>
          <w:rFonts w:asciiTheme="majorHAnsi" w:eastAsia="Times New Roman" w:hAnsiTheme="majorHAnsi" w:cs="Arial"/>
          <w:b/>
          <w:bCs/>
          <w:color w:val="222222"/>
          <w:sz w:val="24"/>
          <w:szCs w:val="24"/>
        </w:rPr>
      </w:pPr>
    </w:p>
    <w:p w14:paraId="60815D69" w14:textId="77777777" w:rsidR="000F0D22" w:rsidRPr="0081638D" w:rsidRDefault="000F0D22" w:rsidP="000F0D22">
      <w:pPr>
        <w:shd w:val="clear" w:color="auto" w:fill="FFFFFF"/>
        <w:spacing w:before="150" w:after="225" w:line="276" w:lineRule="auto"/>
        <w:rPr>
          <w:rFonts w:asciiTheme="majorHAnsi" w:eastAsia="Times New Roman" w:hAnsiTheme="majorHAnsi" w:cs="Times New Roman"/>
          <w:color w:val="222222"/>
          <w:sz w:val="24"/>
          <w:szCs w:val="24"/>
        </w:rPr>
      </w:pPr>
      <w:r w:rsidRPr="0081638D">
        <w:rPr>
          <w:rFonts w:asciiTheme="majorHAnsi" w:eastAsia="Times New Roman" w:hAnsiTheme="majorHAnsi" w:cs="Arial"/>
          <w:b/>
          <w:bCs/>
          <w:color w:val="222222"/>
          <w:sz w:val="24"/>
          <w:szCs w:val="24"/>
        </w:rPr>
        <w:lastRenderedPageBreak/>
        <w:t>CHARACTERISTICS AND QUALIFICATIONS</w:t>
      </w:r>
    </w:p>
    <w:p w14:paraId="5DE975C3" w14:textId="77777777" w:rsidR="000F0D22" w:rsidRPr="0081638D" w:rsidRDefault="000F0D22" w:rsidP="000F0D22">
      <w:pPr>
        <w:shd w:val="clear" w:color="auto" w:fill="FFFFFF"/>
        <w:spacing w:before="150" w:after="225" w:line="276" w:lineRule="auto"/>
        <w:rPr>
          <w:rFonts w:asciiTheme="majorHAnsi" w:hAnsiTheme="majorHAnsi" w:cs="Arial"/>
          <w:color w:val="222222"/>
          <w:sz w:val="24"/>
          <w:szCs w:val="24"/>
        </w:rPr>
      </w:pPr>
      <w:r w:rsidRPr="0081638D">
        <w:rPr>
          <w:rFonts w:asciiTheme="majorHAnsi" w:eastAsia="Times New Roman" w:hAnsiTheme="majorHAnsi" w:cs="Arial"/>
          <w:color w:val="222222"/>
          <w:sz w:val="24"/>
          <w:szCs w:val="24"/>
        </w:rPr>
        <w:t xml:space="preserve">We seek a proven fundraising leader, manager, and expert with a demonstrated track record of accomplishments, and who is committed and passionate about the JCC. </w:t>
      </w:r>
      <w:r w:rsidRPr="0081638D">
        <w:rPr>
          <w:rFonts w:asciiTheme="majorHAnsi" w:hAnsiTheme="majorHAnsi" w:cs="Arial"/>
          <w:color w:val="222222"/>
          <w:sz w:val="24"/>
          <w:szCs w:val="24"/>
        </w:rPr>
        <w:t>The successful Director of Development will be goal-oriented and highly self-motivated, balancing both autonomy and collaboration with finesse. They will be both highly accountable with strong attention to detail and exceptional follow-through in partnership with the PAD, Director of Operations, and Board of Directors. This individual will have the ability and cultural competence to build authentic relationships with people from diverse backgrounds, with a strong commitment to diversity, equity, and inclusion in all its forms.</w:t>
      </w:r>
    </w:p>
    <w:p w14:paraId="605793E7" w14:textId="77777777" w:rsidR="000F0D22" w:rsidRPr="0081638D" w:rsidRDefault="000F0D22" w:rsidP="00A25550">
      <w:pPr>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The ideal candidate will possess the following:</w:t>
      </w:r>
    </w:p>
    <w:p w14:paraId="1AD1EB7F" w14:textId="77777777" w:rsidR="000F0D22" w:rsidRPr="0081638D" w:rsidRDefault="000F0D22" w:rsidP="00A25550">
      <w:pPr>
        <w:pStyle w:val="ListParagraph"/>
        <w:numPr>
          <w:ilvl w:val="0"/>
          <w:numId w:val="1"/>
        </w:numPr>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 xml:space="preserve">Minium 5 </w:t>
      </w:r>
      <w:proofErr w:type="spellStart"/>
      <w:r w:rsidRPr="0081638D">
        <w:rPr>
          <w:rFonts w:asciiTheme="majorHAnsi" w:eastAsia="Times New Roman" w:hAnsiTheme="majorHAnsi" w:cs="Arial"/>
          <w:color w:val="222222"/>
          <w:sz w:val="24"/>
          <w:szCs w:val="24"/>
        </w:rPr>
        <w:t>years experience</w:t>
      </w:r>
      <w:proofErr w:type="spellEnd"/>
      <w:r w:rsidRPr="0081638D">
        <w:rPr>
          <w:rFonts w:asciiTheme="majorHAnsi" w:eastAsia="Times New Roman" w:hAnsiTheme="majorHAnsi" w:cs="Arial"/>
          <w:color w:val="222222"/>
          <w:sz w:val="24"/>
          <w:szCs w:val="24"/>
        </w:rPr>
        <w:t xml:space="preserve"> in fundraising with demonstrated progressive fundraising leadership and management experience in a dynamic and multi-faceted institution.</w:t>
      </w:r>
    </w:p>
    <w:p w14:paraId="0244342B" w14:textId="77777777" w:rsidR="000F0D22" w:rsidRPr="0081638D" w:rsidRDefault="000F0D22" w:rsidP="00A25550">
      <w:pPr>
        <w:pStyle w:val="ListParagraph"/>
        <w:numPr>
          <w:ilvl w:val="0"/>
          <w:numId w:val="1"/>
        </w:numPr>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A proven track record of success in personally cultivating, soliciting, and stewarding major gifts from individual and institutional donors. Experience directing campaigns.</w:t>
      </w:r>
    </w:p>
    <w:p w14:paraId="0D91FE9C" w14:textId="43826685" w:rsidR="000F0D22" w:rsidRPr="00A25550"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sz w:val="24"/>
          <w:szCs w:val="24"/>
        </w:rPr>
      </w:pPr>
      <w:r w:rsidRPr="0081638D">
        <w:rPr>
          <w:rFonts w:asciiTheme="majorHAnsi" w:eastAsia="Times New Roman" w:hAnsiTheme="majorHAnsi" w:cs="Arial"/>
          <w:color w:val="222222"/>
          <w:sz w:val="24"/>
          <w:szCs w:val="24"/>
        </w:rPr>
        <w:t>An entrepreneurial and creative approach to fundraisin</w:t>
      </w:r>
      <w:r w:rsidR="00DC4F19" w:rsidRPr="0081638D">
        <w:rPr>
          <w:rFonts w:asciiTheme="majorHAnsi" w:eastAsia="Times New Roman" w:hAnsiTheme="majorHAnsi" w:cs="Arial"/>
          <w:color w:val="222222"/>
          <w:sz w:val="24"/>
          <w:szCs w:val="24"/>
        </w:rPr>
        <w:t xml:space="preserve">g and </w:t>
      </w:r>
      <w:r w:rsidR="00DC4F19" w:rsidRPr="00A25550">
        <w:rPr>
          <w:rFonts w:asciiTheme="majorHAnsi" w:eastAsia="Times New Roman" w:hAnsiTheme="majorHAnsi" w:cs="Arial"/>
          <w:sz w:val="24"/>
          <w:szCs w:val="24"/>
        </w:rPr>
        <w:t xml:space="preserve">constituent engagement. </w:t>
      </w:r>
    </w:p>
    <w:p w14:paraId="34E167DD" w14:textId="77777777" w:rsidR="000F0D22" w:rsidRPr="0081638D"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Ability to serve as insightful, collaborative partner to leadership in an effort to lead, support, and strengthen their fundraising initiatives.</w:t>
      </w:r>
    </w:p>
    <w:p w14:paraId="465A54D0" w14:textId="77777777" w:rsidR="000F0D22" w:rsidRPr="0081638D"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Experience serving as an advisor to senior executives on matters of donors, board relations, and philanthropic initiatives.</w:t>
      </w:r>
    </w:p>
    <w:p w14:paraId="12748D00" w14:textId="77777777" w:rsidR="000F0D22" w:rsidRPr="0081638D"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Outstanding written, speaking, and presentation communication skills and the ability to influence, with sincerity and passion, others to support the JCC’s mission.</w:t>
      </w:r>
    </w:p>
    <w:p w14:paraId="1C51FFE2" w14:textId="77777777" w:rsidR="000F0D22" w:rsidRPr="0081638D"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Comfortable in a dynamic environment that has experienced rapid growth.</w:t>
      </w:r>
    </w:p>
    <w:p w14:paraId="10D25480" w14:textId="77777777" w:rsidR="000F0D22" w:rsidRPr="0081638D"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Ability to work independently and as a team.</w:t>
      </w:r>
    </w:p>
    <w:p w14:paraId="70006C58" w14:textId="77777777" w:rsidR="000F0D22" w:rsidRPr="0081638D"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 xml:space="preserve">Familiarity and experience using donor information management systems, especially </w:t>
      </w:r>
      <w:proofErr w:type="spellStart"/>
      <w:r w:rsidRPr="0081638D">
        <w:rPr>
          <w:rFonts w:asciiTheme="majorHAnsi" w:eastAsia="Times New Roman" w:hAnsiTheme="majorHAnsi" w:cs="Arial"/>
          <w:color w:val="222222"/>
          <w:sz w:val="24"/>
          <w:szCs w:val="24"/>
        </w:rPr>
        <w:t>Bloomerang</w:t>
      </w:r>
      <w:proofErr w:type="spellEnd"/>
      <w:r w:rsidRPr="0081638D">
        <w:rPr>
          <w:rFonts w:asciiTheme="majorHAnsi" w:eastAsia="Times New Roman" w:hAnsiTheme="majorHAnsi" w:cs="Arial"/>
          <w:color w:val="222222"/>
          <w:sz w:val="24"/>
          <w:szCs w:val="24"/>
        </w:rPr>
        <w:t>.</w:t>
      </w:r>
    </w:p>
    <w:p w14:paraId="5B494E80" w14:textId="77777777" w:rsidR="000F0D22" w:rsidRPr="0081638D"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 xml:space="preserve">Understanding of art institutions is desirable. </w:t>
      </w:r>
    </w:p>
    <w:p w14:paraId="079D120F" w14:textId="298172E2" w:rsidR="000F0D22" w:rsidRPr="00A25550" w:rsidRDefault="000F0D22" w:rsidP="000F0D22">
      <w:pPr>
        <w:pStyle w:val="ListParagraph"/>
        <w:numPr>
          <w:ilvl w:val="0"/>
          <w:numId w:val="1"/>
        </w:numPr>
        <w:shd w:val="clear" w:color="auto" w:fill="FFFFFF"/>
        <w:spacing w:before="150" w:after="225"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 xml:space="preserve">Familiarity and experience with Northeast Florida </w:t>
      </w:r>
      <w:proofErr w:type="gramStart"/>
      <w:r w:rsidRPr="0081638D">
        <w:rPr>
          <w:rFonts w:asciiTheme="majorHAnsi" w:eastAsia="Times New Roman" w:hAnsiTheme="majorHAnsi" w:cs="Arial"/>
          <w:color w:val="222222"/>
          <w:sz w:val="24"/>
          <w:szCs w:val="24"/>
        </w:rPr>
        <w:t>is</w:t>
      </w:r>
      <w:proofErr w:type="gramEnd"/>
      <w:r w:rsidRPr="0081638D">
        <w:rPr>
          <w:rFonts w:asciiTheme="majorHAnsi" w:eastAsia="Times New Roman" w:hAnsiTheme="majorHAnsi" w:cs="Arial"/>
          <w:color w:val="222222"/>
          <w:sz w:val="24"/>
          <w:szCs w:val="24"/>
        </w:rPr>
        <w:t xml:space="preserve"> desirable.</w:t>
      </w:r>
    </w:p>
    <w:p w14:paraId="2FCA7CB4" w14:textId="77777777" w:rsidR="000F0D22" w:rsidRPr="0081638D" w:rsidRDefault="000F0D22" w:rsidP="000F0D22">
      <w:pPr>
        <w:shd w:val="clear" w:color="auto" w:fill="FFFFFF"/>
        <w:spacing w:before="150" w:after="225" w:line="276" w:lineRule="auto"/>
        <w:rPr>
          <w:rFonts w:asciiTheme="majorHAnsi" w:eastAsia="Times New Roman" w:hAnsiTheme="majorHAnsi" w:cs="Times New Roman"/>
          <w:color w:val="222222"/>
          <w:sz w:val="24"/>
          <w:szCs w:val="24"/>
        </w:rPr>
      </w:pPr>
      <w:r w:rsidRPr="0081638D">
        <w:rPr>
          <w:rFonts w:asciiTheme="majorHAnsi" w:eastAsia="Times New Roman" w:hAnsiTheme="majorHAnsi" w:cs="Arial"/>
          <w:b/>
          <w:bCs/>
          <w:color w:val="222222"/>
          <w:sz w:val="24"/>
          <w:szCs w:val="24"/>
        </w:rPr>
        <w:t>COMPENSATION AND BENEFITS</w:t>
      </w:r>
    </w:p>
    <w:p w14:paraId="061EC229" w14:textId="77777777" w:rsidR="000F0D22" w:rsidRPr="0081638D" w:rsidRDefault="000F0D22" w:rsidP="000F0D22">
      <w:pPr>
        <w:numPr>
          <w:ilvl w:val="0"/>
          <w:numId w:val="2"/>
        </w:numPr>
        <w:spacing w:after="0" w:line="276" w:lineRule="auto"/>
        <w:rPr>
          <w:rFonts w:asciiTheme="majorHAnsi" w:hAnsiTheme="majorHAnsi"/>
          <w:sz w:val="24"/>
          <w:szCs w:val="24"/>
        </w:rPr>
      </w:pPr>
      <w:r w:rsidRPr="0081638D">
        <w:rPr>
          <w:rFonts w:asciiTheme="majorHAnsi" w:hAnsiTheme="majorHAnsi"/>
          <w:b/>
          <w:bCs/>
          <w:sz w:val="24"/>
          <w:szCs w:val="24"/>
        </w:rPr>
        <w:t>Salary</w:t>
      </w:r>
      <w:r w:rsidRPr="0081638D">
        <w:rPr>
          <w:rFonts w:asciiTheme="majorHAnsi" w:hAnsiTheme="majorHAnsi"/>
          <w:sz w:val="24"/>
          <w:szCs w:val="24"/>
        </w:rPr>
        <w:t>: $85,000 annually.</w:t>
      </w:r>
    </w:p>
    <w:p w14:paraId="650B5E48" w14:textId="77777777" w:rsidR="000F0D22" w:rsidRPr="0081638D" w:rsidRDefault="000F0D22" w:rsidP="000F0D22">
      <w:pPr>
        <w:numPr>
          <w:ilvl w:val="0"/>
          <w:numId w:val="2"/>
        </w:numPr>
        <w:spacing w:after="0" w:line="276" w:lineRule="auto"/>
        <w:rPr>
          <w:rFonts w:asciiTheme="majorHAnsi" w:hAnsiTheme="majorHAnsi"/>
          <w:sz w:val="24"/>
          <w:szCs w:val="24"/>
        </w:rPr>
      </w:pPr>
      <w:r w:rsidRPr="0081638D">
        <w:rPr>
          <w:rFonts w:asciiTheme="majorHAnsi" w:hAnsiTheme="majorHAnsi"/>
          <w:b/>
          <w:bCs/>
          <w:sz w:val="24"/>
          <w:szCs w:val="24"/>
        </w:rPr>
        <w:t>Benefits</w:t>
      </w:r>
      <w:r w:rsidRPr="0081638D">
        <w:rPr>
          <w:rFonts w:asciiTheme="majorHAnsi" w:hAnsiTheme="majorHAnsi"/>
          <w:sz w:val="24"/>
          <w:szCs w:val="24"/>
        </w:rPr>
        <w:t>: Full-time benefits package, including health insurance, paid time off, long and short-term disability insurance, 401k eligible and professional development opportunities.</w:t>
      </w:r>
    </w:p>
    <w:p w14:paraId="1E7C3F1B" w14:textId="77777777" w:rsidR="00A25550" w:rsidRDefault="00A25550" w:rsidP="000F0D22">
      <w:pPr>
        <w:shd w:val="clear" w:color="auto" w:fill="FFFFFF"/>
        <w:spacing w:before="100" w:beforeAutospacing="1" w:after="100" w:afterAutospacing="1" w:line="276" w:lineRule="auto"/>
        <w:rPr>
          <w:rFonts w:asciiTheme="majorHAnsi" w:eastAsia="Times New Roman" w:hAnsiTheme="majorHAnsi" w:cs="Arial"/>
          <w:b/>
          <w:bCs/>
          <w:color w:val="222222"/>
          <w:sz w:val="24"/>
          <w:szCs w:val="24"/>
        </w:rPr>
      </w:pPr>
    </w:p>
    <w:p w14:paraId="002CE3A0" w14:textId="66211700" w:rsidR="000F0D22" w:rsidRPr="0081638D" w:rsidRDefault="000F0D22" w:rsidP="000F0D22">
      <w:pPr>
        <w:shd w:val="clear" w:color="auto" w:fill="FFFFFF"/>
        <w:spacing w:before="100" w:beforeAutospacing="1" w:after="100" w:afterAutospacing="1" w:line="276" w:lineRule="auto"/>
        <w:rPr>
          <w:rFonts w:asciiTheme="majorHAnsi" w:eastAsia="Times New Roman" w:hAnsiTheme="majorHAnsi" w:cs="Times New Roman"/>
          <w:color w:val="222222"/>
          <w:sz w:val="24"/>
          <w:szCs w:val="24"/>
        </w:rPr>
      </w:pPr>
      <w:r w:rsidRPr="0081638D">
        <w:rPr>
          <w:rFonts w:asciiTheme="majorHAnsi" w:eastAsia="Times New Roman" w:hAnsiTheme="majorHAnsi" w:cs="Arial"/>
          <w:b/>
          <w:bCs/>
          <w:color w:val="222222"/>
          <w:sz w:val="24"/>
          <w:szCs w:val="24"/>
        </w:rPr>
        <w:lastRenderedPageBreak/>
        <w:t>HOW TO APPLY</w:t>
      </w:r>
    </w:p>
    <w:p w14:paraId="55252114" w14:textId="77777777" w:rsidR="000F0D22" w:rsidRPr="0081638D" w:rsidRDefault="000F0D22" w:rsidP="000F0D22">
      <w:pPr>
        <w:shd w:val="clear" w:color="auto" w:fill="FFFFFF"/>
        <w:spacing w:before="100" w:beforeAutospacing="1" w:after="100" w:afterAutospacing="1" w:line="276" w:lineRule="auto"/>
        <w:rPr>
          <w:rFonts w:asciiTheme="majorHAnsi" w:eastAsia="Times New Roman" w:hAnsiTheme="majorHAnsi" w:cs="Arial"/>
          <w:color w:val="222222"/>
          <w:sz w:val="24"/>
          <w:szCs w:val="24"/>
        </w:rPr>
      </w:pPr>
      <w:r w:rsidRPr="0081638D">
        <w:rPr>
          <w:rFonts w:asciiTheme="majorHAnsi" w:eastAsia="Times New Roman" w:hAnsiTheme="majorHAnsi" w:cs="Arial"/>
          <w:color w:val="222222"/>
          <w:sz w:val="24"/>
          <w:szCs w:val="24"/>
        </w:rPr>
        <w:t>For immediate consideration submit resume, cover letter, and two writing samples by email to: </w:t>
      </w:r>
      <w:hyperlink r:id="rId5" w:tgtFrame="_blank" w:history="1">
        <w:r w:rsidRPr="0081638D">
          <w:rPr>
            <w:rFonts w:asciiTheme="majorHAnsi" w:eastAsia="Times New Roman" w:hAnsiTheme="majorHAnsi" w:cs="Arial"/>
            <w:color w:val="1155CC"/>
            <w:sz w:val="24"/>
            <w:szCs w:val="24"/>
            <w:u w:val="single"/>
          </w:rPr>
          <w:t>ddailey@jaxchildrenschorus.org</w:t>
        </w:r>
      </w:hyperlink>
      <w:r w:rsidRPr="0081638D">
        <w:rPr>
          <w:rFonts w:asciiTheme="majorHAnsi" w:eastAsia="Times New Roman" w:hAnsiTheme="majorHAnsi" w:cs="Arial"/>
          <w:color w:val="1155CC"/>
          <w:sz w:val="24"/>
          <w:szCs w:val="24"/>
          <w:u w:val="single"/>
        </w:rPr>
        <w:t>.</w:t>
      </w:r>
      <w:r w:rsidRPr="0081638D">
        <w:rPr>
          <w:rFonts w:asciiTheme="majorHAnsi" w:eastAsia="Times New Roman" w:hAnsiTheme="majorHAnsi" w:cs="Times New Roman"/>
          <w:color w:val="222222"/>
          <w:sz w:val="24"/>
          <w:szCs w:val="24"/>
        </w:rPr>
        <w:t xml:space="preserve"> </w:t>
      </w:r>
      <w:r w:rsidRPr="0081638D">
        <w:rPr>
          <w:rFonts w:asciiTheme="majorHAnsi" w:eastAsia="Times New Roman" w:hAnsiTheme="majorHAnsi" w:cs="Arial"/>
          <w:color w:val="222222"/>
          <w:sz w:val="24"/>
          <w:szCs w:val="24"/>
        </w:rPr>
        <w:t>Applications will be reviews on a rolling basis until the position is filled.</w:t>
      </w:r>
    </w:p>
    <w:p w14:paraId="0C72DFB3" w14:textId="77777777" w:rsidR="000F0D22" w:rsidRPr="0081638D" w:rsidRDefault="000F0D22" w:rsidP="000F0D22">
      <w:pPr>
        <w:spacing w:line="276" w:lineRule="auto"/>
        <w:rPr>
          <w:rFonts w:asciiTheme="majorHAnsi" w:hAnsiTheme="majorHAnsi"/>
          <w:sz w:val="24"/>
          <w:szCs w:val="24"/>
        </w:rPr>
      </w:pPr>
      <w:r w:rsidRPr="0081638D">
        <w:rPr>
          <w:rFonts w:asciiTheme="majorHAnsi" w:hAnsiTheme="majorHAnsi"/>
          <w:sz w:val="24"/>
          <w:szCs w:val="24"/>
        </w:rPr>
        <w:t>The Jacksonville Children’s Chorus is an equal opportunity employer and values diversity in its staff and programming. We encourage all qualified individuals to apply.</w:t>
      </w:r>
    </w:p>
    <w:p w14:paraId="2DFC9950" w14:textId="366FFD33" w:rsidR="000F0D22" w:rsidRPr="0081638D" w:rsidRDefault="000F0D22" w:rsidP="000F0D22">
      <w:pPr>
        <w:shd w:val="clear" w:color="auto" w:fill="FFFFFF"/>
        <w:spacing w:after="0" w:line="276" w:lineRule="auto"/>
        <w:rPr>
          <w:rFonts w:asciiTheme="majorHAnsi" w:eastAsia="Times New Roman" w:hAnsiTheme="majorHAnsi" w:cs="Times New Roman"/>
          <w:color w:val="222222"/>
          <w:sz w:val="24"/>
          <w:szCs w:val="24"/>
        </w:rPr>
      </w:pPr>
      <w:r w:rsidRPr="0081638D">
        <w:rPr>
          <w:rFonts w:asciiTheme="majorHAnsi" w:eastAsia="Times New Roman" w:hAnsiTheme="majorHAnsi" w:cs="Times New Roman"/>
          <w:b/>
          <w:bCs/>
          <w:color w:val="222222"/>
          <w:sz w:val="24"/>
          <w:szCs w:val="24"/>
        </w:rPr>
        <w:t xml:space="preserve">To view this job opportunity online, please visit </w:t>
      </w:r>
      <w:hyperlink r:id="rId6" w:history="1">
        <w:r w:rsidRPr="0081638D">
          <w:rPr>
            <w:rStyle w:val="Hyperlink"/>
            <w:rFonts w:asciiTheme="majorHAnsi" w:eastAsia="Times New Roman" w:hAnsiTheme="majorHAnsi" w:cs="Times New Roman"/>
            <w:b/>
            <w:bCs/>
            <w:sz w:val="24"/>
            <w:szCs w:val="24"/>
          </w:rPr>
          <w:t>www.jaxchildrenschorus.org/about/careers</w:t>
        </w:r>
      </w:hyperlink>
    </w:p>
    <w:p w14:paraId="4E92703F" w14:textId="77777777" w:rsidR="000F0D22" w:rsidRPr="0081638D" w:rsidRDefault="000F0D22" w:rsidP="000F0D22">
      <w:pPr>
        <w:spacing w:line="276" w:lineRule="auto"/>
        <w:rPr>
          <w:rFonts w:asciiTheme="majorHAnsi" w:hAnsiTheme="majorHAnsi"/>
          <w:sz w:val="24"/>
          <w:szCs w:val="24"/>
        </w:rPr>
      </w:pPr>
    </w:p>
    <w:p w14:paraId="62E90716" w14:textId="77777777" w:rsidR="000F0D22" w:rsidRDefault="000F0D22" w:rsidP="000F0D22">
      <w:pPr>
        <w:spacing w:line="276" w:lineRule="auto"/>
      </w:pPr>
    </w:p>
    <w:p w14:paraId="7CB94615" w14:textId="77777777" w:rsidR="005B77C1" w:rsidRDefault="005B77C1"/>
    <w:sectPr w:rsidR="005B7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753"/>
    <w:multiLevelType w:val="hybridMultilevel"/>
    <w:tmpl w:val="F622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C208F"/>
    <w:multiLevelType w:val="hybridMultilevel"/>
    <w:tmpl w:val="FDE842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C97B58"/>
    <w:multiLevelType w:val="hybridMultilevel"/>
    <w:tmpl w:val="6DD2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E702C"/>
    <w:multiLevelType w:val="hybridMultilevel"/>
    <w:tmpl w:val="16F2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A51B3"/>
    <w:multiLevelType w:val="multilevel"/>
    <w:tmpl w:val="F18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70756">
    <w:abstractNumId w:val="2"/>
  </w:num>
  <w:num w:numId="2" w16cid:durableId="163205046">
    <w:abstractNumId w:val="4"/>
  </w:num>
  <w:num w:numId="3" w16cid:durableId="1096174199">
    <w:abstractNumId w:val="1"/>
  </w:num>
  <w:num w:numId="4" w16cid:durableId="346639617">
    <w:abstractNumId w:val="3"/>
  </w:num>
  <w:num w:numId="5" w16cid:durableId="128033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22"/>
    <w:rsid w:val="000F0D22"/>
    <w:rsid w:val="001279D0"/>
    <w:rsid w:val="002E0597"/>
    <w:rsid w:val="003B7156"/>
    <w:rsid w:val="00464310"/>
    <w:rsid w:val="005069B8"/>
    <w:rsid w:val="00542E18"/>
    <w:rsid w:val="005B77C1"/>
    <w:rsid w:val="00647C63"/>
    <w:rsid w:val="00677FAF"/>
    <w:rsid w:val="006D4005"/>
    <w:rsid w:val="0081638D"/>
    <w:rsid w:val="00862306"/>
    <w:rsid w:val="00985290"/>
    <w:rsid w:val="00991EA8"/>
    <w:rsid w:val="00A25550"/>
    <w:rsid w:val="00D03312"/>
    <w:rsid w:val="00D54FFB"/>
    <w:rsid w:val="00DC4F19"/>
    <w:rsid w:val="00E030C3"/>
    <w:rsid w:val="00E2020F"/>
    <w:rsid w:val="00E43EFF"/>
    <w:rsid w:val="00E65488"/>
    <w:rsid w:val="00E70DBF"/>
    <w:rsid w:val="00F1050F"/>
    <w:rsid w:val="00FE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EDF1"/>
  <w15:chartTrackingRefBased/>
  <w15:docId w15:val="{6C6295F4-949A-466E-8E91-8CE947A7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Display" w:eastAsiaTheme="minorHAnsi" w:hAnsi="Aptos Display"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D22"/>
    <w:rPr>
      <w:rFonts w:asciiTheme="minorHAnsi" w:hAnsiTheme="minorHAnsi"/>
      <w:kern w:val="0"/>
      <w14:ligatures w14:val="none"/>
    </w:rPr>
  </w:style>
  <w:style w:type="paragraph" w:styleId="Heading1">
    <w:name w:val="heading 1"/>
    <w:basedOn w:val="Normal"/>
    <w:next w:val="Normal"/>
    <w:link w:val="Heading1Char"/>
    <w:uiPriority w:val="9"/>
    <w:qFormat/>
    <w:rsid w:val="000F0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D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D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0D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0D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0D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0D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0D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D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0D22"/>
    <w:pPr>
      <w:spacing w:before="160"/>
      <w:jc w:val="center"/>
    </w:pPr>
    <w:rPr>
      <w:i/>
      <w:iCs/>
      <w:color w:val="404040" w:themeColor="text1" w:themeTint="BF"/>
    </w:rPr>
  </w:style>
  <w:style w:type="character" w:customStyle="1" w:styleId="QuoteChar">
    <w:name w:val="Quote Char"/>
    <w:basedOn w:val="DefaultParagraphFont"/>
    <w:link w:val="Quote"/>
    <w:uiPriority w:val="29"/>
    <w:rsid w:val="000F0D22"/>
    <w:rPr>
      <w:i/>
      <w:iCs/>
      <w:color w:val="404040" w:themeColor="text1" w:themeTint="BF"/>
    </w:rPr>
  </w:style>
  <w:style w:type="paragraph" w:styleId="ListParagraph">
    <w:name w:val="List Paragraph"/>
    <w:basedOn w:val="Normal"/>
    <w:uiPriority w:val="34"/>
    <w:qFormat/>
    <w:rsid w:val="000F0D22"/>
    <w:pPr>
      <w:ind w:left="720"/>
      <w:contextualSpacing/>
    </w:pPr>
  </w:style>
  <w:style w:type="character" w:styleId="IntenseEmphasis">
    <w:name w:val="Intense Emphasis"/>
    <w:basedOn w:val="DefaultParagraphFont"/>
    <w:uiPriority w:val="21"/>
    <w:qFormat/>
    <w:rsid w:val="000F0D22"/>
    <w:rPr>
      <w:i/>
      <w:iCs/>
      <w:color w:val="0F4761" w:themeColor="accent1" w:themeShade="BF"/>
    </w:rPr>
  </w:style>
  <w:style w:type="paragraph" w:styleId="IntenseQuote">
    <w:name w:val="Intense Quote"/>
    <w:basedOn w:val="Normal"/>
    <w:next w:val="Normal"/>
    <w:link w:val="IntenseQuoteChar"/>
    <w:uiPriority w:val="30"/>
    <w:qFormat/>
    <w:rsid w:val="000F0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D22"/>
    <w:rPr>
      <w:i/>
      <w:iCs/>
      <w:color w:val="0F4761" w:themeColor="accent1" w:themeShade="BF"/>
    </w:rPr>
  </w:style>
  <w:style w:type="character" w:styleId="IntenseReference">
    <w:name w:val="Intense Reference"/>
    <w:basedOn w:val="DefaultParagraphFont"/>
    <w:uiPriority w:val="32"/>
    <w:qFormat/>
    <w:rsid w:val="000F0D22"/>
    <w:rPr>
      <w:b/>
      <w:bCs/>
      <w:smallCaps/>
      <w:color w:val="0F4761" w:themeColor="accent1" w:themeShade="BF"/>
      <w:spacing w:val="5"/>
    </w:rPr>
  </w:style>
  <w:style w:type="character" w:styleId="Hyperlink">
    <w:name w:val="Hyperlink"/>
    <w:basedOn w:val="DefaultParagraphFont"/>
    <w:uiPriority w:val="99"/>
    <w:unhideWhenUsed/>
    <w:rsid w:val="000F0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72240">
      <w:bodyDiv w:val="1"/>
      <w:marLeft w:val="0"/>
      <w:marRight w:val="0"/>
      <w:marTop w:val="0"/>
      <w:marBottom w:val="0"/>
      <w:divBdr>
        <w:top w:val="none" w:sz="0" w:space="0" w:color="auto"/>
        <w:left w:val="none" w:sz="0" w:space="0" w:color="auto"/>
        <w:bottom w:val="none" w:sz="0" w:space="0" w:color="auto"/>
        <w:right w:val="none" w:sz="0" w:space="0" w:color="auto"/>
      </w:divBdr>
    </w:div>
    <w:div w:id="11699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xchildrenschorus.org/about/careers" TargetMode="External"/><Relationship Id="rId5" Type="http://schemas.openxmlformats.org/officeDocument/2006/relationships/hyperlink" Target="mailto:ddailey@jaxchildrenschoru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5849</Characters>
  <Application>Microsoft Office Word</Application>
  <DocSecurity>0</DocSecurity>
  <Lines>531</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Jolly, Mary Anne</dc:creator>
  <cp:keywords/>
  <dc:description/>
  <cp:lastModifiedBy>Katherine Boling</cp:lastModifiedBy>
  <cp:revision>2</cp:revision>
  <dcterms:created xsi:type="dcterms:W3CDTF">2026-03-25T17:47:00Z</dcterms:created>
  <dcterms:modified xsi:type="dcterms:W3CDTF">2026-03-25T17:47:00Z</dcterms:modified>
</cp:coreProperties>
</file>