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851B2" w14:textId="77777777" w:rsidR="00611559" w:rsidRDefault="00611559" w:rsidP="00611559">
      <w:r>
        <w:t>HCA HealthONE Rocky Mountain Children's</w:t>
      </w:r>
    </w:p>
    <w:p w14:paraId="2602CECA" w14:textId="77777777" w:rsidR="00611559" w:rsidRDefault="00611559" w:rsidP="00611559">
      <w:r>
        <w:t>Pediatric ENT Physician</w:t>
      </w:r>
    </w:p>
    <w:p w14:paraId="54C3ECE7" w14:textId="77777777" w:rsidR="00611559" w:rsidRDefault="00611559" w:rsidP="00611559">
      <w:r>
        <w:t>HCA HealthONE Rocky Mountain Children's at Presbyterian St. Luke's</w:t>
      </w:r>
    </w:p>
    <w:p w14:paraId="431E97EE" w14:textId="689CA1D3" w:rsidR="00611559" w:rsidRDefault="00611559" w:rsidP="00611559">
      <w:r>
        <w:t>Denver, CO, United States</w:t>
      </w:r>
    </w:p>
    <w:p w14:paraId="07B76FCA" w14:textId="77777777" w:rsidR="00611559" w:rsidRDefault="00611559" w:rsidP="00611559"/>
    <w:p w14:paraId="23484232" w14:textId="77777777" w:rsidR="00611559" w:rsidRDefault="00611559" w:rsidP="00611559">
      <w:r>
        <w:t>Specialization:</w:t>
      </w:r>
    </w:p>
    <w:p w14:paraId="26203947" w14:textId="77777777" w:rsidR="00611559" w:rsidRDefault="00611559" w:rsidP="00611559">
      <w:r>
        <w:t>Pediatric Otolaryngology</w:t>
      </w:r>
    </w:p>
    <w:p w14:paraId="2EBA2CBE" w14:textId="4ADD03A0" w:rsidR="00611559" w:rsidRDefault="00611559" w:rsidP="00611559">
      <w:r>
        <w:t>Salary Estimate: $423,000 - $610,000 / year</w:t>
      </w:r>
    </w:p>
    <w:p w14:paraId="37533AB5" w14:textId="77777777" w:rsidR="00611559" w:rsidRDefault="00611559" w:rsidP="00611559"/>
    <w:p w14:paraId="6561275F" w14:textId="5BF90560" w:rsidR="00611559" w:rsidRDefault="00611559" w:rsidP="00611559">
      <w:r>
        <w:t>Job Summary:</w:t>
      </w:r>
    </w:p>
    <w:p w14:paraId="5B304DDD" w14:textId="77777777" w:rsidR="00611559" w:rsidRDefault="00611559" w:rsidP="00611559">
      <w:r>
        <w:t>HCA HealthONE Rocky Mountain Children’s is seeking a fellowship trained pediatric otolaryngologist to join their established, employed practice, HCA HealthONE Rocky Mountain Pediatric ENT, in central Denver, CO</w:t>
      </w:r>
    </w:p>
    <w:p w14:paraId="6727F5C5" w14:textId="77777777" w:rsidR="00611559" w:rsidRDefault="00611559" w:rsidP="00611559"/>
    <w:p w14:paraId="030C6248" w14:textId="77777777" w:rsidR="00611559" w:rsidRDefault="00611559" w:rsidP="00611559">
      <w:r>
        <w:t>Qualified Candidates:</w:t>
      </w:r>
    </w:p>
    <w:p w14:paraId="0D232439" w14:textId="77777777" w:rsidR="00611559" w:rsidRDefault="00611559" w:rsidP="00611559">
      <w:r>
        <w:t>Interest in joining an established pediatric ENT practice with a robust clinic and referral base</w:t>
      </w:r>
    </w:p>
    <w:p w14:paraId="18315DCD" w14:textId="77777777" w:rsidR="00611559" w:rsidRDefault="00611559" w:rsidP="00611559">
      <w:r>
        <w:t>Excellent opportunity for candidates with an interest in cleft palates, cleft lips and/or Aerodigestive programs</w:t>
      </w:r>
    </w:p>
    <w:p w14:paraId="38E849B2" w14:textId="77777777" w:rsidR="00611559" w:rsidRDefault="00611559" w:rsidP="00611559">
      <w:r>
        <w:t xml:space="preserve">Looking for a </w:t>
      </w:r>
      <w:proofErr w:type="gramStart"/>
      <w:r>
        <w:t>motivated,</w:t>
      </w:r>
      <w:proofErr w:type="gramEnd"/>
      <w:r>
        <w:t xml:space="preserve"> team player; interesting in working and growing in </w:t>
      </w:r>
      <w:proofErr w:type="gramStart"/>
      <w:r>
        <w:t>a busy</w:t>
      </w:r>
      <w:proofErr w:type="gramEnd"/>
      <w:r>
        <w:t xml:space="preserve"> practice</w:t>
      </w:r>
    </w:p>
    <w:p w14:paraId="42600027" w14:textId="77777777" w:rsidR="00611559" w:rsidRDefault="00611559" w:rsidP="00611559">
      <w:r>
        <w:t>2026 start date preferred but not required</w:t>
      </w:r>
    </w:p>
    <w:p w14:paraId="77F2A916" w14:textId="77777777" w:rsidR="00611559" w:rsidRDefault="00611559" w:rsidP="00611559">
      <w:r>
        <w:t>Board certified or board eligible in pediatric otolaryngology</w:t>
      </w:r>
    </w:p>
    <w:p w14:paraId="334DB7CA" w14:textId="77777777" w:rsidR="00611559" w:rsidRDefault="00611559" w:rsidP="00611559">
      <w:r>
        <w:t>Incentive/Benefits Package:</w:t>
      </w:r>
    </w:p>
    <w:p w14:paraId="47909188" w14:textId="77777777" w:rsidR="00611559" w:rsidRDefault="00611559" w:rsidP="00611559">
      <w:r>
        <w:t>When applicable, may be eligible for additional compensation if engaged to provide call coverage services and/or administrative services.</w:t>
      </w:r>
    </w:p>
    <w:p w14:paraId="102BDD62" w14:textId="77777777" w:rsidR="00611559" w:rsidRDefault="00611559" w:rsidP="00611559">
      <w:r>
        <w:t xml:space="preserve">Additional </w:t>
      </w:r>
      <w:proofErr w:type="gramStart"/>
      <w:r>
        <w:t>production based</w:t>
      </w:r>
      <w:proofErr w:type="gramEnd"/>
      <w:r>
        <w:t xml:space="preserve"> compensation may be available.</w:t>
      </w:r>
    </w:p>
    <w:p w14:paraId="7DD8BD4F" w14:textId="77777777" w:rsidR="00611559" w:rsidRDefault="00611559" w:rsidP="00611559">
      <w:r>
        <w:lastRenderedPageBreak/>
        <w:t xml:space="preserve">In some circumstances, a minimum base guarantee, sign on/commencement, educational reimbursement, quality incentive, and/or relocation bonuses may be contemplated. Bonuses are awarded situationally. </w:t>
      </w:r>
    </w:p>
    <w:p w14:paraId="762D8F6D" w14:textId="1BE0E220" w:rsidR="00611559" w:rsidRDefault="00611559" w:rsidP="00611559">
      <w:r>
        <w:t xml:space="preserve">Robust benefits are available for full time employees, which includes: paid malpractice, medical, behavioral health, prescription drug, dental and vision, wellbeing resources, life and disability, 401K plan with employer matching contributions, employee stock purchase plan, time off and other paid leave as required by law, supplemental health protection plans, wellbeing resources, flexible spending accounts, life and disability benefits, financial wellbeing resources, time away from work program, family-focused benefits, </w:t>
      </w:r>
      <w:proofErr w:type="spellStart"/>
      <w:r>
        <w:t>CorePlus</w:t>
      </w:r>
      <w:proofErr w:type="spellEnd"/>
      <w:r>
        <w:t xml:space="preserve"> voluntary benefits, CME allowance, CME Time-Off, and license reimbursement. Each benefit is subject to eligibility requirements as specified in plan documents and the company reserves the right to modify the benefits it offers from time to time.</w:t>
      </w:r>
    </w:p>
    <w:p w14:paraId="13B994B6" w14:textId="77777777" w:rsidR="00611559" w:rsidRDefault="00611559" w:rsidP="00611559"/>
    <w:p w14:paraId="4CE446B4" w14:textId="77777777" w:rsidR="00611559" w:rsidRDefault="00611559" w:rsidP="00611559">
      <w:r>
        <w:t>About HCA HealthONE Rocky Mountain Pediatric ENT and HCA HealthONE Rocky Mountain Children’s:</w:t>
      </w:r>
    </w:p>
    <w:p w14:paraId="6C7935D7" w14:textId="77777777" w:rsidR="00611559" w:rsidRDefault="00611559" w:rsidP="00611559">
      <w:r>
        <w:t xml:space="preserve">Rocky Mountain Pediatric ENT </w:t>
      </w:r>
      <w:proofErr w:type="gramStart"/>
      <w:r>
        <w:t>is located in</w:t>
      </w:r>
      <w:proofErr w:type="gramEnd"/>
      <w:r>
        <w:t xml:space="preserve"> central Denver, CO and is currently composed of a pediatric otolaryngologist, three pediatric audiologists and 3 APPs</w:t>
      </w:r>
    </w:p>
    <w:p w14:paraId="011359C4" w14:textId="77777777" w:rsidR="00611559" w:rsidRDefault="00611559" w:rsidP="00611559">
      <w:r>
        <w:t>Rocky Mountain Children’s is part of HealthONE, Denver’s largest hospital system and HCA Healthcare, a leading national healthcare system with more than 185 hospitals</w:t>
      </w:r>
    </w:p>
    <w:p w14:paraId="5E6773F7" w14:textId="77777777" w:rsidR="00611559" w:rsidRDefault="00611559" w:rsidP="00611559">
      <w:r>
        <w:t xml:space="preserve">Rocky Mountain Children’s has over 140 beds, including 42 </w:t>
      </w:r>
      <w:proofErr w:type="gramStart"/>
      <w:r>
        <w:t>pediatric</w:t>
      </w:r>
      <w:proofErr w:type="gramEnd"/>
      <w:r>
        <w:t>, 20 PICU and a Level IV, 84-bed NICU</w:t>
      </w:r>
    </w:p>
    <w:p w14:paraId="41D8BAAD" w14:textId="77777777" w:rsidR="00611559" w:rsidRDefault="00611559" w:rsidP="00611559">
      <w:r>
        <w:t>The medical staff at Rocky Mountain Children’s includes a mix of 300 pediatric specialists, neonatologists and maternal-fetal specialists</w:t>
      </w:r>
    </w:p>
    <w:p w14:paraId="2E10199A" w14:textId="327E4C06" w:rsidR="000C22E4" w:rsidRDefault="00611559" w:rsidP="00611559">
      <w:r>
        <w:t xml:space="preserve">Denver is one of the healthiest and fastest growing cities in the country. The Mile-High City enjoys breathtaking views of the Rockies to the west and residents are 90 minutes from some of the best skiing and hiking in the world. With 300 annual </w:t>
      </w:r>
      <w:proofErr w:type="gramStart"/>
      <w:r>
        <w:t>day</w:t>
      </w:r>
      <w:proofErr w:type="gramEnd"/>
      <w:r>
        <w:t xml:space="preserve"> of sunshine, residents can play, walk and run outdoors all year.</w:t>
      </w:r>
    </w:p>
    <w:sectPr w:rsidR="000C2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59"/>
    <w:rsid w:val="000C22E4"/>
    <w:rsid w:val="005A6094"/>
    <w:rsid w:val="00611559"/>
    <w:rsid w:val="0061495A"/>
    <w:rsid w:val="00933CA7"/>
    <w:rsid w:val="00AD2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B0D79"/>
  <w15:chartTrackingRefBased/>
  <w15:docId w15:val="{D6B9E141-C5F0-4616-B83E-5BDB927F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5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5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5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5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5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5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5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5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5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5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5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5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5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5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5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5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5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559"/>
    <w:rPr>
      <w:rFonts w:eastAsiaTheme="majorEastAsia" w:cstheme="majorBidi"/>
      <w:color w:val="272727" w:themeColor="text1" w:themeTint="D8"/>
    </w:rPr>
  </w:style>
  <w:style w:type="paragraph" w:styleId="Title">
    <w:name w:val="Title"/>
    <w:basedOn w:val="Normal"/>
    <w:next w:val="Normal"/>
    <w:link w:val="TitleChar"/>
    <w:uiPriority w:val="10"/>
    <w:qFormat/>
    <w:rsid w:val="006115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5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5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5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559"/>
    <w:pPr>
      <w:spacing w:before="160"/>
      <w:jc w:val="center"/>
    </w:pPr>
    <w:rPr>
      <w:i/>
      <w:iCs/>
      <w:color w:val="404040" w:themeColor="text1" w:themeTint="BF"/>
    </w:rPr>
  </w:style>
  <w:style w:type="character" w:customStyle="1" w:styleId="QuoteChar">
    <w:name w:val="Quote Char"/>
    <w:basedOn w:val="DefaultParagraphFont"/>
    <w:link w:val="Quote"/>
    <w:uiPriority w:val="29"/>
    <w:rsid w:val="00611559"/>
    <w:rPr>
      <w:i/>
      <w:iCs/>
      <w:color w:val="404040" w:themeColor="text1" w:themeTint="BF"/>
    </w:rPr>
  </w:style>
  <w:style w:type="paragraph" w:styleId="ListParagraph">
    <w:name w:val="List Paragraph"/>
    <w:basedOn w:val="Normal"/>
    <w:uiPriority w:val="34"/>
    <w:qFormat/>
    <w:rsid w:val="00611559"/>
    <w:pPr>
      <w:ind w:left="720"/>
      <w:contextualSpacing/>
    </w:pPr>
  </w:style>
  <w:style w:type="character" w:styleId="IntenseEmphasis">
    <w:name w:val="Intense Emphasis"/>
    <w:basedOn w:val="DefaultParagraphFont"/>
    <w:uiPriority w:val="21"/>
    <w:qFormat/>
    <w:rsid w:val="00611559"/>
    <w:rPr>
      <w:i/>
      <w:iCs/>
      <w:color w:val="0F4761" w:themeColor="accent1" w:themeShade="BF"/>
    </w:rPr>
  </w:style>
  <w:style w:type="paragraph" w:styleId="IntenseQuote">
    <w:name w:val="Intense Quote"/>
    <w:basedOn w:val="Normal"/>
    <w:next w:val="Normal"/>
    <w:link w:val="IntenseQuoteChar"/>
    <w:uiPriority w:val="30"/>
    <w:qFormat/>
    <w:rsid w:val="006115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559"/>
    <w:rPr>
      <w:i/>
      <w:iCs/>
      <w:color w:val="0F4761" w:themeColor="accent1" w:themeShade="BF"/>
    </w:rPr>
  </w:style>
  <w:style w:type="character" w:styleId="IntenseReference">
    <w:name w:val="Intense Reference"/>
    <w:basedOn w:val="DefaultParagraphFont"/>
    <w:uiPriority w:val="32"/>
    <w:qFormat/>
    <w:rsid w:val="006115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c2421a-db8b-4d05-a98c-ab1a7baa6cec}" enabled="1" method="Standard" siteId="{335a6d75-c3eb-4b1a-ac08-d49338816ca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2626</Characters>
  <Application>Microsoft Office Word</Application>
  <DocSecurity>0</DocSecurity>
  <Lines>21</Lines>
  <Paragraphs>6</Paragraphs>
  <ScaleCrop>false</ScaleCrop>
  <Company>HCA Healthcare</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Garza Liliana</dc:creator>
  <cp:keywords/>
  <dc:description/>
  <cp:lastModifiedBy>Garza Liliana</cp:lastModifiedBy>
  <cp:revision>1</cp:revision>
  <dcterms:created xsi:type="dcterms:W3CDTF">2026-08-18T21:23:00Z</dcterms:created>
  <dcterms:modified xsi:type="dcterms:W3CDTF">2026-08-18T21:24:00Z</dcterms:modified>
</cp:coreProperties>
</file>